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1" w:type="dxa"/>
        <w:tblInd w:w="-142" w:type="dxa"/>
        <w:tblLayout w:type="fixed"/>
        <w:tblCellMar>
          <w:top w:w="57" w:type="dxa"/>
          <w:left w:w="57" w:type="dxa"/>
          <w:bottom w:w="28" w:type="dxa"/>
          <w:right w:w="57" w:type="dxa"/>
        </w:tblCellMar>
        <w:tblLook w:val="00A0" w:firstRow="1" w:lastRow="0" w:firstColumn="1" w:lastColumn="0" w:noHBand="0" w:noVBand="0"/>
      </w:tblPr>
      <w:tblGrid>
        <w:gridCol w:w="1278"/>
        <w:gridCol w:w="4118"/>
        <w:gridCol w:w="134"/>
        <w:gridCol w:w="1310"/>
        <w:gridCol w:w="2601"/>
      </w:tblGrid>
      <w:tr w:rsidR="0051149F" w:rsidRPr="0051149F" w:rsidTr="000F7DC4">
        <w:trPr>
          <w:trHeight w:val="565"/>
        </w:trPr>
        <w:tc>
          <w:tcPr>
            <w:tcW w:w="1278" w:type="dxa"/>
            <w:tcBorders>
              <w:bottom w:val="single" w:sz="4" w:space="0" w:color="auto"/>
            </w:tcBorders>
            <w:vAlign w:val="center"/>
          </w:tcPr>
          <w:p w:rsidR="0051149F" w:rsidRPr="0051149F" w:rsidRDefault="0051149F" w:rsidP="0051149F">
            <w:pPr>
              <w:tabs>
                <w:tab w:val="center" w:pos="4320"/>
                <w:tab w:val="right" w:pos="8640"/>
              </w:tabs>
              <w:jc w:val="center"/>
              <w:rPr>
                <w:spacing w:val="4"/>
                <w:w w:val="103"/>
                <w:kern w:val="14"/>
                <w:lang w:val="en-GB"/>
              </w:rPr>
            </w:pPr>
          </w:p>
        </w:tc>
        <w:tc>
          <w:tcPr>
            <w:tcW w:w="4118" w:type="dxa"/>
            <w:tcBorders>
              <w:bottom w:val="single" w:sz="4" w:space="0" w:color="auto"/>
            </w:tcBorders>
            <w:vAlign w:val="center"/>
          </w:tcPr>
          <w:p w:rsidR="0051149F" w:rsidRPr="0051149F" w:rsidRDefault="0051149F" w:rsidP="0051149F">
            <w:pPr>
              <w:tabs>
                <w:tab w:val="center" w:pos="4320"/>
                <w:tab w:val="right" w:pos="8640"/>
              </w:tabs>
              <w:rPr>
                <w:spacing w:val="4"/>
                <w:w w:val="103"/>
                <w:lang w:val="en-GB"/>
              </w:rPr>
            </w:pPr>
            <w:r w:rsidRPr="0051149F">
              <w:rPr>
                <w:rFonts w:eastAsia="SimSun"/>
                <w:spacing w:val="4"/>
                <w:w w:val="103"/>
                <w:sz w:val="28"/>
                <w:lang w:val="en-GB" w:eastAsia="ja-JP"/>
              </w:rPr>
              <w:t>United Nations</w:t>
            </w:r>
          </w:p>
        </w:tc>
        <w:tc>
          <w:tcPr>
            <w:tcW w:w="134" w:type="dxa"/>
            <w:tcBorders>
              <w:bottom w:val="single" w:sz="4" w:space="0" w:color="auto"/>
            </w:tcBorders>
            <w:vAlign w:val="center"/>
          </w:tcPr>
          <w:p w:rsidR="0051149F" w:rsidRPr="0051149F" w:rsidRDefault="0051149F" w:rsidP="0051149F">
            <w:pPr>
              <w:tabs>
                <w:tab w:val="center" w:pos="4320"/>
                <w:tab w:val="right" w:pos="8640"/>
              </w:tabs>
              <w:rPr>
                <w:spacing w:val="4"/>
                <w:w w:val="103"/>
                <w:sz w:val="28"/>
                <w:szCs w:val="28"/>
                <w:lang w:val="en-GB"/>
              </w:rPr>
            </w:pPr>
            <w:r w:rsidRPr="0051149F">
              <w:rPr>
                <w:rFonts w:eastAsia="SimSun"/>
                <w:spacing w:val="4"/>
                <w:w w:val="103"/>
                <w:sz w:val="28"/>
                <w:szCs w:val="28"/>
                <w:lang w:val="en-GB"/>
              </w:rPr>
              <w:t xml:space="preserve"> </w:t>
            </w:r>
          </w:p>
        </w:tc>
        <w:tc>
          <w:tcPr>
            <w:tcW w:w="3911" w:type="dxa"/>
            <w:gridSpan w:val="2"/>
            <w:tcBorders>
              <w:bottom w:val="single" w:sz="4" w:space="0" w:color="auto"/>
            </w:tcBorders>
            <w:vAlign w:val="center"/>
          </w:tcPr>
          <w:p w:rsidR="0051149F" w:rsidRPr="0051149F" w:rsidRDefault="0051149F" w:rsidP="0051149F">
            <w:pPr>
              <w:tabs>
                <w:tab w:val="center" w:pos="4320"/>
                <w:tab w:val="right" w:pos="8640"/>
              </w:tabs>
              <w:ind w:left="118"/>
              <w:rPr>
                <w:spacing w:val="4"/>
                <w:w w:val="103"/>
                <w:sz w:val="28"/>
                <w:szCs w:val="28"/>
                <w:lang w:val="en-GB"/>
              </w:rPr>
            </w:pPr>
            <w:r w:rsidRPr="0051149F">
              <w:rPr>
                <w:rFonts w:eastAsia="SimSun"/>
                <w:spacing w:val="4"/>
                <w:w w:val="103"/>
                <w:sz w:val="28"/>
                <w:lang w:val="en-GB" w:eastAsia="ja-JP"/>
              </w:rPr>
              <w:t>African Union</w:t>
            </w:r>
          </w:p>
        </w:tc>
      </w:tr>
      <w:tr w:rsidR="0051149F" w:rsidRPr="0051149F" w:rsidTr="000F7DC4">
        <w:trPr>
          <w:trHeight w:val="989"/>
        </w:trPr>
        <w:tc>
          <w:tcPr>
            <w:tcW w:w="1278" w:type="dxa"/>
            <w:vMerge w:val="restart"/>
            <w:tcBorders>
              <w:top w:val="single" w:sz="4" w:space="0" w:color="auto"/>
            </w:tcBorders>
          </w:tcPr>
          <w:p w:rsidR="0051149F" w:rsidRPr="0051149F" w:rsidRDefault="0051149F" w:rsidP="0051149F">
            <w:pPr>
              <w:tabs>
                <w:tab w:val="center" w:pos="4320"/>
                <w:tab w:val="right" w:pos="8640"/>
              </w:tabs>
              <w:rPr>
                <w:spacing w:val="4"/>
                <w:w w:val="103"/>
                <w:lang w:val="en-GB"/>
              </w:rPr>
            </w:pPr>
            <w:r w:rsidRPr="0051149F">
              <w:rPr>
                <w:rFonts w:eastAsia="SimSun"/>
                <w:noProof/>
                <w:spacing w:val="4"/>
                <w:w w:val="103"/>
              </w:rPr>
              <w:drawing>
                <wp:inline distT="0" distB="0" distL="0" distR="0" wp14:anchorId="58F5A707" wp14:editId="6315ACCE">
                  <wp:extent cx="685800" cy="552450"/>
                  <wp:effectExtent l="19050" t="0" r="0"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8" w:type="dxa"/>
            <w:vMerge w:val="restart"/>
            <w:tcBorders>
              <w:top w:val="single" w:sz="4" w:space="0" w:color="auto"/>
            </w:tcBorders>
          </w:tcPr>
          <w:p w:rsidR="0051149F" w:rsidRPr="0051149F" w:rsidRDefault="0051149F" w:rsidP="0051149F">
            <w:pPr>
              <w:tabs>
                <w:tab w:val="center" w:pos="4320"/>
                <w:tab w:val="right" w:pos="8640"/>
              </w:tabs>
              <w:rPr>
                <w:rFonts w:eastAsia="SimSun"/>
                <w:b/>
                <w:spacing w:val="4"/>
                <w:w w:val="103"/>
                <w:sz w:val="36"/>
                <w:szCs w:val="36"/>
                <w:lang w:val="en-GB" w:eastAsia="ja-JP"/>
              </w:rPr>
            </w:pPr>
            <w:r w:rsidRPr="0051149F">
              <w:rPr>
                <w:rFonts w:eastAsia="SimSun"/>
                <w:b/>
                <w:spacing w:val="4"/>
                <w:w w:val="103"/>
                <w:sz w:val="36"/>
                <w:szCs w:val="36"/>
                <w:lang w:val="en-GB" w:eastAsia="ja-JP"/>
              </w:rPr>
              <w:t xml:space="preserve">Economic and </w:t>
            </w:r>
            <w:r w:rsidRPr="0051149F">
              <w:rPr>
                <w:rFonts w:eastAsia="SimSun"/>
                <w:b/>
                <w:spacing w:val="4"/>
                <w:w w:val="103"/>
                <w:sz w:val="36"/>
                <w:szCs w:val="36"/>
                <w:lang w:val="en-GB" w:eastAsia="ja-JP"/>
              </w:rPr>
              <w:br/>
              <w:t>Social Council</w:t>
            </w:r>
          </w:p>
          <w:p w:rsidR="0051149F" w:rsidRPr="0051149F" w:rsidRDefault="0051149F" w:rsidP="0051149F">
            <w:pPr>
              <w:tabs>
                <w:tab w:val="center" w:pos="4320"/>
                <w:tab w:val="right" w:pos="8640"/>
              </w:tabs>
              <w:rPr>
                <w:b/>
                <w:spacing w:val="4"/>
                <w:w w:val="103"/>
                <w:lang w:val="en-GB"/>
              </w:rPr>
            </w:pPr>
          </w:p>
        </w:tc>
        <w:tc>
          <w:tcPr>
            <w:tcW w:w="134" w:type="dxa"/>
            <w:vMerge w:val="restart"/>
            <w:tcBorders>
              <w:top w:val="single" w:sz="4" w:space="0" w:color="auto"/>
            </w:tcBorders>
          </w:tcPr>
          <w:p w:rsidR="0051149F" w:rsidRPr="0051149F" w:rsidRDefault="0051149F" w:rsidP="0051149F">
            <w:pPr>
              <w:tabs>
                <w:tab w:val="center" w:pos="4320"/>
                <w:tab w:val="right" w:pos="8640"/>
              </w:tabs>
              <w:rPr>
                <w:spacing w:val="4"/>
                <w:w w:val="103"/>
                <w:sz w:val="36"/>
                <w:szCs w:val="36"/>
                <w:lang w:val="en-GB"/>
              </w:rPr>
            </w:pPr>
          </w:p>
        </w:tc>
        <w:tc>
          <w:tcPr>
            <w:tcW w:w="1310" w:type="dxa"/>
            <w:vMerge w:val="restart"/>
            <w:tcBorders>
              <w:top w:val="single" w:sz="4" w:space="0" w:color="auto"/>
            </w:tcBorders>
          </w:tcPr>
          <w:p w:rsidR="0051149F" w:rsidRPr="0051149F" w:rsidRDefault="0051149F" w:rsidP="0051149F">
            <w:pPr>
              <w:tabs>
                <w:tab w:val="center" w:pos="4320"/>
                <w:tab w:val="right" w:pos="8640"/>
              </w:tabs>
              <w:rPr>
                <w:spacing w:val="4"/>
                <w:w w:val="103"/>
                <w:lang w:val="en-GB"/>
              </w:rPr>
            </w:pPr>
            <w:r w:rsidRPr="0051149F">
              <w:rPr>
                <w:noProof/>
                <w:spacing w:val="4"/>
                <w:w w:val="103"/>
              </w:rPr>
              <w:drawing>
                <wp:inline distT="0" distB="0" distL="0" distR="0" wp14:anchorId="51933EF0" wp14:editId="18E270CE">
                  <wp:extent cx="6858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2601" w:type="dxa"/>
          </w:tcPr>
          <w:p w:rsidR="0051149F" w:rsidRPr="0051149F" w:rsidRDefault="0051149F" w:rsidP="0051149F">
            <w:pPr>
              <w:tabs>
                <w:tab w:val="center" w:pos="4320"/>
                <w:tab w:val="right" w:pos="8640"/>
              </w:tabs>
              <w:rPr>
                <w:spacing w:val="4"/>
                <w:w w:val="103"/>
                <w:lang w:val="en-GB"/>
              </w:rPr>
            </w:pPr>
            <w:r w:rsidRPr="0051149F">
              <w:rPr>
                <w:rFonts w:eastAsia="SimSun"/>
                <w:b/>
                <w:spacing w:val="4"/>
                <w:w w:val="103"/>
                <w:sz w:val="36"/>
                <w:szCs w:val="36"/>
                <w:lang w:val="en-GB" w:eastAsia="ja-JP"/>
              </w:rPr>
              <w:t xml:space="preserve">African </w:t>
            </w:r>
            <w:smartTag w:uri="urn:schemas-microsoft-com:office:smarttags" w:element="place">
              <w:r w:rsidRPr="0051149F">
                <w:rPr>
                  <w:rFonts w:eastAsia="SimSun"/>
                  <w:b/>
                  <w:spacing w:val="4"/>
                  <w:w w:val="103"/>
                  <w:sz w:val="36"/>
                  <w:szCs w:val="36"/>
                  <w:lang w:val="en-GB" w:eastAsia="ja-JP"/>
                </w:rPr>
                <w:t>Union</w:t>
              </w:r>
            </w:smartTag>
          </w:p>
        </w:tc>
      </w:tr>
      <w:tr w:rsidR="0051149F" w:rsidRPr="0051149F" w:rsidTr="000F7DC4">
        <w:trPr>
          <w:trHeight w:val="1059"/>
        </w:trPr>
        <w:tc>
          <w:tcPr>
            <w:tcW w:w="1278" w:type="dxa"/>
            <w:vMerge/>
            <w:tcBorders>
              <w:bottom w:val="single" w:sz="12" w:space="0" w:color="auto"/>
            </w:tcBorders>
          </w:tcPr>
          <w:p w:rsidR="0051149F" w:rsidRPr="0051149F" w:rsidRDefault="0051149F" w:rsidP="0051149F">
            <w:pPr>
              <w:tabs>
                <w:tab w:val="center" w:pos="4320"/>
                <w:tab w:val="right" w:pos="8640"/>
              </w:tabs>
              <w:rPr>
                <w:rFonts w:eastAsia="SimSun"/>
                <w:noProof/>
                <w:spacing w:val="4"/>
                <w:w w:val="103"/>
                <w:lang w:val="en-GB"/>
              </w:rPr>
            </w:pPr>
          </w:p>
        </w:tc>
        <w:tc>
          <w:tcPr>
            <w:tcW w:w="4118" w:type="dxa"/>
            <w:vMerge/>
            <w:tcBorders>
              <w:bottom w:val="single" w:sz="12" w:space="0" w:color="auto"/>
            </w:tcBorders>
          </w:tcPr>
          <w:p w:rsidR="0051149F" w:rsidRPr="0051149F" w:rsidRDefault="0051149F" w:rsidP="0051149F">
            <w:pPr>
              <w:tabs>
                <w:tab w:val="center" w:pos="4320"/>
                <w:tab w:val="right" w:pos="8640"/>
              </w:tabs>
              <w:rPr>
                <w:rFonts w:eastAsia="SimSun"/>
                <w:b/>
                <w:spacing w:val="4"/>
                <w:w w:val="103"/>
                <w:sz w:val="40"/>
                <w:szCs w:val="40"/>
                <w:lang w:val="en-GB" w:eastAsia="ja-JP"/>
              </w:rPr>
            </w:pPr>
          </w:p>
        </w:tc>
        <w:tc>
          <w:tcPr>
            <w:tcW w:w="134" w:type="dxa"/>
            <w:vMerge/>
            <w:tcBorders>
              <w:bottom w:val="single" w:sz="12" w:space="0" w:color="auto"/>
            </w:tcBorders>
          </w:tcPr>
          <w:p w:rsidR="0051149F" w:rsidRPr="0051149F" w:rsidRDefault="0051149F" w:rsidP="0051149F">
            <w:pPr>
              <w:tabs>
                <w:tab w:val="center" w:pos="4320"/>
                <w:tab w:val="right" w:pos="8640"/>
              </w:tabs>
              <w:rPr>
                <w:noProof/>
                <w:spacing w:val="4"/>
                <w:w w:val="103"/>
                <w:lang w:val="en-GB"/>
              </w:rPr>
            </w:pPr>
          </w:p>
        </w:tc>
        <w:tc>
          <w:tcPr>
            <w:tcW w:w="1310" w:type="dxa"/>
            <w:vMerge/>
            <w:tcBorders>
              <w:bottom w:val="single" w:sz="12" w:space="0" w:color="auto"/>
            </w:tcBorders>
          </w:tcPr>
          <w:p w:rsidR="0051149F" w:rsidRPr="0051149F" w:rsidRDefault="0051149F" w:rsidP="0051149F">
            <w:pPr>
              <w:tabs>
                <w:tab w:val="center" w:pos="4320"/>
                <w:tab w:val="right" w:pos="8640"/>
              </w:tabs>
              <w:rPr>
                <w:noProof/>
                <w:spacing w:val="4"/>
                <w:w w:val="103"/>
                <w:lang w:val="en-GB"/>
              </w:rPr>
            </w:pPr>
          </w:p>
        </w:tc>
        <w:tc>
          <w:tcPr>
            <w:tcW w:w="2601" w:type="dxa"/>
            <w:tcBorders>
              <w:bottom w:val="single" w:sz="12" w:space="0" w:color="auto"/>
            </w:tcBorders>
          </w:tcPr>
          <w:p w:rsidR="0051149F" w:rsidRPr="0051149F" w:rsidRDefault="0051149F" w:rsidP="0051149F">
            <w:pPr>
              <w:widowControl w:val="0"/>
              <w:autoSpaceDE w:val="0"/>
              <w:autoSpaceDN w:val="0"/>
              <w:adjustRightInd w:val="0"/>
              <w:rPr>
                <w:rFonts w:eastAsia="SimSun"/>
                <w:spacing w:val="4"/>
                <w:w w:val="103"/>
                <w:sz w:val="20"/>
                <w:szCs w:val="20"/>
                <w:lang w:val="es-ES" w:eastAsia="ja-JP"/>
              </w:rPr>
            </w:pPr>
            <w:r w:rsidRPr="0051149F">
              <w:rPr>
                <w:rFonts w:eastAsia="SimSun"/>
                <w:spacing w:val="4"/>
                <w:w w:val="103"/>
                <w:sz w:val="20"/>
                <w:szCs w:val="20"/>
                <w:lang w:val="es-ES" w:eastAsia="ja-JP"/>
              </w:rPr>
              <w:t>E/ECA/CM/50/1</w:t>
            </w:r>
          </w:p>
          <w:p w:rsidR="0051149F" w:rsidRPr="0051149F" w:rsidRDefault="0051149F" w:rsidP="0051149F">
            <w:pPr>
              <w:widowControl w:val="0"/>
              <w:autoSpaceDE w:val="0"/>
              <w:autoSpaceDN w:val="0"/>
              <w:adjustRightInd w:val="0"/>
              <w:rPr>
                <w:rFonts w:eastAsia="SimSun"/>
                <w:spacing w:val="4"/>
                <w:w w:val="103"/>
                <w:sz w:val="20"/>
                <w:szCs w:val="20"/>
                <w:lang w:val="es-ES" w:eastAsia="ja-JP"/>
              </w:rPr>
            </w:pPr>
            <w:r w:rsidRPr="0051149F">
              <w:rPr>
                <w:rFonts w:eastAsia="SimSun"/>
                <w:spacing w:val="4"/>
                <w:w w:val="103"/>
                <w:sz w:val="20"/>
                <w:szCs w:val="20"/>
                <w:lang w:val="es-ES" w:eastAsia="ja-JP"/>
              </w:rPr>
              <w:t>AU/STC/FMEPI/MIN/1(III)</w:t>
            </w:r>
          </w:p>
          <w:p w:rsidR="0051149F" w:rsidRPr="0051149F" w:rsidRDefault="0051149F" w:rsidP="0051149F">
            <w:pPr>
              <w:widowControl w:val="0"/>
              <w:autoSpaceDE w:val="0"/>
              <w:autoSpaceDN w:val="0"/>
              <w:adjustRightInd w:val="0"/>
              <w:rPr>
                <w:rFonts w:eastAsia="SimSun"/>
                <w:spacing w:val="4"/>
                <w:w w:val="103"/>
                <w:sz w:val="20"/>
                <w:szCs w:val="20"/>
                <w:lang w:val="es-ES" w:eastAsia="ja-JP"/>
              </w:rPr>
            </w:pPr>
            <w:r w:rsidRPr="0051149F">
              <w:rPr>
                <w:rFonts w:eastAsia="SimSun"/>
                <w:spacing w:val="4"/>
                <w:w w:val="103"/>
                <w:sz w:val="20"/>
                <w:szCs w:val="20"/>
                <w:lang w:val="es-ES" w:eastAsia="ja-JP"/>
              </w:rPr>
              <w:t>Distr.: General</w:t>
            </w:r>
          </w:p>
          <w:p w:rsidR="0051149F" w:rsidRPr="0051149F" w:rsidRDefault="0051149F" w:rsidP="0051149F">
            <w:pPr>
              <w:widowControl w:val="0"/>
              <w:autoSpaceDE w:val="0"/>
              <w:autoSpaceDN w:val="0"/>
              <w:adjustRightInd w:val="0"/>
              <w:spacing w:after="120"/>
              <w:rPr>
                <w:rFonts w:eastAsia="SimSun"/>
                <w:spacing w:val="4"/>
                <w:w w:val="103"/>
                <w:sz w:val="20"/>
                <w:szCs w:val="20"/>
                <w:lang w:val="en-GB" w:eastAsia="ja-JP"/>
              </w:rPr>
            </w:pPr>
            <w:r w:rsidRPr="0051149F">
              <w:rPr>
                <w:rFonts w:eastAsia="SimSun"/>
                <w:spacing w:val="4"/>
                <w:w w:val="103"/>
                <w:sz w:val="20"/>
                <w:szCs w:val="20"/>
                <w:lang w:val="en-GB" w:eastAsia="ja-JP"/>
              </w:rPr>
              <w:t>8 February 2017</w:t>
            </w:r>
          </w:p>
          <w:p w:rsidR="0051149F" w:rsidRPr="0051149F" w:rsidRDefault="0051149F" w:rsidP="0051149F">
            <w:pPr>
              <w:tabs>
                <w:tab w:val="center" w:pos="4320"/>
                <w:tab w:val="right" w:pos="8640"/>
              </w:tabs>
              <w:spacing w:after="120"/>
              <w:rPr>
                <w:rFonts w:eastAsia="SimSun"/>
                <w:spacing w:val="4"/>
                <w:w w:val="103"/>
                <w:sz w:val="20"/>
                <w:szCs w:val="20"/>
                <w:lang w:val="en-GB" w:eastAsia="ja-JP"/>
              </w:rPr>
            </w:pPr>
            <w:r w:rsidRPr="0051149F">
              <w:rPr>
                <w:rFonts w:eastAsia="SimSun"/>
                <w:spacing w:val="4"/>
                <w:w w:val="103"/>
                <w:sz w:val="20"/>
                <w:szCs w:val="20"/>
                <w:lang w:val="en-GB" w:eastAsia="ja-JP"/>
              </w:rPr>
              <w:t>Original: English</w:t>
            </w:r>
            <w:r w:rsidRPr="0051149F" w:rsidDel="00BD126A">
              <w:rPr>
                <w:noProof/>
                <w:spacing w:val="4"/>
                <w:w w:val="103"/>
                <w:sz w:val="20"/>
                <w:szCs w:val="20"/>
                <w:lang w:val="en-GB"/>
              </w:rPr>
              <w:t xml:space="preserve"> </w:t>
            </w:r>
          </w:p>
        </w:tc>
      </w:tr>
      <w:tr w:rsidR="0051149F" w:rsidRPr="0051149F" w:rsidTr="000F7DC4">
        <w:trPr>
          <w:trHeight w:val="567"/>
        </w:trPr>
        <w:tc>
          <w:tcPr>
            <w:tcW w:w="5396" w:type="dxa"/>
            <w:gridSpan w:val="2"/>
            <w:tcBorders>
              <w:top w:val="single" w:sz="12" w:space="0" w:color="auto"/>
            </w:tcBorders>
          </w:tcPr>
          <w:p w:rsidR="0051149F" w:rsidRPr="0051149F" w:rsidRDefault="0051149F" w:rsidP="0051149F">
            <w:pPr>
              <w:widowControl w:val="0"/>
              <w:autoSpaceDE w:val="0"/>
              <w:autoSpaceDN w:val="0"/>
              <w:adjustRightInd w:val="0"/>
              <w:jc w:val="both"/>
              <w:rPr>
                <w:b/>
                <w:spacing w:val="4"/>
                <w:w w:val="103"/>
                <w:sz w:val="20"/>
                <w:szCs w:val="20"/>
                <w:lang w:val="en-GB" w:eastAsia="zh-CN"/>
              </w:rPr>
            </w:pPr>
            <w:r w:rsidRPr="0051149F">
              <w:rPr>
                <w:b/>
                <w:spacing w:val="4"/>
                <w:w w:val="103"/>
                <w:sz w:val="20"/>
                <w:szCs w:val="20"/>
                <w:lang w:val="en-GB" w:eastAsia="zh-CN"/>
              </w:rPr>
              <w:t>Economic Commission for Africa</w:t>
            </w:r>
          </w:p>
          <w:p w:rsidR="0051149F" w:rsidRPr="0051149F" w:rsidRDefault="0051149F" w:rsidP="0051149F">
            <w:pPr>
              <w:widowControl w:val="0"/>
              <w:autoSpaceDE w:val="0"/>
              <w:autoSpaceDN w:val="0"/>
              <w:adjustRightInd w:val="0"/>
              <w:jc w:val="both"/>
              <w:rPr>
                <w:rFonts w:eastAsia="SimSun"/>
                <w:b/>
                <w:bCs/>
                <w:spacing w:val="4"/>
                <w:w w:val="103"/>
                <w:sz w:val="20"/>
                <w:szCs w:val="20"/>
                <w:lang w:val="en-GB" w:eastAsia="zh-CN"/>
              </w:rPr>
            </w:pPr>
            <w:r w:rsidRPr="0051149F">
              <w:rPr>
                <w:rFonts w:eastAsia="SimSun"/>
                <w:b/>
                <w:bCs/>
                <w:spacing w:val="4"/>
                <w:w w:val="103"/>
                <w:sz w:val="20"/>
                <w:szCs w:val="20"/>
                <w:lang w:val="en-GB" w:eastAsia="zh-CN"/>
              </w:rPr>
              <w:t>Conference of African Ministers of Finance,</w:t>
            </w:r>
          </w:p>
          <w:p w:rsidR="0051149F" w:rsidRPr="0051149F" w:rsidRDefault="0051149F" w:rsidP="0051149F">
            <w:pPr>
              <w:widowControl w:val="0"/>
              <w:autoSpaceDE w:val="0"/>
              <w:autoSpaceDN w:val="0"/>
              <w:adjustRightInd w:val="0"/>
              <w:jc w:val="both"/>
              <w:rPr>
                <w:b/>
                <w:spacing w:val="4"/>
                <w:w w:val="103"/>
                <w:sz w:val="20"/>
                <w:szCs w:val="20"/>
                <w:lang w:val="en-GB" w:eastAsia="zh-CN"/>
              </w:rPr>
            </w:pPr>
            <w:r w:rsidRPr="0051149F">
              <w:rPr>
                <w:rFonts w:eastAsia="SimSun"/>
                <w:b/>
                <w:bCs/>
                <w:spacing w:val="4"/>
                <w:w w:val="103"/>
                <w:sz w:val="20"/>
                <w:szCs w:val="20"/>
                <w:lang w:val="en-GB" w:eastAsia="zh-CN"/>
              </w:rPr>
              <w:t>Planning and Economic Development</w:t>
            </w:r>
          </w:p>
          <w:p w:rsidR="0051149F" w:rsidRPr="0051149F" w:rsidRDefault="0051149F" w:rsidP="0051149F">
            <w:pPr>
              <w:widowControl w:val="0"/>
              <w:autoSpaceDE w:val="0"/>
              <w:autoSpaceDN w:val="0"/>
              <w:adjustRightInd w:val="0"/>
              <w:jc w:val="both"/>
              <w:rPr>
                <w:spacing w:val="4"/>
                <w:w w:val="103"/>
                <w:sz w:val="20"/>
                <w:szCs w:val="20"/>
                <w:lang w:val="en-GB" w:eastAsia="zh-CN"/>
              </w:rPr>
            </w:pPr>
            <w:r w:rsidRPr="0051149F">
              <w:rPr>
                <w:spacing w:val="4"/>
                <w:w w:val="103"/>
                <w:sz w:val="20"/>
                <w:szCs w:val="20"/>
                <w:lang w:val="en-GB" w:eastAsia="zh-CN"/>
              </w:rPr>
              <w:t xml:space="preserve">Fiftieth session </w:t>
            </w:r>
          </w:p>
        </w:tc>
        <w:tc>
          <w:tcPr>
            <w:tcW w:w="134" w:type="dxa"/>
            <w:tcBorders>
              <w:top w:val="single" w:sz="12" w:space="0" w:color="auto"/>
            </w:tcBorders>
          </w:tcPr>
          <w:p w:rsidR="0051149F" w:rsidRPr="0051149F" w:rsidRDefault="0051149F" w:rsidP="0051149F">
            <w:pPr>
              <w:widowControl w:val="0"/>
              <w:autoSpaceDE w:val="0"/>
              <w:autoSpaceDN w:val="0"/>
              <w:adjustRightInd w:val="0"/>
              <w:ind w:left="13"/>
              <w:rPr>
                <w:b/>
                <w:spacing w:val="4"/>
                <w:w w:val="103"/>
                <w:sz w:val="20"/>
                <w:szCs w:val="20"/>
                <w:lang w:val="en-GB" w:eastAsia="zh-CN"/>
              </w:rPr>
            </w:pPr>
          </w:p>
        </w:tc>
        <w:tc>
          <w:tcPr>
            <w:tcW w:w="3911" w:type="dxa"/>
            <w:gridSpan w:val="2"/>
            <w:tcBorders>
              <w:top w:val="single" w:sz="12" w:space="0" w:color="auto"/>
            </w:tcBorders>
          </w:tcPr>
          <w:p w:rsidR="0051149F" w:rsidRPr="0051149F" w:rsidRDefault="0051149F" w:rsidP="0051149F">
            <w:pPr>
              <w:widowControl w:val="0"/>
              <w:autoSpaceDE w:val="0"/>
              <w:autoSpaceDN w:val="0"/>
              <w:adjustRightInd w:val="0"/>
              <w:ind w:left="13"/>
              <w:rPr>
                <w:b/>
                <w:spacing w:val="4"/>
                <w:w w:val="103"/>
                <w:sz w:val="20"/>
                <w:szCs w:val="20"/>
                <w:lang w:val="en-GB" w:eastAsia="zh-CN"/>
              </w:rPr>
            </w:pPr>
            <w:r w:rsidRPr="0051149F">
              <w:rPr>
                <w:b/>
                <w:spacing w:val="4"/>
                <w:w w:val="103"/>
                <w:sz w:val="20"/>
                <w:szCs w:val="20"/>
                <w:lang w:val="en-GB" w:eastAsia="zh-CN"/>
              </w:rPr>
              <w:t>African Union</w:t>
            </w:r>
          </w:p>
          <w:p w:rsidR="0051149F" w:rsidRPr="0051149F" w:rsidRDefault="0051149F" w:rsidP="0051149F">
            <w:pPr>
              <w:widowControl w:val="0"/>
              <w:autoSpaceDE w:val="0"/>
              <w:autoSpaceDN w:val="0"/>
              <w:adjustRightInd w:val="0"/>
              <w:ind w:left="13"/>
              <w:rPr>
                <w:spacing w:val="4"/>
                <w:w w:val="103"/>
                <w:sz w:val="20"/>
                <w:szCs w:val="20"/>
                <w:lang w:val="en-GB" w:eastAsia="zh-CN"/>
              </w:rPr>
            </w:pPr>
            <w:r w:rsidRPr="0051149F">
              <w:rPr>
                <w:b/>
                <w:spacing w:val="4"/>
                <w:w w:val="103"/>
                <w:sz w:val="20"/>
                <w:szCs w:val="20"/>
                <w:lang w:val="en-GB" w:eastAsia="zh-CN"/>
              </w:rPr>
              <w:t>Specialized Technical Committee on Finance, Monetary Affairs, Economic Planning and Integration</w:t>
            </w:r>
          </w:p>
          <w:p w:rsidR="0051149F" w:rsidRPr="0051149F" w:rsidRDefault="0051149F" w:rsidP="0051149F">
            <w:pPr>
              <w:widowControl w:val="0"/>
              <w:autoSpaceDE w:val="0"/>
              <w:autoSpaceDN w:val="0"/>
              <w:adjustRightInd w:val="0"/>
              <w:ind w:left="13"/>
              <w:rPr>
                <w:spacing w:val="4"/>
                <w:w w:val="103"/>
                <w:sz w:val="20"/>
                <w:szCs w:val="20"/>
                <w:lang w:val="en-GB"/>
              </w:rPr>
            </w:pPr>
            <w:r w:rsidRPr="0051149F">
              <w:rPr>
                <w:spacing w:val="4"/>
                <w:w w:val="103"/>
                <w:sz w:val="20"/>
                <w:szCs w:val="20"/>
                <w:lang w:val="en-GB" w:eastAsia="zh-CN"/>
              </w:rPr>
              <w:t>Third session</w:t>
            </w:r>
          </w:p>
        </w:tc>
      </w:tr>
      <w:tr w:rsidR="0051149F" w:rsidRPr="0051149F" w:rsidTr="000F7DC4">
        <w:tc>
          <w:tcPr>
            <w:tcW w:w="5396" w:type="dxa"/>
            <w:gridSpan w:val="2"/>
          </w:tcPr>
          <w:p w:rsidR="0051149F" w:rsidRPr="0051149F" w:rsidRDefault="0051149F" w:rsidP="0051149F">
            <w:pPr>
              <w:widowControl w:val="0"/>
              <w:autoSpaceDE w:val="0"/>
              <w:autoSpaceDN w:val="0"/>
              <w:adjustRightInd w:val="0"/>
              <w:rPr>
                <w:rFonts w:eastAsia="SimSun"/>
                <w:b/>
                <w:bCs/>
                <w:spacing w:val="4"/>
                <w:w w:val="103"/>
                <w:sz w:val="20"/>
                <w:szCs w:val="20"/>
                <w:lang w:val="en-GB" w:eastAsia="zh-CN"/>
              </w:rPr>
            </w:pPr>
          </w:p>
          <w:p w:rsidR="0051149F" w:rsidRPr="0051149F" w:rsidRDefault="0051149F" w:rsidP="0051149F">
            <w:pPr>
              <w:widowControl w:val="0"/>
              <w:autoSpaceDE w:val="0"/>
              <w:autoSpaceDN w:val="0"/>
              <w:adjustRightInd w:val="0"/>
              <w:rPr>
                <w:rFonts w:eastAsia="SimSun"/>
                <w:b/>
                <w:bCs/>
                <w:spacing w:val="4"/>
                <w:w w:val="103"/>
                <w:sz w:val="20"/>
                <w:szCs w:val="20"/>
                <w:lang w:val="en-GB" w:eastAsia="zh-CN"/>
              </w:rPr>
            </w:pPr>
            <w:r w:rsidRPr="0051149F">
              <w:rPr>
                <w:rFonts w:eastAsia="SimSun"/>
                <w:b/>
                <w:bCs/>
                <w:spacing w:val="4"/>
                <w:w w:val="103"/>
                <w:sz w:val="20"/>
                <w:szCs w:val="20"/>
                <w:lang w:val="en-GB" w:eastAsia="zh-CN"/>
              </w:rPr>
              <w:t>Tenth Joint Annual Meetings of the African Union Specialized Technical Committee on Finance, Monetary Affairs, Economic Planning and Integration and the Economic Commission for Africa Conference of African Ministers of Finance, Planning and Economic Development</w:t>
            </w:r>
          </w:p>
          <w:p w:rsidR="0051149F" w:rsidRPr="0051149F" w:rsidRDefault="0051149F" w:rsidP="0051149F">
            <w:pPr>
              <w:widowControl w:val="0"/>
              <w:autoSpaceDE w:val="0"/>
              <w:autoSpaceDN w:val="0"/>
              <w:adjustRightInd w:val="0"/>
              <w:jc w:val="both"/>
              <w:rPr>
                <w:spacing w:val="4"/>
                <w:w w:val="103"/>
                <w:lang w:val="en-GB"/>
              </w:rPr>
            </w:pPr>
            <w:r w:rsidRPr="0051149F">
              <w:rPr>
                <w:rFonts w:eastAsia="SimSun"/>
                <w:spacing w:val="4"/>
                <w:w w:val="103"/>
                <w:sz w:val="20"/>
                <w:szCs w:val="20"/>
                <w:lang w:val="en-GB" w:eastAsia="zh-CN"/>
              </w:rPr>
              <w:t>Dakar, 27 and 28 March 2017</w:t>
            </w:r>
          </w:p>
        </w:tc>
        <w:tc>
          <w:tcPr>
            <w:tcW w:w="4045" w:type="dxa"/>
            <w:gridSpan w:val="3"/>
            <w:vAlign w:val="bottom"/>
          </w:tcPr>
          <w:p w:rsidR="0051149F" w:rsidRPr="0051149F" w:rsidRDefault="0051149F" w:rsidP="0051149F">
            <w:pPr>
              <w:tabs>
                <w:tab w:val="left" w:pos="3053"/>
                <w:tab w:val="center" w:pos="4320"/>
                <w:tab w:val="right" w:pos="8640"/>
              </w:tabs>
              <w:ind w:firstLine="3037"/>
              <w:rPr>
                <w:spacing w:val="4"/>
                <w:w w:val="103"/>
                <w:lang w:val="en-GB"/>
              </w:rPr>
            </w:pPr>
          </w:p>
        </w:tc>
      </w:tr>
    </w:tbl>
    <w:p w:rsidR="00F26456" w:rsidRPr="005F3A57" w:rsidRDefault="00F26456" w:rsidP="00F26456">
      <w:pPr>
        <w:rPr>
          <w:rFonts w:ascii="Cambria" w:hAnsi="Cambria"/>
        </w:rPr>
      </w:pPr>
    </w:p>
    <w:p w:rsidR="00F26456" w:rsidRPr="005F3A57" w:rsidRDefault="00F26456" w:rsidP="00F26456">
      <w:pPr>
        <w:rPr>
          <w:rFonts w:ascii="Cambria" w:hAnsi="Cambria"/>
        </w:rPr>
      </w:pPr>
    </w:p>
    <w:p w:rsidR="00F26456" w:rsidRPr="005F3A57" w:rsidRDefault="00F26456" w:rsidP="00F26456">
      <w:pPr>
        <w:rPr>
          <w:rFonts w:ascii="Cambria" w:hAnsi="Cambria"/>
        </w:rPr>
      </w:pPr>
    </w:p>
    <w:p w:rsidR="00F26456" w:rsidRPr="005F3A57" w:rsidRDefault="00F26456" w:rsidP="00F26456">
      <w:pPr>
        <w:rPr>
          <w:rFonts w:ascii="Cambria" w:hAnsi="Cambria"/>
        </w:rPr>
      </w:pPr>
    </w:p>
    <w:p w:rsidR="0051149F" w:rsidRPr="005F3A57" w:rsidRDefault="0051149F" w:rsidP="0051149F">
      <w:pPr>
        <w:jc w:val="center"/>
      </w:pPr>
      <w:bookmarkStart w:id="0" w:name="_GoBack"/>
      <w:bookmarkEnd w:id="0"/>
    </w:p>
    <w:p w:rsidR="0051149F" w:rsidRPr="0051149F" w:rsidRDefault="0051149F" w:rsidP="0051149F">
      <w:pPr>
        <w:jc w:val="center"/>
        <w:rPr>
          <w:rFonts w:ascii="Arial" w:hAnsi="Arial" w:cs="Arial"/>
          <w:b/>
          <w:bCs/>
        </w:rPr>
      </w:pPr>
      <w:r w:rsidRPr="0051149F">
        <w:rPr>
          <w:rFonts w:ascii="Arial" w:hAnsi="Arial" w:cs="Arial"/>
          <w:b/>
          <w:bCs/>
        </w:rPr>
        <w:t>REPORT OF THE 8</w:t>
      </w:r>
      <w:r w:rsidRPr="0051149F">
        <w:rPr>
          <w:rFonts w:ascii="Arial" w:hAnsi="Arial" w:cs="Arial"/>
          <w:b/>
          <w:bCs/>
          <w:vertAlign w:val="superscript"/>
        </w:rPr>
        <w:t>TH</w:t>
      </w:r>
      <w:r w:rsidRPr="0051149F">
        <w:rPr>
          <w:rFonts w:ascii="Arial" w:hAnsi="Arial" w:cs="Arial"/>
          <w:b/>
          <w:bCs/>
        </w:rPr>
        <w:t xml:space="preserve"> ORDINARY MEETING OF THE AFRICAN UNION (AU) SUB-COMMITTEE OF DIRECTORS GENERAL OF CUSTOMS.</w:t>
      </w:r>
    </w:p>
    <w:p w:rsidR="0051149F" w:rsidRPr="0051149F" w:rsidRDefault="0051149F" w:rsidP="0051149F">
      <w:pPr>
        <w:jc w:val="center"/>
        <w:rPr>
          <w:rFonts w:ascii="Arial" w:hAnsi="Arial" w:cs="Arial"/>
          <w:b/>
          <w:bCs/>
        </w:rPr>
      </w:pPr>
      <w:r w:rsidRPr="0051149F">
        <w:rPr>
          <w:rFonts w:ascii="Arial" w:hAnsi="Arial" w:cs="Arial"/>
          <w:b/>
          <w:bCs/>
        </w:rPr>
        <w:t>17-18 NOVEMBER 2016. HARARE. ZIMBABWE</w:t>
      </w:r>
    </w:p>
    <w:p w:rsidR="00F26456" w:rsidRPr="005F3A57" w:rsidRDefault="00F26456" w:rsidP="00F26456">
      <w:pPr>
        <w:jc w:val="center"/>
      </w:pPr>
    </w:p>
    <w:p w:rsidR="00F26456" w:rsidRPr="005F3A57" w:rsidRDefault="00F26456" w:rsidP="00F26456">
      <w:pPr>
        <w:jc w:val="center"/>
      </w:pPr>
    </w:p>
    <w:p w:rsidR="00F26456" w:rsidRPr="005F3A57" w:rsidRDefault="00F26456" w:rsidP="00F26456">
      <w:pPr>
        <w:jc w:val="center"/>
      </w:pPr>
    </w:p>
    <w:p w:rsidR="00F26456" w:rsidRDefault="00F26456" w:rsidP="00F26456">
      <w:pPr>
        <w:jc w:val="center"/>
      </w:pPr>
    </w:p>
    <w:p w:rsidR="00EA29E7" w:rsidRPr="005F3A57" w:rsidRDefault="00EA29E7" w:rsidP="00F26456">
      <w:pPr>
        <w:jc w:val="center"/>
      </w:pPr>
    </w:p>
    <w:p w:rsidR="00F26456" w:rsidRPr="005F3A57" w:rsidRDefault="00F26456" w:rsidP="00F26456">
      <w:pPr>
        <w:jc w:val="center"/>
      </w:pPr>
    </w:p>
    <w:p w:rsidR="00F26456" w:rsidRPr="005F3A57" w:rsidRDefault="00F26456" w:rsidP="00F26456">
      <w:pPr>
        <w:jc w:val="center"/>
      </w:pPr>
    </w:p>
    <w:p w:rsidR="00F26456" w:rsidRDefault="00F26456" w:rsidP="00F26456">
      <w:pPr>
        <w:jc w:val="center"/>
      </w:pPr>
    </w:p>
    <w:p w:rsidR="00613674" w:rsidRDefault="00613674" w:rsidP="00F26456">
      <w:pPr>
        <w:jc w:val="center"/>
      </w:pPr>
    </w:p>
    <w:p w:rsidR="00FF7167" w:rsidRDefault="00FF7167" w:rsidP="00F26456">
      <w:pPr>
        <w:jc w:val="center"/>
      </w:pPr>
    </w:p>
    <w:p w:rsidR="00FF7167" w:rsidRDefault="00FF7167" w:rsidP="00F26456">
      <w:pPr>
        <w:jc w:val="center"/>
      </w:pPr>
    </w:p>
    <w:p w:rsidR="00F26456" w:rsidRDefault="00F26456" w:rsidP="00F26456">
      <w:pPr>
        <w:jc w:val="center"/>
      </w:pPr>
    </w:p>
    <w:p w:rsidR="00B3522E" w:rsidRDefault="00B3522E" w:rsidP="00F26456">
      <w:pPr>
        <w:jc w:val="center"/>
      </w:pPr>
    </w:p>
    <w:p w:rsidR="00F26456" w:rsidRDefault="00F26456" w:rsidP="00F26456">
      <w:pPr>
        <w:jc w:val="center"/>
      </w:pPr>
    </w:p>
    <w:p w:rsidR="00F26456" w:rsidRPr="005F3A57" w:rsidRDefault="00F26456" w:rsidP="00F26456">
      <w:pPr>
        <w:jc w:val="center"/>
      </w:pPr>
    </w:p>
    <w:p w:rsidR="00850FD7" w:rsidRDefault="00850FD7" w:rsidP="00F26456">
      <w:pPr>
        <w:jc w:val="both"/>
        <w:rPr>
          <w:rFonts w:ascii="Arial" w:hAnsi="Arial" w:cs="Arial"/>
          <w:b/>
          <w:bCs/>
        </w:rPr>
      </w:pPr>
    </w:p>
    <w:p w:rsidR="00F26456" w:rsidRDefault="00906126" w:rsidP="00F26456">
      <w:pPr>
        <w:pStyle w:val="Heading1"/>
        <w:rPr>
          <w:lang w:val="en-US"/>
        </w:rPr>
      </w:pPr>
      <w:r w:rsidRPr="005F3A57">
        <w:t>INTRODUCTION</w:t>
      </w:r>
    </w:p>
    <w:p w:rsidR="006A7188" w:rsidRPr="006A7188" w:rsidRDefault="006A7188" w:rsidP="00F26456">
      <w:pPr>
        <w:pStyle w:val="Heading1"/>
        <w:rPr>
          <w:lang w:val="en-US"/>
        </w:rPr>
      </w:pPr>
    </w:p>
    <w:p w:rsidR="00F26456" w:rsidRPr="00FA5498" w:rsidRDefault="00F26456" w:rsidP="00FE1EEF">
      <w:pPr>
        <w:pStyle w:val="Heading1"/>
        <w:numPr>
          <w:ilvl w:val="0"/>
          <w:numId w:val="4"/>
        </w:numPr>
        <w:tabs>
          <w:tab w:val="left" w:pos="630"/>
        </w:tabs>
        <w:ind w:left="0" w:firstLine="0"/>
        <w:jc w:val="both"/>
        <w:rPr>
          <w:rFonts w:cs="Arial"/>
          <w:i/>
        </w:rPr>
      </w:pPr>
      <w:r w:rsidRPr="005B170B">
        <w:rPr>
          <w:rFonts w:cs="Arial"/>
          <w:b w:val="0"/>
        </w:rPr>
        <w:t xml:space="preserve">The </w:t>
      </w:r>
      <w:r w:rsidR="00454B8B" w:rsidRPr="000F1754">
        <w:rPr>
          <w:rFonts w:cs="Arial"/>
          <w:b w:val="0"/>
        </w:rPr>
        <w:t>8</w:t>
      </w:r>
      <w:r w:rsidR="00682A02" w:rsidRPr="00682A02">
        <w:rPr>
          <w:rFonts w:cs="Arial"/>
          <w:b w:val="0"/>
          <w:vertAlign w:val="superscript"/>
        </w:rPr>
        <w:t>t</w:t>
      </w:r>
      <w:r w:rsidR="00682A02" w:rsidRPr="00682A02">
        <w:rPr>
          <w:rFonts w:cs="Arial"/>
          <w:b w:val="0"/>
          <w:vertAlign w:val="superscript"/>
          <w:lang w:val="en-US"/>
        </w:rPr>
        <w:t>h</w:t>
      </w:r>
      <w:r w:rsidR="00682A02">
        <w:rPr>
          <w:rFonts w:cs="Arial"/>
          <w:b w:val="0"/>
          <w:lang w:val="en-US"/>
        </w:rPr>
        <w:t xml:space="preserve"> </w:t>
      </w:r>
      <w:r w:rsidRPr="005B170B">
        <w:rPr>
          <w:rFonts w:cs="Arial"/>
          <w:b w:val="0"/>
        </w:rPr>
        <w:t>Ordinary Meeting of the African Union Sub-Committee of Directors General</w:t>
      </w:r>
      <w:r w:rsidR="00FF7167" w:rsidRPr="00FF7167">
        <w:rPr>
          <w:rFonts w:cs="Arial"/>
          <w:b w:val="0"/>
        </w:rPr>
        <w:t xml:space="preserve"> </w:t>
      </w:r>
      <w:r w:rsidRPr="005B170B">
        <w:rPr>
          <w:rFonts w:cs="Arial"/>
          <w:b w:val="0"/>
        </w:rPr>
        <w:t xml:space="preserve">of Customs </w:t>
      </w:r>
      <w:r w:rsidR="00072975" w:rsidRPr="000F1754">
        <w:rPr>
          <w:rFonts w:cs="Arial"/>
          <w:b w:val="0"/>
        </w:rPr>
        <w:t xml:space="preserve">(AUSCDGC) </w:t>
      </w:r>
      <w:r w:rsidRPr="005B170B">
        <w:rPr>
          <w:rFonts w:cs="Arial"/>
          <w:b w:val="0"/>
        </w:rPr>
        <w:t xml:space="preserve">was held from </w:t>
      </w:r>
      <w:r w:rsidR="00AF1606" w:rsidRPr="000F1754">
        <w:rPr>
          <w:rFonts w:cs="Arial"/>
          <w:b w:val="0"/>
        </w:rPr>
        <w:t>1</w:t>
      </w:r>
      <w:r w:rsidR="000E22D1" w:rsidRPr="000F1754">
        <w:rPr>
          <w:rFonts w:cs="Arial"/>
          <w:b w:val="0"/>
        </w:rPr>
        <w:t>7</w:t>
      </w:r>
      <w:r w:rsidR="00741CA2" w:rsidRPr="005B170B">
        <w:rPr>
          <w:rFonts w:cs="Arial"/>
          <w:b w:val="0"/>
        </w:rPr>
        <w:t xml:space="preserve"> to </w:t>
      </w:r>
      <w:r w:rsidR="00AF1606" w:rsidRPr="000F1754">
        <w:rPr>
          <w:rFonts w:cs="Arial"/>
          <w:b w:val="0"/>
        </w:rPr>
        <w:t>18</w:t>
      </w:r>
      <w:r w:rsidRPr="005B170B">
        <w:rPr>
          <w:rFonts w:cs="Arial"/>
          <w:b w:val="0"/>
        </w:rPr>
        <w:t xml:space="preserve"> </w:t>
      </w:r>
      <w:r w:rsidR="00AF1606" w:rsidRPr="000F1754">
        <w:rPr>
          <w:rFonts w:cs="Arial"/>
          <w:b w:val="0"/>
        </w:rPr>
        <w:t>Nove</w:t>
      </w:r>
      <w:r w:rsidRPr="005B170B">
        <w:rPr>
          <w:rFonts w:cs="Arial"/>
          <w:b w:val="0"/>
        </w:rPr>
        <w:t>mber 201</w:t>
      </w:r>
      <w:r w:rsidR="000E22D1" w:rsidRPr="000F1754">
        <w:rPr>
          <w:rFonts w:cs="Arial"/>
          <w:b w:val="0"/>
        </w:rPr>
        <w:t xml:space="preserve">6 at </w:t>
      </w:r>
      <w:r w:rsidR="00906126" w:rsidRPr="000F1754">
        <w:rPr>
          <w:rFonts w:cs="Arial"/>
          <w:b w:val="0"/>
        </w:rPr>
        <w:t xml:space="preserve">the </w:t>
      </w:r>
      <w:r w:rsidR="000E22D1" w:rsidRPr="000F1754">
        <w:rPr>
          <w:rFonts w:cs="Arial"/>
          <w:b w:val="0"/>
        </w:rPr>
        <w:t>Monomotapa Hotel,</w:t>
      </w:r>
      <w:r w:rsidR="00344FEB" w:rsidRPr="005B170B">
        <w:rPr>
          <w:rFonts w:cs="Arial"/>
          <w:b w:val="0"/>
        </w:rPr>
        <w:t xml:space="preserve"> in </w:t>
      </w:r>
      <w:r w:rsidR="000E22D1" w:rsidRPr="000F1754">
        <w:rPr>
          <w:rFonts w:cs="Arial"/>
          <w:b w:val="0"/>
        </w:rPr>
        <w:t>Harare</w:t>
      </w:r>
      <w:r w:rsidR="00AD370B" w:rsidRPr="005B170B">
        <w:rPr>
          <w:rFonts w:cs="Arial"/>
          <w:b w:val="0"/>
        </w:rPr>
        <w:t xml:space="preserve">, </w:t>
      </w:r>
      <w:r w:rsidR="000E22D1" w:rsidRPr="000F1754">
        <w:rPr>
          <w:rFonts w:cs="Arial"/>
          <w:b w:val="0"/>
        </w:rPr>
        <w:t>Zimbabwe</w:t>
      </w:r>
      <w:r w:rsidR="00AD370B" w:rsidRPr="005B170B">
        <w:rPr>
          <w:rFonts w:cs="Arial"/>
          <w:b w:val="0"/>
        </w:rPr>
        <w:t xml:space="preserve">. </w:t>
      </w:r>
      <w:r w:rsidRPr="005B170B">
        <w:rPr>
          <w:rFonts w:cs="Arial"/>
          <w:b w:val="0"/>
        </w:rPr>
        <w:t xml:space="preserve">The theme of the meeting was </w:t>
      </w:r>
      <w:r w:rsidR="0072138E" w:rsidRPr="000F1754">
        <w:rPr>
          <w:rFonts w:cs="Arial"/>
          <w:b w:val="0"/>
        </w:rPr>
        <w:t>“</w:t>
      </w:r>
      <w:r w:rsidR="009C2B94" w:rsidRPr="00FA5498">
        <w:rPr>
          <w:rFonts w:cs="Arial"/>
          <w:i/>
        </w:rPr>
        <w:t>From Barriers to Bridges-Implementing One Stop Border Posts for Improved Trade Facilitation</w:t>
      </w:r>
      <w:r w:rsidR="00AD370B" w:rsidRPr="00FA5498">
        <w:rPr>
          <w:rFonts w:cs="Arial"/>
          <w:i/>
        </w:rPr>
        <w:t>.</w:t>
      </w:r>
      <w:r w:rsidR="0072138E" w:rsidRPr="00FA5498">
        <w:rPr>
          <w:rFonts w:cs="Arial"/>
          <w:i/>
        </w:rPr>
        <w:t>”</w:t>
      </w:r>
    </w:p>
    <w:p w:rsidR="00F26456" w:rsidRPr="005B170B" w:rsidRDefault="00F26456" w:rsidP="000F1754">
      <w:pPr>
        <w:pStyle w:val="Heading1"/>
        <w:tabs>
          <w:tab w:val="left" w:pos="0"/>
          <w:tab w:val="left" w:pos="630"/>
        </w:tabs>
        <w:ind w:hanging="720"/>
        <w:jc w:val="both"/>
        <w:rPr>
          <w:rFonts w:cs="Arial"/>
          <w:b w:val="0"/>
        </w:rPr>
      </w:pPr>
    </w:p>
    <w:p w:rsidR="00F26456" w:rsidRPr="009C2B94" w:rsidRDefault="00906126" w:rsidP="00F26456">
      <w:pPr>
        <w:pStyle w:val="BodyText"/>
        <w:rPr>
          <w:rFonts w:ascii="Arial" w:hAnsi="Arial" w:cs="Arial"/>
          <w:lang w:val="en-US"/>
        </w:rPr>
      </w:pPr>
      <w:r w:rsidRPr="005F3A57">
        <w:rPr>
          <w:rFonts w:ascii="Arial" w:hAnsi="Arial" w:cs="Arial"/>
          <w:b/>
          <w:bCs/>
        </w:rPr>
        <w:t xml:space="preserve">PARTICIPATION </w:t>
      </w:r>
    </w:p>
    <w:p w:rsidR="00A720E3" w:rsidRPr="001C3DBC" w:rsidRDefault="00FB435F" w:rsidP="00FE1EEF">
      <w:pPr>
        <w:pStyle w:val="Heading1"/>
        <w:numPr>
          <w:ilvl w:val="0"/>
          <w:numId w:val="4"/>
        </w:numPr>
        <w:tabs>
          <w:tab w:val="left" w:pos="630"/>
        </w:tabs>
        <w:ind w:left="0" w:firstLine="0"/>
        <w:jc w:val="both"/>
        <w:rPr>
          <w:b w:val="0"/>
        </w:rPr>
      </w:pPr>
      <w:r w:rsidRPr="00A720E3">
        <w:rPr>
          <w:rFonts w:cs="Arial"/>
          <w:b w:val="0"/>
        </w:rPr>
        <w:t xml:space="preserve">Participants from the following Member States attended the meeting: </w:t>
      </w:r>
      <w:r w:rsidR="00A720E3" w:rsidRPr="00A720E3">
        <w:rPr>
          <w:rFonts w:cs="Arial"/>
          <w:b w:val="0"/>
        </w:rPr>
        <w:t xml:space="preserve">Algeria, Burundi, Burkina Faso, Cameroon, </w:t>
      </w:r>
      <w:r w:rsidR="00AA3BE2">
        <w:rPr>
          <w:rFonts w:cs="Arial"/>
          <w:b w:val="0"/>
          <w:lang w:val="en-US"/>
        </w:rPr>
        <w:t xml:space="preserve">Central Africa Republic, </w:t>
      </w:r>
      <w:r w:rsidR="00A720E3" w:rsidRPr="00A720E3">
        <w:rPr>
          <w:rFonts w:cs="Arial"/>
          <w:b w:val="0"/>
        </w:rPr>
        <w:t>Comoros, Cote D’Ivoire, Democrati</w:t>
      </w:r>
      <w:r w:rsidR="00A720E3" w:rsidRPr="001C3DBC">
        <w:rPr>
          <w:rFonts w:cs="Arial"/>
          <w:b w:val="0"/>
        </w:rPr>
        <w:t xml:space="preserve">c Republic of Congo, Ethiopia, </w:t>
      </w:r>
      <w:r w:rsidR="003D2C6A">
        <w:rPr>
          <w:rFonts w:cs="Arial"/>
          <w:b w:val="0"/>
          <w:lang w:val="en-US"/>
        </w:rPr>
        <w:t xml:space="preserve">Gambia, </w:t>
      </w:r>
      <w:r w:rsidR="00A720E3" w:rsidRPr="001C3DBC">
        <w:rPr>
          <w:rFonts w:cs="Arial"/>
          <w:b w:val="0"/>
        </w:rPr>
        <w:t>G</w:t>
      </w:r>
      <w:r w:rsidR="00AA3BE2">
        <w:rPr>
          <w:rFonts w:cs="Arial"/>
          <w:b w:val="0"/>
          <w:lang w:val="en-US"/>
        </w:rPr>
        <w:t>hana, Guinea</w:t>
      </w:r>
      <w:r w:rsidR="00A720E3" w:rsidRPr="001C3DBC">
        <w:rPr>
          <w:rFonts w:cs="Arial"/>
          <w:b w:val="0"/>
        </w:rPr>
        <w:t>,</w:t>
      </w:r>
      <w:r w:rsidR="00AA3BE2">
        <w:rPr>
          <w:rFonts w:cs="Arial"/>
          <w:b w:val="0"/>
          <w:lang w:val="en-US"/>
        </w:rPr>
        <w:t>Liberia,</w:t>
      </w:r>
      <w:r w:rsidR="00A720E3">
        <w:rPr>
          <w:rFonts w:cs="Arial"/>
          <w:b w:val="0"/>
          <w:lang w:val="en-US"/>
        </w:rPr>
        <w:t xml:space="preserve"> </w:t>
      </w:r>
      <w:r w:rsidR="00AA3BE2">
        <w:rPr>
          <w:rFonts w:cs="Arial"/>
          <w:b w:val="0"/>
          <w:lang w:val="en-US"/>
        </w:rPr>
        <w:t>Malawi,</w:t>
      </w:r>
      <w:r w:rsidR="00A720E3" w:rsidRPr="001C3DBC">
        <w:rPr>
          <w:rFonts w:cs="Arial"/>
          <w:b w:val="0"/>
        </w:rPr>
        <w:t>Mali, Niger,</w:t>
      </w:r>
      <w:r w:rsidR="009375D4">
        <w:rPr>
          <w:rFonts w:cs="Arial"/>
          <w:b w:val="0"/>
          <w:lang w:val="en-US"/>
        </w:rPr>
        <w:t xml:space="preserve"> </w:t>
      </w:r>
      <w:r w:rsidR="00AA3BE2">
        <w:rPr>
          <w:rFonts w:cs="Arial"/>
          <w:b w:val="0"/>
          <w:lang w:val="en-US"/>
        </w:rPr>
        <w:t>Nigeria,</w:t>
      </w:r>
      <w:r w:rsidR="003955BD">
        <w:rPr>
          <w:rFonts w:cs="Arial"/>
          <w:b w:val="0"/>
          <w:lang w:val="en-US"/>
        </w:rPr>
        <w:t xml:space="preserve"> </w:t>
      </w:r>
      <w:r w:rsidR="003D2C6A">
        <w:rPr>
          <w:rFonts w:cs="Arial"/>
          <w:b w:val="0"/>
          <w:lang w:val="en-US"/>
        </w:rPr>
        <w:t>Rwanda,</w:t>
      </w:r>
      <w:r w:rsidR="00A720E3" w:rsidRPr="001C3DBC">
        <w:rPr>
          <w:rFonts w:cs="Arial"/>
          <w:b w:val="0"/>
        </w:rPr>
        <w:t xml:space="preserve"> Sen</w:t>
      </w:r>
      <w:r w:rsidR="003D2C6A">
        <w:rPr>
          <w:rFonts w:cs="Arial"/>
          <w:b w:val="0"/>
        </w:rPr>
        <w:t xml:space="preserve">egal, </w:t>
      </w:r>
      <w:r w:rsidR="003D2C6A">
        <w:rPr>
          <w:rFonts w:cs="Arial"/>
          <w:b w:val="0"/>
          <w:lang w:val="en-US"/>
        </w:rPr>
        <w:t xml:space="preserve">Sierra Leone, </w:t>
      </w:r>
      <w:r w:rsidR="003D2C6A">
        <w:rPr>
          <w:rFonts w:cs="Arial"/>
          <w:b w:val="0"/>
        </w:rPr>
        <w:t xml:space="preserve">Sudan, South </w:t>
      </w:r>
      <w:r w:rsidR="003D2C6A">
        <w:rPr>
          <w:rFonts w:cs="Arial"/>
          <w:b w:val="0"/>
          <w:lang w:val="en-US"/>
        </w:rPr>
        <w:t>Africa</w:t>
      </w:r>
      <w:r w:rsidR="003D2C6A">
        <w:rPr>
          <w:rFonts w:cs="Arial"/>
          <w:b w:val="0"/>
        </w:rPr>
        <w:t xml:space="preserve">, </w:t>
      </w:r>
      <w:r w:rsidR="003D2C6A">
        <w:rPr>
          <w:rFonts w:cs="Arial"/>
          <w:b w:val="0"/>
          <w:lang w:val="en-US"/>
        </w:rPr>
        <w:t xml:space="preserve">Tanzania, </w:t>
      </w:r>
      <w:r w:rsidR="003D2C6A">
        <w:rPr>
          <w:rFonts w:cs="Arial"/>
          <w:b w:val="0"/>
        </w:rPr>
        <w:t>Togo</w:t>
      </w:r>
      <w:r w:rsidR="00A720E3" w:rsidRPr="001C3DBC">
        <w:rPr>
          <w:rFonts w:cs="Arial"/>
          <w:b w:val="0"/>
        </w:rPr>
        <w:t xml:space="preserve"> and Zimbabwe. The Regional Economic Communities and International organizations present were COMESA,</w:t>
      </w:r>
      <w:r w:rsidR="00A720E3" w:rsidRPr="001C3DBC" w:rsidDel="00EB6350">
        <w:rPr>
          <w:rFonts w:cs="Arial"/>
          <w:b w:val="0"/>
        </w:rPr>
        <w:t xml:space="preserve"> </w:t>
      </w:r>
      <w:r w:rsidR="00A720E3" w:rsidRPr="001C3DBC">
        <w:rPr>
          <w:rFonts w:cs="Arial"/>
          <w:b w:val="0"/>
        </w:rPr>
        <w:t xml:space="preserve">EAC, </w:t>
      </w:r>
      <w:r w:rsidR="004A230B">
        <w:rPr>
          <w:rFonts w:cs="Arial"/>
          <w:b w:val="0"/>
          <w:lang w:val="en-US"/>
        </w:rPr>
        <w:t>SADC, AfDB,</w:t>
      </w:r>
      <w:r w:rsidR="00A720E3" w:rsidRPr="001C3DBC">
        <w:rPr>
          <w:rFonts w:cs="Arial"/>
          <w:b w:val="0"/>
        </w:rPr>
        <w:t xml:space="preserve"> UNECA</w:t>
      </w:r>
      <w:r w:rsidR="004A230B">
        <w:rPr>
          <w:rFonts w:cs="Arial"/>
          <w:b w:val="0"/>
          <w:lang w:val="en-US"/>
        </w:rPr>
        <w:t xml:space="preserve"> </w:t>
      </w:r>
      <w:r w:rsidR="00A720E3" w:rsidRPr="001C3DBC">
        <w:rPr>
          <w:rFonts w:cs="Arial"/>
          <w:b w:val="0"/>
        </w:rPr>
        <w:t xml:space="preserve">and WCO. </w:t>
      </w:r>
      <w:r w:rsidR="00C76F41">
        <w:rPr>
          <w:rFonts w:cs="Arial"/>
          <w:b w:val="0"/>
          <w:lang w:val="en-US"/>
        </w:rPr>
        <w:t>A representative of the Pan African Parliament (</w:t>
      </w:r>
      <w:r w:rsidR="003D2C6A">
        <w:rPr>
          <w:rFonts w:cs="Arial"/>
          <w:b w:val="0"/>
          <w:lang w:val="en-US"/>
        </w:rPr>
        <w:t>PAP</w:t>
      </w:r>
      <w:r w:rsidR="00C76F41">
        <w:rPr>
          <w:rFonts w:cs="Arial"/>
          <w:b w:val="0"/>
          <w:lang w:val="en-US"/>
        </w:rPr>
        <w:t xml:space="preserve">) also attended the meeting. </w:t>
      </w:r>
      <w:r w:rsidR="00A720E3" w:rsidRPr="001C3DBC">
        <w:rPr>
          <w:rFonts w:cs="Arial"/>
          <w:b w:val="0"/>
        </w:rPr>
        <w:t>The list of participants is attached as Annex I.</w:t>
      </w:r>
    </w:p>
    <w:p w:rsidR="00F26456" w:rsidRPr="005F3A57" w:rsidRDefault="00F26456" w:rsidP="00F26456">
      <w:pPr>
        <w:pStyle w:val="BodyText"/>
        <w:jc w:val="both"/>
        <w:rPr>
          <w:rFonts w:ascii="Arial" w:hAnsi="Arial" w:cs="Arial"/>
        </w:rPr>
      </w:pPr>
    </w:p>
    <w:p w:rsidR="00F26456" w:rsidRDefault="00906126" w:rsidP="00F26456">
      <w:pPr>
        <w:jc w:val="both"/>
        <w:rPr>
          <w:rFonts w:ascii="Arial" w:hAnsi="Arial" w:cs="Arial"/>
          <w:b/>
          <w:bCs/>
        </w:rPr>
      </w:pPr>
      <w:r w:rsidRPr="005F3A57">
        <w:rPr>
          <w:rFonts w:ascii="Arial" w:hAnsi="Arial" w:cs="Arial"/>
          <w:b/>
          <w:bCs/>
        </w:rPr>
        <w:t>AGENDA ITEM 1</w:t>
      </w:r>
      <w:r>
        <w:rPr>
          <w:rFonts w:ascii="Arial" w:hAnsi="Arial" w:cs="Arial"/>
          <w:b/>
          <w:bCs/>
        </w:rPr>
        <w:t>.</w:t>
      </w:r>
      <w:r w:rsidRPr="005F3A57">
        <w:rPr>
          <w:rFonts w:ascii="Arial" w:hAnsi="Arial" w:cs="Arial"/>
          <w:b/>
          <w:bCs/>
        </w:rPr>
        <w:tab/>
        <w:t>OPENING OF THE MEETING</w:t>
      </w:r>
    </w:p>
    <w:p w:rsidR="00FF7167" w:rsidRDefault="00FF7167" w:rsidP="00F26456">
      <w:pPr>
        <w:jc w:val="both"/>
        <w:rPr>
          <w:rFonts w:ascii="Arial" w:hAnsi="Arial" w:cs="Arial"/>
          <w:b/>
          <w:bCs/>
        </w:rPr>
      </w:pPr>
    </w:p>
    <w:p w:rsidR="00FF7167" w:rsidRDefault="00FF7167" w:rsidP="00F26456">
      <w:pPr>
        <w:jc w:val="both"/>
        <w:rPr>
          <w:rFonts w:ascii="Arial" w:hAnsi="Arial" w:cs="Arial"/>
          <w:bCs/>
          <w:i/>
        </w:rPr>
      </w:pPr>
      <w:r w:rsidRPr="00FF7167">
        <w:rPr>
          <w:rFonts w:ascii="Arial" w:hAnsi="Arial" w:cs="Arial"/>
          <w:bCs/>
          <w:i/>
        </w:rPr>
        <w:t xml:space="preserve">Statement by Mr. </w:t>
      </w:r>
      <w:r w:rsidR="000720CA">
        <w:rPr>
          <w:rFonts w:ascii="Arial" w:hAnsi="Arial" w:cs="Arial"/>
          <w:bCs/>
          <w:i/>
        </w:rPr>
        <w:t>Happias Kuzvinzwa Acting Commissioner</w:t>
      </w:r>
      <w:r w:rsidRPr="00FF7167">
        <w:rPr>
          <w:rFonts w:ascii="Arial" w:hAnsi="Arial" w:cs="Arial"/>
          <w:bCs/>
          <w:i/>
        </w:rPr>
        <w:t xml:space="preserve"> General of </w:t>
      </w:r>
      <w:r w:rsidR="000720CA">
        <w:rPr>
          <w:rFonts w:ascii="Arial" w:hAnsi="Arial" w:cs="Arial"/>
          <w:bCs/>
          <w:i/>
        </w:rPr>
        <w:t>Zimbabwe Revenue Authority</w:t>
      </w:r>
    </w:p>
    <w:p w:rsidR="00A15E22" w:rsidRDefault="00A15E22" w:rsidP="00F26456">
      <w:pPr>
        <w:jc w:val="both"/>
        <w:rPr>
          <w:rFonts w:ascii="Arial" w:hAnsi="Arial" w:cs="Arial"/>
          <w:bCs/>
          <w:i/>
        </w:rPr>
      </w:pPr>
    </w:p>
    <w:p w:rsidR="00BF3255" w:rsidRPr="00BF3255" w:rsidRDefault="00B236EF" w:rsidP="00FE1EEF">
      <w:pPr>
        <w:pStyle w:val="Heading1"/>
        <w:numPr>
          <w:ilvl w:val="0"/>
          <w:numId w:val="4"/>
        </w:numPr>
        <w:tabs>
          <w:tab w:val="left" w:pos="630"/>
        </w:tabs>
        <w:ind w:left="0" w:firstLine="0"/>
        <w:jc w:val="both"/>
        <w:rPr>
          <w:rFonts w:cs="Arial"/>
          <w:b w:val="0"/>
        </w:rPr>
      </w:pPr>
      <w:r w:rsidRPr="00BF3255">
        <w:rPr>
          <w:rFonts w:cs="Arial"/>
          <w:b w:val="0"/>
        </w:rPr>
        <w:t xml:space="preserve">In his opening remarks, </w:t>
      </w:r>
      <w:r w:rsidR="00ED1481" w:rsidRPr="00BF3255">
        <w:rPr>
          <w:rFonts w:cs="Arial"/>
          <w:b w:val="0"/>
        </w:rPr>
        <w:t xml:space="preserve">Mr. Happias Kuzvinzwa, </w:t>
      </w:r>
      <w:r w:rsidRPr="00BF3255">
        <w:rPr>
          <w:rFonts w:cs="Arial"/>
          <w:b w:val="0"/>
        </w:rPr>
        <w:t xml:space="preserve">the </w:t>
      </w:r>
      <w:r w:rsidR="00ED1481" w:rsidRPr="00BF3255">
        <w:rPr>
          <w:rFonts w:cs="Arial"/>
          <w:b w:val="0"/>
        </w:rPr>
        <w:t>Acting Commissioner General of</w:t>
      </w:r>
      <w:r w:rsidRPr="00BF3255">
        <w:rPr>
          <w:rFonts w:cs="Arial"/>
          <w:b w:val="0"/>
        </w:rPr>
        <w:t xml:space="preserve"> the Zimbabwe Revenue Authority (</w:t>
      </w:r>
      <w:r w:rsidR="00ED1481" w:rsidRPr="00BF3255">
        <w:rPr>
          <w:rFonts w:cs="Arial"/>
          <w:b w:val="0"/>
        </w:rPr>
        <w:t>ZIMRA</w:t>
      </w:r>
      <w:r w:rsidRPr="00BF3255">
        <w:rPr>
          <w:rFonts w:cs="Arial"/>
          <w:b w:val="0"/>
        </w:rPr>
        <w:t>)</w:t>
      </w:r>
      <w:r w:rsidR="00ED6002" w:rsidRPr="00BF3255">
        <w:rPr>
          <w:rFonts w:cs="Arial"/>
          <w:b w:val="0"/>
        </w:rPr>
        <w:t>, welcomed</w:t>
      </w:r>
      <w:r w:rsidRPr="00BF3255">
        <w:rPr>
          <w:rFonts w:cs="Arial"/>
          <w:b w:val="0"/>
        </w:rPr>
        <w:t xml:space="preserve"> participants</w:t>
      </w:r>
      <w:r w:rsidR="00ED1481" w:rsidRPr="00BF3255">
        <w:rPr>
          <w:rFonts w:cs="Arial"/>
          <w:b w:val="0"/>
        </w:rPr>
        <w:t xml:space="preserve"> to Zimbabwe </w:t>
      </w:r>
      <w:r w:rsidR="00ED6002" w:rsidRPr="00BF3255">
        <w:rPr>
          <w:rFonts w:cs="Arial"/>
          <w:b w:val="0"/>
        </w:rPr>
        <w:t>and to the 8</w:t>
      </w:r>
      <w:r w:rsidR="00ED6002" w:rsidRPr="00BF3255">
        <w:rPr>
          <w:rFonts w:cs="Arial"/>
          <w:b w:val="0"/>
          <w:vertAlign w:val="superscript"/>
        </w:rPr>
        <w:t>th</w:t>
      </w:r>
      <w:r w:rsidR="00ED6002" w:rsidRPr="00BF3255">
        <w:rPr>
          <w:rFonts w:cs="Arial"/>
          <w:b w:val="0"/>
        </w:rPr>
        <w:t xml:space="preserve"> Ordinary Session of the AU Sub-Committee of Directors General of Customs. </w:t>
      </w:r>
      <w:r w:rsidR="00ED1481" w:rsidRPr="00BF3255">
        <w:rPr>
          <w:rFonts w:cs="Arial"/>
          <w:b w:val="0"/>
        </w:rPr>
        <w:t xml:space="preserve">He applauded the theme </w:t>
      </w:r>
      <w:r w:rsidR="000379F2" w:rsidRPr="00BF3255">
        <w:rPr>
          <w:rFonts w:cs="Arial"/>
          <w:b w:val="0"/>
        </w:rPr>
        <w:t>of</w:t>
      </w:r>
      <w:r w:rsidR="00ED1481" w:rsidRPr="00BF3255">
        <w:rPr>
          <w:rFonts w:cs="Arial"/>
          <w:b w:val="0"/>
        </w:rPr>
        <w:t xml:space="preserve"> the meeting noting how it </w:t>
      </w:r>
      <w:r w:rsidR="009B2D56" w:rsidRPr="00BF3255">
        <w:rPr>
          <w:rFonts w:cs="Arial"/>
          <w:b w:val="0"/>
        </w:rPr>
        <w:t>relates to the</w:t>
      </w:r>
      <w:r w:rsidR="00ED1481" w:rsidRPr="00BF3255">
        <w:rPr>
          <w:rFonts w:cs="Arial"/>
          <w:b w:val="0"/>
        </w:rPr>
        <w:t xml:space="preserve"> subj</w:t>
      </w:r>
      <w:r w:rsidR="009B2D56" w:rsidRPr="00BF3255">
        <w:rPr>
          <w:rFonts w:cs="Arial"/>
          <w:b w:val="0"/>
        </w:rPr>
        <w:t xml:space="preserve">ect of transforming </w:t>
      </w:r>
      <w:r w:rsidR="00ED1481" w:rsidRPr="00BF3255">
        <w:rPr>
          <w:rFonts w:cs="Arial"/>
          <w:b w:val="0"/>
        </w:rPr>
        <w:t>trade barriers to bridges that facilitate smoother movement of goods and people and improved connectivity amongst African states.</w:t>
      </w:r>
    </w:p>
    <w:p w:rsidR="00BF3255" w:rsidRPr="00BF3255" w:rsidRDefault="00BF3255" w:rsidP="00BF3255">
      <w:pPr>
        <w:pStyle w:val="Heading1"/>
        <w:ind w:left="360"/>
        <w:jc w:val="both"/>
        <w:rPr>
          <w:rFonts w:cs="Arial"/>
          <w:b w:val="0"/>
        </w:rPr>
      </w:pPr>
    </w:p>
    <w:p w:rsidR="005330A4" w:rsidRPr="005330A4" w:rsidRDefault="00ED1481" w:rsidP="00FE1EEF">
      <w:pPr>
        <w:pStyle w:val="Heading1"/>
        <w:numPr>
          <w:ilvl w:val="0"/>
          <w:numId w:val="4"/>
        </w:numPr>
        <w:tabs>
          <w:tab w:val="left" w:pos="630"/>
        </w:tabs>
        <w:ind w:left="0" w:firstLine="0"/>
        <w:jc w:val="both"/>
        <w:rPr>
          <w:rFonts w:cs="Arial"/>
          <w:i/>
        </w:rPr>
      </w:pPr>
      <w:r w:rsidRPr="005330A4">
        <w:rPr>
          <w:rFonts w:cs="Arial"/>
          <w:b w:val="0"/>
        </w:rPr>
        <w:t>Mr.</w:t>
      </w:r>
      <w:r w:rsidR="0032783A" w:rsidRPr="005330A4">
        <w:rPr>
          <w:rFonts w:cs="Arial"/>
          <w:b w:val="0"/>
        </w:rPr>
        <w:t xml:space="preserve"> Kuzvinzwa re</w:t>
      </w:r>
      <w:r w:rsidR="0032783A" w:rsidRPr="005330A4">
        <w:rPr>
          <w:rFonts w:cs="Arial"/>
          <w:b w:val="0"/>
          <w:lang w:val="en-US"/>
        </w:rPr>
        <w:t>called</w:t>
      </w:r>
      <w:r w:rsidR="0032783A" w:rsidRPr="005330A4">
        <w:rPr>
          <w:rFonts w:cs="Arial"/>
          <w:b w:val="0"/>
        </w:rPr>
        <w:t xml:space="preserve"> how </w:t>
      </w:r>
      <w:r w:rsidR="00D0458F" w:rsidRPr="005330A4">
        <w:rPr>
          <w:rFonts w:cs="Arial"/>
          <w:b w:val="0"/>
          <w:lang w:val="en-US"/>
        </w:rPr>
        <w:t xml:space="preserve">implementation of </w:t>
      </w:r>
      <w:r w:rsidR="00613674" w:rsidRPr="005330A4">
        <w:rPr>
          <w:rFonts w:cs="Arial"/>
          <w:b w:val="0"/>
          <w:lang w:val="en-US"/>
        </w:rPr>
        <w:t>O</w:t>
      </w:r>
      <w:r w:rsidR="00613674" w:rsidRPr="005330A4">
        <w:rPr>
          <w:rFonts w:cs="Arial"/>
          <w:b w:val="0"/>
        </w:rPr>
        <w:t>ne</w:t>
      </w:r>
      <w:r w:rsidR="0032783A" w:rsidRPr="005330A4">
        <w:rPr>
          <w:rFonts w:cs="Arial"/>
          <w:b w:val="0"/>
        </w:rPr>
        <w:t xml:space="preserve"> </w:t>
      </w:r>
      <w:r w:rsidR="0032783A" w:rsidRPr="005330A4">
        <w:rPr>
          <w:rFonts w:cs="Arial"/>
          <w:b w:val="0"/>
          <w:lang w:val="en-US"/>
        </w:rPr>
        <w:t>S</w:t>
      </w:r>
      <w:r w:rsidR="0032783A" w:rsidRPr="005330A4">
        <w:rPr>
          <w:rFonts w:cs="Arial"/>
          <w:b w:val="0"/>
        </w:rPr>
        <w:t xml:space="preserve">top </w:t>
      </w:r>
      <w:r w:rsidR="0032783A" w:rsidRPr="005330A4">
        <w:rPr>
          <w:rFonts w:cs="Arial"/>
          <w:b w:val="0"/>
          <w:lang w:val="en-US"/>
        </w:rPr>
        <w:t>B</w:t>
      </w:r>
      <w:r w:rsidR="0032783A" w:rsidRPr="005330A4">
        <w:rPr>
          <w:rFonts w:cs="Arial"/>
          <w:b w:val="0"/>
        </w:rPr>
        <w:t xml:space="preserve">order </w:t>
      </w:r>
      <w:r w:rsidR="0032783A" w:rsidRPr="005330A4">
        <w:rPr>
          <w:rFonts w:cs="Arial"/>
          <w:b w:val="0"/>
          <w:lang w:val="en-US"/>
        </w:rPr>
        <w:t>P</w:t>
      </w:r>
      <w:r w:rsidRPr="005330A4">
        <w:rPr>
          <w:rFonts w:cs="Arial"/>
          <w:b w:val="0"/>
        </w:rPr>
        <w:t xml:space="preserve">osts (OSBPs) </w:t>
      </w:r>
      <w:r w:rsidR="00F22B42" w:rsidRPr="005330A4">
        <w:rPr>
          <w:rFonts w:cs="Arial"/>
          <w:b w:val="0"/>
          <w:lang w:val="en-US"/>
        </w:rPr>
        <w:t>is</w:t>
      </w:r>
      <w:r w:rsidRPr="005330A4">
        <w:rPr>
          <w:rFonts w:cs="Arial"/>
          <w:b w:val="0"/>
        </w:rPr>
        <w:t xml:space="preserve"> one of the ways in which </w:t>
      </w:r>
      <w:r w:rsidR="00F22B42" w:rsidRPr="005330A4">
        <w:rPr>
          <w:rFonts w:cs="Arial"/>
          <w:b w:val="0"/>
          <w:lang w:val="en-US"/>
        </w:rPr>
        <w:t xml:space="preserve">trade facilitation can be </w:t>
      </w:r>
      <w:r w:rsidRPr="005330A4">
        <w:rPr>
          <w:rFonts w:cs="Arial"/>
          <w:b w:val="0"/>
        </w:rPr>
        <w:t>improved</w:t>
      </w:r>
      <w:r w:rsidR="00F22B42" w:rsidRPr="005330A4">
        <w:rPr>
          <w:rFonts w:cs="Arial"/>
          <w:b w:val="0"/>
          <w:lang w:val="en-US"/>
        </w:rPr>
        <w:t xml:space="preserve">, particularly </w:t>
      </w:r>
      <w:r w:rsidRPr="005330A4">
        <w:rPr>
          <w:rFonts w:cs="Arial"/>
          <w:b w:val="0"/>
        </w:rPr>
        <w:t xml:space="preserve">at borders. He </w:t>
      </w:r>
      <w:r w:rsidR="005D4EB7" w:rsidRPr="005330A4">
        <w:rPr>
          <w:rFonts w:cs="Arial"/>
          <w:b w:val="0"/>
          <w:lang w:val="en-US"/>
        </w:rPr>
        <w:t>gave as an</w:t>
      </w:r>
      <w:r w:rsidRPr="005330A4">
        <w:rPr>
          <w:rFonts w:cs="Arial"/>
          <w:b w:val="0"/>
        </w:rPr>
        <w:t xml:space="preserve"> example the Chirundu OSBP between Zambia and Zimbabwe where independent studies have shown improvement in efficiency by increasing truck clearances per day from 260 to 600, reducing truck clearance times from 3 days to an average of 3 hours, increasing the number of declarations dealt with from 380 to 700 per day and reducing clearance times for private cars from several hours to </w:t>
      </w:r>
      <w:r w:rsidR="005D4EB7" w:rsidRPr="005330A4">
        <w:rPr>
          <w:rFonts w:cs="Arial"/>
          <w:b w:val="0"/>
          <w:lang w:val="en-US"/>
        </w:rPr>
        <w:t xml:space="preserve"> between </w:t>
      </w:r>
      <w:r w:rsidRPr="005330A4">
        <w:rPr>
          <w:rFonts w:cs="Arial"/>
          <w:b w:val="0"/>
        </w:rPr>
        <w:t xml:space="preserve">30 </w:t>
      </w:r>
      <w:r w:rsidR="005D4EB7" w:rsidRPr="005330A4">
        <w:rPr>
          <w:rFonts w:cs="Arial"/>
          <w:b w:val="0"/>
          <w:lang w:val="en-US"/>
        </w:rPr>
        <w:t>and</w:t>
      </w:r>
      <w:r w:rsidRPr="005330A4">
        <w:rPr>
          <w:rFonts w:cs="Arial"/>
          <w:b w:val="0"/>
        </w:rPr>
        <w:t xml:space="preserve"> 40 minutes. The Commissioner General informed the meeting that Zimbabwe was continuing to engage its neighbours bilaterally to facil</w:t>
      </w:r>
      <w:r w:rsidR="002A5260" w:rsidRPr="005330A4">
        <w:rPr>
          <w:rFonts w:cs="Arial"/>
          <w:b w:val="0"/>
        </w:rPr>
        <w:t xml:space="preserve">itate the establishment of </w:t>
      </w:r>
      <w:r w:rsidRPr="005330A4">
        <w:rPr>
          <w:rFonts w:cs="Arial"/>
          <w:b w:val="0"/>
        </w:rPr>
        <w:t>OSBPs</w:t>
      </w:r>
      <w:r w:rsidR="002A5260" w:rsidRPr="005330A4">
        <w:rPr>
          <w:rFonts w:cs="Arial"/>
          <w:b w:val="0"/>
          <w:lang w:val="en-US"/>
        </w:rPr>
        <w:t xml:space="preserve"> at the other borders</w:t>
      </w:r>
      <w:r w:rsidRPr="005330A4">
        <w:rPr>
          <w:rFonts w:cs="Arial"/>
          <w:b w:val="0"/>
        </w:rPr>
        <w:t>. He also noted that Africa had embraced the OSBP concept as a progressive initiative</w:t>
      </w:r>
      <w:r w:rsidR="002A5260" w:rsidRPr="005330A4">
        <w:rPr>
          <w:rFonts w:cs="Arial"/>
          <w:b w:val="0"/>
          <w:lang w:val="en-US"/>
        </w:rPr>
        <w:t>.</w:t>
      </w:r>
      <w:r w:rsidRPr="005330A4">
        <w:rPr>
          <w:rFonts w:cs="Arial"/>
          <w:b w:val="0"/>
        </w:rPr>
        <w:t xml:space="preserve"> </w:t>
      </w:r>
    </w:p>
    <w:p w:rsidR="005330A4" w:rsidRDefault="005330A4" w:rsidP="005330A4">
      <w:pPr>
        <w:pStyle w:val="ListParagraph"/>
        <w:rPr>
          <w:rFonts w:cs="Arial"/>
          <w:b/>
        </w:rPr>
      </w:pPr>
    </w:p>
    <w:p w:rsidR="008130A5" w:rsidRPr="005330A4" w:rsidRDefault="00ED1481" w:rsidP="00FE1EEF">
      <w:pPr>
        <w:pStyle w:val="Heading1"/>
        <w:numPr>
          <w:ilvl w:val="0"/>
          <w:numId w:val="4"/>
        </w:numPr>
        <w:tabs>
          <w:tab w:val="left" w:pos="630"/>
        </w:tabs>
        <w:ind w:left="0" w:firstLine="0"/>
        <w:jc w:val="both"/>
        <w:rPr>
          <w:rFonts w:cs="Arial"/>
          <w:i/>
        </w:rPr>
      </w:pPr>
      <w:r w:rsidRPr="005330A4">
        <w:rPr>
          <w:rFonts w:cs="Arial"/>
          <w:b w:val="0"/>
        </w:rPr>
        <w:t xml:space="preserve">In </w:t>
      </w:r>
      <w:r w:rsidR="0020734B" w:rsidRPr="005330A4">
        <w:rPr>
          <w:rFonts w:cs="Arial"/>
          <w:b w:val="0"/>
          <w:lang w:val="en-US"/>
        </w:rPr>
        <w:t xml:space="preserve">his </w:t>
      </w:r>
      <w:r w:rsidRPr="005330A4">
        <w:rPr>
          <w:rFonts w:cs="Arial"/>
          <w:b w:val="0"/>
        </w:rPr>
        <w:t>concluding remarks</w:t>
      </w:r>
      <w:r w:rsidR="0020734B" w:rsidRPr="005330A4">
        <w:rPr>
          <w:rFonts w:cs="Arial"/>
          <w:b w:val="0"/>
          <w:lang w:val="en-US"/>
        </w:rPr>
        <w:t>,</w:t>
      </w:r>
      <w:r w:rsidRPr="005330A4">
        <w:rPr>
          <w:rFonts w:cs="Arial"/>
          <w:b w:val="0"/>
        </w:rPr>
        <w:t xml:space="preserve"> Mr. Kuzvinzwa reminded delegates that the 8</w:t>
      </w:r>
      <w:r w:rsidRPr="005330A4">
        <w:rPr>
          <w:rFonts w:cs="Arial"/>
          <w:b w:val="0"/>
          <w:vertAlign w:val="superscript"/>
        </w:rPr>
        <w:t>th</w:t>
      </w:r>
      <w:r w:rsidRPr="005330A4">
        <w:rPr>
          <w:rFonts w:cs="Arial"/>
          <w:b w:val="0"/>
        </w:rPr>
        <w:t xml:space="preserve"> Ordinary Session of the AUSCDGs Meeting would go down as a landmark event for Africa and urged participants to apply themselves diligently to make it a success. He </w:t>
      </w:r>
      <w:r w:rsidRPr="005330A4">
        <w:rPr>
          <w:rFonts w:cs="Arial"/>
          <w:b w:val="0"/>
        </w:rPr>
        <w:lastRenderedPageBreak/>
        <w:t>appreciated the good work that had been done by the various technical working groups that had been meeting so far.</w:t>
      </w:r>
    </w:p>
    <w:p w:rsidR="008130A5" w:rsidRDefault="008130A5" w:rsidP="008130A5">
      <w:pPr>
        <w:pStyle w:val="ListParagraph"/>
        <w:rPr>
          <w:rFonts w:cs="Arial"/>
          <w:i/>
        </w:rPr>
      </w:pPr>
    </w:p>
    <w:p w:rsidR="008130A5" w:rsidRPr="005330A4" w:rsidRDefault="008D64D0" w:rsidP="008130A5">
      <w:pPr>
        <w:pStyle w:val="Heading1"/>
        <w:tabs>
          <w:tab w:val="left" w:pos="630"/>
        </w:tabs>
        <w:jc w:val="both"/>
        <w:rPr>
          <w:rFonts w:cs="Arial"/>
          <w:b w:val="0"/>
          <w:i/>
          <w:lang w:val="en-US"/>
        </w:rPr>
      </w:pPr>
      <w:r w:rsidRPr="008130A5">
        <w:rPr>
          <w:rFonts w:cs="Arial"/>
          <w:b w:val="0"/>
          <w:i/>
        </w:rPr>
        <w:t>Statement by Mr. Deo Rugwiza Magera, Director General of Democratic Republic of Congo Customs and Excise</w:t>
      </w:r>
    </w:p>
    <w:p w:rsidR="008130A5" w:rsidRPr="00B10B55" w:rsidRDefault="008130A5" w:rsidP="00FE1EEF">
      <w:pPr>
        <w:pStyle w:val="Heading1"/>
        <w:numPr>
          <w:ilvl w:val="0"/>
          <w:numId w:val="4"/>
        </w:numPr>
        <w:tabs>
          <w:tab w:val="left" w:pos="630"/>
        </w:tabs>
        <w:ind w:left="0" w:firstLine="0"/>
        <w:jc w:val="both"/>
        <w:rPr>
          <w:rFonts w:cs="Arial"/>
          <w:b w:val="0"/>
          <w:i/>
        </w:rPr>
      </w:pPr>
      <w:r w:rsidRPr="008130A5">
        <w:rPr>
          <w:rFonts w:cs="Arial"/>
          <w:b w:val="0"/>
          <w:lang w:val="en-US"/>
        </w:rPr>
        <w:t>In his remarks, Mr. Deo Rugwiza Magera, the Director General of Customs in the Democratic Republic of Congo, and the outgoing Chair of AUSCDGC, thanked the Government of the Republic of Zimbabwe and the Zimbabwe Revenue Authority (ZIMRA) for the warm welcome and hospitality accorded to delegates since their arrival. He reminded the meeting of the importance of the AUSCDGC, which was established by the Executive Council of the African Union in 2005 as an advisory body. In his statement he observed that the AUSCDGC plays an important role in regional economic integration on the continent.</w:t>
      </w:r>
    </w:p>
    <w:p w:rsidR="00B10B55" w:rsidRPr="00FB483B" w:rsidRDefault="00B10B55" w:rsidP="00B10B55">
      <w:pPr>
        <w:pStyle w:val="Heading1"/>
        <w:tabs>
          <w:tab w:val="left" w:pos="630"/>
        </w:tabs>
        <w:jc w:val="both"/>
        <w:rPr>
          <w:rFonts w:cs="Arial"/>
          <w:b w:val="0"/>
          <w:i/>
        </w:rPr>
      </w:pPr>
    </w:p>
    <w:p w:rsidR="00B10B55" w:rsidRPr="00B10B55" w:rsidRDefault="00B10B55" w:rsidP="00FE1EEF">
      <w:pPr>
        <w:pStyle w:val="Heading1"/>
        <w:numPr>
          <w:ilvl w:val="0"/>
          <w:numId w:val="4"/>
        </w:numPr>
        <w:tabs>
          <w:tab w:val="left" w:pos="630"/>
        </w:tabs>
        <w:ind w:left="0" w:firstLine="0"/>
        <w:jc w:val="both"/>
        <w:rPr>
          <w:rFonts w:cs="Arial"/>
          <w:b w:val="0"/>
          <w:lang w:val="en-US"/>
        </w:rPr>
      </w:pPr>
      <w:r w:rsidRPr="00B10B55">
        <w:rPr>
          <w:rFonts w:cs="Arial"/>
          <w:b w:val="0"/>
          <w:lang w:val="en-US"/>
        </w:rPr>
        <w:t xml:space="preserve">Mr Rugwiza recalled the various activities undertaken by the outgoing bureau since September 2015, when the last meeting was held in Kinshasa, DRC. He emphasized the need for Customs Administrations to modernize their systems and enhance cooperation in order for them to execute their mandate better and in a coordinated manner. He reminded the meeting of the need for Customs Administrations to play their role and ensure that they participate during the ongoing Continental Free Trade Area negotiations.  Mr Rugwiza concluded his statement by thanking the Heads of Customs for having entrusted him with the leadership of the AUSCDGC during the previous year. He then handed over the chairmanship of AUSCDGC to Mr Happias Kuzvinzwa, the acting Commissioner General of ZIMRA, and wished his successor well. </w:t>
      </w:r>
    </w:p>
    <w:p w:rsidR="00F22C6D" w:rsidRDefault="00F22C6D" w:rsidP="00F22C6D">
      <w:pPr>
        <w:pStyle w:val="Heading1"/>
        <w:jc w:val="both"/>
        <w:rPr>
          <w:rFonts w:cs="Arial"/>
          <w:b w:val="0"/>
          <w:lang w:val="en-US"/>
        </w:rPr>
      </w:pPr>
    </w:p>
    <w:p w:rsidR="00F26456" w:rsidRDefault="003F205F" w:rsidP="00B638AE">
      <w:pPr>
        <w:pStyle w:val="Heading7"/>
        <w:jc w:val="both"/>
        <w:rPr>
          <w:rFonts w:ascii="Arial" w:hAnsi="Arial" w:cs="Arial"/>
          <w:i/>
          <w:sz w:val="24"/>
          <w:lang w:val="en-US"/>
        </w:rPr>
      </w:pPr>
      <w:r w:rsidRPr="003F205F">
        <w:rPr>
          <w:rFonts w:ascii="Arial" w:hAnsi="Arial" w:cs="Arial"/>
          <w:i/>
          <w:sz w:val="24"/>
          <w:lang w:val="en-US"/>
        </w:rPr>
        <w:t>Statement by Mr. Kunio Mikuriya Secretary General of the World Customs Organization</w:t>
      </w:r>
    </w:p>
    <w:p w:rsidR="005330A4" w:rsidRPr="005330A4" w:rsidRDefault="005330A4" w:rsidP="005330A4">
      <w:pPr>
        <w:pStyle w:val="Heading1"/>
        <w:tabs>
          <w:tab w:val="left" w:pos="630"/>
        </w:tabs>
        <w:jc w:val="both"/>
        <w:rPr>
          <w:rFonts w:cs="Arial"/>
          <w:b w:val="0"/>
        </w:rPr>
      </w:pPr>
    </w:p>
    <w:p w:rsidR="00B638AE" w:rsidRPr="006A7188" w:rsidRDefault="00B638AE" w:rsidP="00FE1EEF">
      <w:pPr>
        <w:pStyle w:val="Heading1"/>
        <w:numPr>
          <w:ilvl w:val="0"/>
          <w:numId w:val="4"/>
        </w:numPr>
        <w:tabs>
          <w:tab w:val="left" w:pos="630"/>
        </w:tabs>
        <w:ind w:left="0" w:firstLine="0"/>
        <w:jc w:val="both"/>
        <w:rPr>
          <w:rFonts w:cs="Arial"/>
          <w:b w:val="0"/>
        </w:rPr>
      </w:pPr>
      <w:r w:rsidRPr="006A7188">
        <w:rPr>
          <w:rFonts w:cs="Arial"/>
          <w:b w:val="0"/>
        </w:rPr>
        <w:t>In his address, the Secretary General of the World Customs Organization Mr. Kunio Mikuriya thanked the African Union Comm</w:t>
      </w:r>
      <w:r w:rsidR="00816EC7" w:rsidRPr="006A7188">
        <w:rPr>
          <w:rFonts w:cs="Arial"/>
          <w:b w:val="0"/>
        </w:rPr>
        <w:t>ission as well as the outgoing C</w:t>
      </w:r>
      <w:r w:rsidRPr="006A7188">
        <w:rPr>
          <w:rFonts w:cs="Arial"/>
          <w:b w:val="0"/>
        </w:rPr>
        <w:t>hairperson of the AUSCDGCs for inviting him to the meeting. He also thanked the Government and People of the Republic of Zimbabwe for the warm reception and hospitality extended to him. Mr. Mikuriya recalled the theme of the meeting and highlighted that it is in line with the WCO vision statement; “</w:t>
      </w:r>
      <w:r w:rsidR="00816EC7" w:rsidRPr="006A7188">
        <w:rPr>
          <w:rFonts w:cs="Arial"/>
          <w:b w:val="0"/>
        </w:rPr>
        <w:t>Borders D</w:t>
      </w:r>
      <w:r w:rsidRPr="006A7188">
        <w:rPr>
          <w:rFonts w:cs="Arial"/>
          <w:b w:val="0"/>
        </w:rPr>
        <w:t xml:space="preserve">ivide, </w:t>
      </w:r>
      <w:r w:rsidR="00816EC7" w:rsidRPr="006A7188">
        <w:rPr>
          <w:rFonts w:cs="Arial"/>
          <w:b w:val="0"/>
        </w:rPr>
        <w:t>Customs C</w:t>
      </w:r>
      <w:r w:rsidRPr="006A7188">
        <w:rPr>
          <w:rFonts w:cs="Arial"/>
          <w:b w:val="0"/>
        </w:rPr>
        <w:t>onnects”. He then reiterated WCOs support to the A</w:t>
      </w:r>
      <w:r w:rsidR="00816EC7" w:rsidRPr="006A7188">
        <w:rPr>
          <w:rFonts w:cs="Arial"/>
          <w:b w:val="0"/>
        </w:rPr>
        <w:t>frican Union programs aimed at Boosting Intra African T</w:t>
      </w:r>
      <w:r w:rsidRPr="006A7188">
        <w:rPr>
          <w:rFonts w:cs="Arial"/>
          <w:b w:val="0"/>
        </w:rPr>
        <w:t>rade through the various tools that WCO has developed. He further urged Member States to implement best practices that aim at improving various border procedures which are crucial for improving the doing business environment and consequently economic competitiveness. Mr. Mikuriya emphasized the availability of the WCO in this regard and informed the meeting of the development of transit guidelines which he indicated will be important for Africa given the number of its landlocked countries and also assist in harmonizing the application of Transit procedures at the global level</w:t>
      </w:r>
    </w:p>
    <w:p w:rsidR="00B638AE" w:rsidRPr="006A7188" w:rsidRDefault="00B638AE" w:rsidP="00B638AE">
      <w:pPr>
        <w:jc w:val="both"/>
        <w:rPr>
          <w:rFonts w:ascii="Arial" w:hAnsi="Arial" w:cs="Arial"/>
        </w:rPr>
      </w:pPr>
    </w:p>
    <w:p w:rsidR="00B638AE" w:rsidRPr="006A7188" w:rsidRDefault="00B638AE" w:rsidP="00FE1EEF">
      <w:pPr>
        <w:pStyle w:val="Heading1"/>
        <w:numPr>
          <w:ilvl w:val="0"/>
          <w:numId w:val="4"/>
        </w:numPr>
        <w:tabs>
          <w:tab w:val="left" w:pos="630"/>
        </w:tabs>
        <w:ind w:left="0" w:firstLine="0"/>
        <w:jc w:val="both"/>
        <w:rPr>
          <w:rFonts w:cs="Arial"/>
          <w:b w:val="0"/>
        </w:rPr>
      </w:pPr>
      <w:r w:rsidRPr="006A7188">
        <w:rPr>
          <w:rFonts w:cs="Arial"/>
          <w:b w:val="0"/>
        </w:rPr>
        <w:t xml:space="preserve">Referring to the 2016 theme of the WCO on </w:t>
      </w:r>
      <w:r w:rsidR="000E466A" w:rsidRPr="006A7188">
        <w:rPr>
          <w:rFonts w:cs="Arial"/>
          <w:b w:val="0"/>
        </w:rPr>
        <w:t>“Digital Customs: Progressive E</w:t>
      </w:r>
      <w:r w:rsidRPr="006A7188">
        <w:rPr>
          <w:rFonts w:cs="Arial"/>
          <w:b w:val="0"/>
        </w:rPr>
        <w:t>ngagement</w:t>
      </w:r>
      <w:r w:rsidR="000E466A" w:rsidRPr="006A7188">
        <w:rPr>
          <w:rFonts w:cs="Arial"/>
          <w:b w:val="0"/>
        </w:rPr>
        <w:t>’’</w:t>
      </w:r>
      <w:r w:rsidRPr="006A7188">
        <w:rPr>
          <w:rFonts w:cs="Arial"/>
          <w:b w:val="0"/>
        </w:rPr>
        <w:t>, Mr. Mikuriya pointed to the role of technology in improving customs procedures, in this regard, he informed the meeting that the WCO will furthe</w:t>
      </w:r>
      <w:r w:rsidR="004F4D15" w:rsidRPr="006A7188">
        <w:rPr>
          <w:rFonts w:cs="Arial"/>
          <w:b w:val="0"/>
        </w:rPr>
        <w:t xml:space="preserve">r this in </w:t>
      </w:r>
      <w:r w:rsidR="004F4D15" w:rsidRPr="006A7188">
        <w:rPr>
          <w:rFonts w:cs="Arial"/>
          <w:b w:val="0"/>
        </w:rPr>
        <w:lastRenderedPageBreak/>
        <w:t>2017 with a theme on Data A</w:t>
      </w:r>
      <w:r w:rsidRPr="006A7188">
        <w:rPr>
          <w:rFonts w:cs="Arial"/>
          <w:b w:val="0"/>
        </w:rPr>
        <w:t xml:space="preserve">nalysis for effective border management. He indicated that technology and data analysis are important in fulfilling the various functions of Customs as well as enable the sharing of information through partnership with the business communities and other government agencies as well as cross border cooperation. He concluded his remarks by pointing that the meeting was an important opportunity as it provides best practices to the rest of the world especially given Africa’s growth trajectory. He expressed hope that the decisions of the meeting would go far to be incorporated into the WCO Capacity Building Programs to support Customs administrations in facilitating the AU agenda towards a CFTA.  </w:t>
      </w:r>
    </w:p>
    <w:p w:rsidR="00B638AE" w:rsidRPr="006A7188" w:rsidRDefault="00B638AE" w:rsidP="00B638AE">
      <w:pPr>
        <w:jc w:val="both"/>
        <w:rPr>
          <w:rFonts w:ascii="Arial" w:hAnsi="Arial" w:cs="Arial"/>
        </w:rPr>
      </w:pPr>
    </w:p>
    <w:p w:rsidR="003F205F" w:rsidRPr="006A7188" w:rsidRDefault="003F205F" w:rsidP="00F26456">
      <w:pPr>
        <w:jc w:val="both"/>
        <w:rPr>
          <w:rFonts w:ascii="Arial" w:hAnsi="Arial" w:cs="Arial"/>
          <w:i/>
        </w:rPr>
      </w:pPr>
      <w:r w:rsidRPr="006A7188">
        <w:rPr>
          <w:rFonts w:ascii="Arial" w:hAnsi="Arial" w:cs="Arial"/>
          <w:i/>
        </w:rPr>
        <w:t xml:space="preserve">Statement by </w:t>
      </w:r>
      <w:r w:rsidR="00BD674C" w:rsidRPr="006A7188">
        <w:rPr>
          <w:rFonts w:ascii="Arial" w:hAnsi="Arial" w:cs="Arial"/>
          <w:i/>
        </w:rPr>
        <w:t xml:space="preserve">Ambassador Lazarus Kapambwe. Special Adviser </w:t>
      </w:r>
      <w:r w:rsidR="0010686D" w:rsidRPr="006A7188">
        <w:rPr>
          <w:rFonts w:ascii="Arial" w:hAnsi="Arial" w:cs="Arial"/>
          <w:i/>
        </w:rPr>
        <w:t xml:space="preserve">on Economic Affairs </w:t>
      </w:r>
      <w:r w:rsidR="00BD674C" w:rsidRPr="006A7188">
        <w:rPr>
          <w:rFonts w:ascii="Arial" w:hAnsi="Arial" w:cs="Arial"/>
          <w:i/>
        </w:rPr>
        <w:t xml:space="preserve">to the African Union Commission Chairperson </w:t>
      </w:r>
    </w:p>
    <w:p w:rsidR="00EE11D4" w:rsidRPr="006A7188" w:rsidRDefault="00EE11D4" w:rsidP="00F26456">
      <w:pPr>
        <w:jc w:val="both"/>
        <w:rPr>
          <w:rFonts w:ascii="Arial" w:hAnsi="Arial" w:cs="Arial"/>
          <w:i/>
        </w:rPr>
      </w:pPr>
    </w:p>
    <w:p w:rsidR="00EE11D4" w:rsidRPr="006A7188" w:rsidRDefault="00EE11D4" w:rsidP="00FE1EEF">
      <w:pPr>
        <w:pStyle w:val="Heading1"/>
        <w:numPr>
          <w:ilvl w:val="0"/>
          <w:numId w:val="4"/>
        </w:numPr>
        <w:tabs>
          <w:tab w:val="left" w:pos="630"/>
        </w:tabs>
        <w:ind w:left="0" w:firstLine="0"/>
        <w:jc w:val="both"/>
        <w:rPr>
          <w:rFonts w:cs="Arial"/>
          <w:b w:val="0"/>
        </w:rPr>
      </w:pPr>
      <w:r w:rsidRPr="006A7188">
        <w:rPr>
          <w:rFonts w:cs="Arial"/>
          <w:b w:val="0"/>
        </w:rPr>
        <w:t xml:space="preserve">On behalf of Mrs. Fatima Haram Acyl, Commissioner for Trade and Industry of the AU Commission who </w:t>
      </w:r>
      <w:r w:rsidR="00750DD8" w:rsidRPr="006A7188">
        <w:rPr>
          <w:rFonts w:cs="Arial"/>
          <w:b w:val="0"/>
        </w:rPr>
        <w:t xml:space="preserve">was unable to attend the Directors General Meeting due to other commitments, </w:t>
      </w:r>
      <w:r w:rsidRPr="006A7188">
        <w:rPr>
          <w:rFonts w:cs="Arial"/>
          <w:b w:val="0"/>
        </w:rPr>
        <w:t xml:space="preserve">Ambassador Lazarous Kapambwe </w:t>
      </w:r>
      <w:r w:rsidR="00750DD8" w:rsidRPr="006A7188">
        <w:rPr>
          <w:rFonts w:cs="Arial"/>
          <w:b w:val="0"/>
        </w:rPr>
        <w:t>welcomed</w:t>
      </w:r>
      <w:r w:rsidRPr="006A7188">
        <w:rPr>
          <w:rFonts w:cs="Arial"/>
          <w:b w:val="0"/>
        </w:rPr>
        <w:t xml:space="preserve"> participants to the 8</w:t>
      </w:r>
      <w:r w:rsidRPr="006A7188">
        <w:rPr>
          <w:rFonts w:cs="Arial"/>
          <w:b w:val="0"/>
          <w:vertAlign w:val="superscript"/>
        </w:rPr>
        <w:t>th</w:t>
      </w:r>
      <w:r w:rsidRPr="006A7188">
        <w:rPr>
          <w:rFonts w:cs="Arial"/>
          <w:b w:val="0"/>
        </w:rPr>
        <w:t xml:space="preserve"> Meeting of the AU Sub-Committee of Directors General of Customs and thanked the Government and People of Zimbabwe for their hospitality. </w:t>
      </w:r>
    </w:p>
    <w:p w:rsidR="00EE11D4" w:rsidRPr="006A7188" w:rsidRDefault="00EE11D4" w:rsidP="00EE11D4">
      <w:pPr>
        <w:jc w:val="both"/>
        <w:rPr>
          <w:rFonts w:ascii="Arial" w:hAnsi="Arial" w:cs="Arial"/>
        </w:rPr>
      </w:pPr>
    </w:p>
    <w:p w:rsidR="00EE11D4" w:rsidRPr="006A7188" w:rsidRDefault="00EE11D4" w:rsidP="00FE1EEF">
      <w:pPr>
        <w:pStyle w:val="Heading1"/>
        <w:numPr>
          <w:ilvl w:val="0"/>
          <w:numId w:val="4"/>
        </w:numPr>
        <w:tabs>
          <w:tab w:val="left" w:pos="630"/>
        </w:tabs>
        <w:ind w:left="0" w:firstLine="0"/>
        <w:jc w:val="both"/>
        <w:rPr>
          <w:rFonts w:cs="Arial"/>
          <w:b w:val="0"/>
        </w:rPr>
      </w:pPr>
      <w:r w:rsidRPr="006A7188">
        <w:rPr>
          <w:rFonts w:cs="Arial"/>
          <w:b w:val="0"/>
        </w:rPr>
        <w:t xml:space="preserve">Referring to the theme of the meeting, Amb. Kapambwe highlighted the importance of removing barriers to trade as a trade facilitation measure that would speed up the establishment of the Continental Free Trade Area. He then recalled the pertinence of the WTO Trade Facilitation Agreement and urged </w:t>
      </w:r>
      <w:r w:rsidR="002A2012" w:rsidRPr="006A7188">
        <w:rPr>
          <w:rFonts w:cs="Arial"/>
          <w:b w:val="0"/>
        </w:rPr>
        <w:t xml:space="preserve">AU WTO </w:t>
      </w:r>
      <w:r w:rsidRPr="006A7188">
        <w:rPr>
          <w:rFonts w:cs="Arial"/>
          <w:b w:val="0"/>
        </w:rPr>
        <w:t>Member States</w:t>
      </w:r>
      <w:r w:rsidR="00C92F01" w:rsidRPr="006A7188">
        <w:rPr>
          <w:rFonts w:cs="Arial"/>
          <w:b w:val="0"/>
        </w:rPr>
        <w:t xml:space="preserve"> that have not yet done so,</w:t>
      </w:r>
      <w:r w:rsidRPr="006A7188">
        <w:rPr>
          <w:rFonts w:cs="Arial"/>
          <w:b w:val="0"/>
        </w:rPr>
        <w:t xml:space="preserve"> to accelerate its ratification and implementation</w:t>
      </w:r>
      <w:r w:rsidR="00C92F01" w:rsidRPr="006A7188">
        <w:rPr>
          <w:rFonts w:cs="Arial"/>
          <w:b w:val="0"/>
        </w:rPr>
        <w:t xml:space="preserve">. It is estimated that implementation of the WTO TFA </w:t>
      </w:r>
      <w:r w:rsidRPr="006A7188">
        <w:rPr>
          <w:rFonts w:cs="Arial"/>
          <w:b w:val="0"/>
          <w:color w:val="000000"/>
        </w:rPr>
        <w:t xml:space="preserve">could reduce the costs of trade by between 12.5 and 17.5 % amongst both developed and developing countries respectively. In this regard, he urged </w:t>
      </w:r>
      <w:r w:rsidRPr="006A7188">
        <w:rPr>
          <w:rFonts w:cs="Arial"/>
          <w:b w:val="0"/>
        </w:rPr>
        <w:t xml:space="preserve">Member States to </w:t>
      </w:r>
      <w:r w:rsidR="00C92F01" w:rsidRPr="006A7188">
        <w:rPr>
          <w:rFonts w:cs="Arial"/>
          <w:b w:val="0"/>
        </w:rPr>
        <w:t>implement</w:t>
      </w:r>
      <w:r w:rsidRPr="006A7188">
        <w:rPr>
          <w:rFonts w:cs="Arial"/>
          <w:b w:val="0"/>
        </w:rPr>
        <w:t xml:space="preserve"> the necessary trade facilitation measures that w</w:t>
      </w:r>
      <w:r w:rsidR="00C92F01" w:rsidRPr="006A7188">
        <w:rPr>
          <w:rFonts w:cs="Arial"/>
          <w:b w:val="0"/>
        </w:rPr>
        <w:t xml:space="preserve">ill ensure the tightening of </w:t>
      </w:r>
      <w:r w:rsidRPr="006A7188">
        <w:rPr>
          <w:rFonts w:cs="Arial"/>
          <w:b w:val="0"/>
        </w:rPr>
        <w:t xml:space="preserve">loopholes in order to attain the AU’s vision of doubling intra-African trade by 2022. </w:t>
      </w:r>
    </w:p>
    <w:p w:rsidR="00EE11D4" w:rsidRPr="006A7188" w:rsidRDefault="00EE11D4" w:rsidP="00EE11D4">
      <w:pPr>
        <w:jc w:val="both"/>
        <w:rPr>
          <w:rFonts w:ascii="Arial" w:hAnsi="Arial" w:cs="Arial"/>
        </w:rPr>
      </w:pPr>
    </w:p>
    <w:p w:rsidR="00EE11D4" w:rsidRPr="006A7188" w:rsidRDefault="00EE11D4" w:rsidP="00FE1EEF">
      <w:pPr>
        <w:pStyle w:val="Heading1"/>
        <w:numPr>
          <w:ilvl w:val="0"/>
          <w:numId w:val="4"/>
        </w:numPr>
        <w:tabs>
          <w:tab w:val="left" w:pos="630"/>
        </w:tabs>
        <w:ind w:left="0" w:firstLine="0"/>
        <w:jc w:val="both"/>
        <w:rPr>
          <w:rFonts w:cs="Arial"/>
          <w:b w:val="0"/>
        </w:rPr>
      </w:pPr>
      <w:r w:rsidRPr="006A7188">
        <w:rPr>
          <w:rFonts w:cs="Arial"/>
          <w:b w:val="0"/>
        </w:rPr>
        <w:t>Ambassador Kapambwe stressed the important role of Customs Administrations in facilitating the movement of goods, services and people across national borders</w:t>
      </w:r>
      <w:r w:rsidR="00A352FE" w:rsidRPr="006A7188">
        <w:rPr>
          <w:rFonts w:cs="Arial"/>
          <w:b w:val="0"/>
        </w:rPr>
        <w:t>.</w:t>
      </w:r>
      <w:r w:rsidRPr="006A7188">
        <w:rPr>
          <w:rFonts w:cs="Arial"/>
          <w:b w:val="0"/>
        </w:rPr>
        <w:t xml:space="preserve"> In conclusion, he called on Customs Administrations to facilitate the implementation of the decision of Heads of State and Government to impose a 0.2% </w:t>
      </w:r>
      <w:r w:rsidR="00A352FE" w:rsidRPr="006A7188">
        <w:rPr>
          <w:rFonts w:cs="Arial"/>
          <w:b w:val="0"/>
        </w:rPr>
        <w:t>levy on eligible imports into AU Member States to finance the activities of the</w:t>
      </w:r>
      <w:r w:rsidRPr="006A7188">
        <w:rPr>
          <w:rFonts w:cs="Arial"/>
          <w:b w:val="0"/>
        </w:rPr>
        <w:t xml:space="preserve"> Union on a reliable and predictable basis</w:t>
      </w:r>
      <w:r w:rsidR="00A352FE" w:rsidRPr="006A7188">
        <w:rPr>
          <w:rFonts w:cs="Arial"/>
          <w:b w:val="0"/>
        </w:rPr>
        <w:t>.</w:t>
      </w:r>
    </w:p>
    <w:p w:rsidR="00EE11D4" w:rsidRPr="006A7188" w:rsidRDefault="00EE11D4" w:rsidP="00EE11D4">
      <w:pPr>
        <w:jc w:val="both"/>
        <w:rPr>
          <w:rFonts w:ascii="Arial" w:hAnsi="Arial" w:cs="Arial"/>
        </w:rPr>
      </w:pPr>
    </w:p>
    <w:p w:rsidR="003F205F" w:rsidRPr="006A7188" w:rsidRDefault="003F205F" w:rsidP="00F26456">
      <w:pPr>
        <w:jc w:val="both"/>
        <w:rPr>
          <w:rFonts w:ascii="Arial" w:hAnsi="Arial" w:cs="Arial"/>
          <w:i/>
        </w:rPr>
      </w:pPr>
      <w:r w:rsidRPr="006A7188">
        <w:rPr>
          <w:rFonts w:ascii="Arial" w:hAnsi="Arial" w:cs="Arial"/>
          <w:i/>
        </w:rPr>
        <w:t xml:space="preserve">Statement by </w:t>
      </w:r>
      <w:r w:rsidR="00A9452E" w:rsidRPr="006A7188">
        <w:rPr>
          <w:rFonts w:ascii="Arial" w:hAnsi="Arial" w:cs="Arial"/>
          <w:i/>
        </w:rPr>
        <w:t>Eria Hamandishe, Director of Fiscal Policy</w:t>
      </w:r>
      <w:r w:rsidR="00F362C6" w:rsidRPr="006A7188">
        <w:rPr>
          <w:rFonts w:ascii="Arial" w:hAnsi="Arial" w:cs="Arial"/>
          <w:i/>
        </w:rPr>
        <w:t xml:space="preserve"> in the </w:t>
      </w:r>
      <w:r w:rsidR="00693B3A" w:rsidRPr="006A7188">
        <w:rPr>
          <w:rFonts w:ascii="Arial" w:hAnsi="Arial" w:cs="Arial"/>
          <w:i/>
        </w:rPr>
        <w:t xml:space="preserve">Zimbabwe </w:t>
      </w:r>
      <w:r w:rsidR="00F362C6" w:rsidRPr="006A7188">
        <w:rPr>
          <w:rFonts w:ascii="Arial" w:hAnsi="Arial" w:cs="Arial"/>
          <w:i/>
        </w:rPr>
        <w:t>Ministry of Finance and E</w:t>
      </w:r>
      <w:r w:rsidR="00693B3A">
        <w:rPr>
          <w:rFonts w:ascii="Arial" w:hAnsi="Arial" w:cs="Arial"/>
          <w:i/>
        </w:rPr>
        <w:t>conomic Development.</w:t>
      </w:r>
    </w:p>
    <w:p w:rsidR="00C4035C" w:rsidRPr="006A7188" w:rsidRDefault="00C4035C" w:rsidP="00F26456">
      <w:pPr>
        <w:jc w:val="both"/>
        <w:rPr>
          <w:rFonts w:ascii="Arial" w:hAnsi="Arial" w:cs="Arial"/>
          <w:i/>
        </w:rPr>
      </w:pPr>
    </w:p>
    <w:p w:rsidR="00F362C6" w:rsidRPr="006A7188" w:rsidRDefault="00A9452E" w:rsidP="00FE1EEF">
      <w:pPr>
        <w:pStyle w:val="Heading1"/>
        <w:numPr>
          <w:ilvl w:val="0"/>
          <w:numId w:val="4"/>
        </w:numPr>
        <w:tabs>
          <w:tab w:val="left" w:pos="630"/>
        </w:tabs>
        <w:ind w:left="0" w:firstLine="0"/>
        <w:jc w:val="both"/>
        <w:rPr>
          <w:rFonts w:cs="Arial"/>
          <w:b w:val="0"/>
        </w:rPr>
      </w:pPr>
      <w:r w:rsidRPr="006A7188">
        <w:rPr>
          <w:rFonts w:cs="Arial"/>
          <w:b w:val="0"/>
        </w:rPr>
        <w:t>On behalf of the Minister of Finance and Economic Development of the Republic of Zimbabwe</w:t>
      </w:r>
      <w:r w:rsidR="00AB7BE9" w:rsidRPr="006A7188">
        <w:rPr>
          <w:rFonts w:cs="Arial"/>
          <w:b w:val="0"/>
        </w:rPr>
        <w:t>, Mr. Eria Hamandishe, Director of Fiscal Policy in the Ministry of Finance and Economic Development welcom</w:t>
      </w:r>
      <w:r w:rsidR="007D7110" w:rsidRPr="006A7188">
        <w:rPr>
          <w:rFonts w:cs="Arial"/>
          <w:b w:val="0"/>
        </w:rPr>
        <w:t>ed participants to the meeting. He thanked the Directors General for having chosen Zimbabwe as the venue of the meeting.</w:t>
      </w:r>
    </w:p>
    <w:p w:rsidR="007D7110" w:rsidRPr="006A7188" w:rsidRDefault="007D7110" w:rsidP="00F26456">
      <w:pPr>
        <w:jc w:val="both"/>
        <w:rPr>
          <w:rFonts w:ascii="Arial" w:hAnsi="Arial" w:cs="Arial"/>
        </w:rPr>
      </w:pPr>
    </w:p>
    <w:p w:rsidR="00EA241E" w:rsidRPr="00EA241E" w:rsidRDefault="007D7110" w:rsidP="00FE1EEF">
      <w:pPr>
        <w:pStyle w:val="Heading1"/>
        <w:numPr>
          <w:ilvl w:val="0"/>
          <w:numId w:val="4"/>
        </w:numPr>
        <w:tabs>
          <w:tab w:val="left" w:pos="630"/>
        </w:tabs>
        <w:ind w:left="0" w:firstLine="0"/>
        <w:jc w:val="both"/>
        <w:rPr>
          <w:rFonts w:cs="Arial"/>
          <w:b w:val="0"/>
        </w:rPr>
      </w:pPr>
      <w:r w:rsidRPr="00EA241E">
        <w:rPr>
          <w:rFonts w:cs="Arial"/>
          <w:b w:val="0"/>
        </w:rPr>
        <w:lastRenderedPageBreak/>
        <w:t>Mr. Hamandishe</w:t>
      </w:r>
      <w:r w:rsidR="00022B41" w:rsidRPr="00EA241E">
        <w:rPr>
          <w:rFonts w:cs="Arial"/>
          <w:b w:val="0"/>
        </w:rPr>
        <w:t xml:space="preserve"> pointed that as a landlocked country, Zimbabwe fully embraces and supports the establishment and operationalization of OSBPs on the African Continent. </w:t>
      </w:r>
      <w:r w:rsidR="008A798D" w:rsidRPr="00EA241E">
        <w:rPr>
          <w:rFonts w:cs="Arial"/>
          <w:b w:val="0"/>
        </w:rPr>
        <w:t>He further pointed that unnecessary delays and red tape at various entry points increase the</w:t>
      </w:r>
      <w:r w:rsidR="00D23513" w:rsidRPr="00EA241E">
        <w:rPr>
          <w:rFonts w:cs="Arial"/>
          <w:b w:val="0"/>
        </w:rPr>
        <w:t xml:space="preserve"> cost of doing business in Africa. </w:t>
      </w:r>
      <w:r w:rsidR="00180A4B" w:rsidRPr="00EA241E">
        <w:rPr>
          <w:rFonts w:cs="Arial"/>
          <w:b w:val="0"/>
        </w:rPr>
        <w:t xml:space="preserve">Mr. </w:t>
      </w:r>
      <w:r w:rsidR="00992CC5" w:rsidRPr="00EA241E">
        <w:rPr>
          <w:rFonts w:cs="Arial"/>
          <w:b w:val="0"/>
          <w:lang w:val="en-US"/>
        </w:rPr>
        <w:t>Hamandishe called upon the</w:t>
      </w:r>
      <w:r w:rsidR="002F4A13" w:rsidRPr="00EA241E">
        <w:rPr>
          <w:rFonts w:cs="Arial"/>
          <w:b w:val="0"/>
          <w:lang w:val="en-US"/>
        </w:rPr>
        <w:t xml:space="preserve"> Directors General to address issues of unethical behavior in respective Customs Administrations</w:t>
      </w:r>
      <w:r w:rsidR="006C7993" w:rsidRPr="00EA241E">
        <w:rPr>
          <w:rFonts w:cs="Arial"/>
          <w:b w:val="0"/>
          <w:lang w:val="en-US"/>
        </w:rPr>
        <w:t xml:space="preserve"> as a challenge, which if not attended to, has the potential to stifle development on the continent. Thereafter, he declared the 8</w:t>
      </w:r>
      <w:r w:rsidR="006C7993" w:rsidRPr="00EA241E">
        <w:rPr>
          <w:rFonts w:cs="Arial"/>
          <w:b w:val="0"/>
          <w:vertAlign w:val="superscript"/>
          <w:lang w:val="en-US"/>
        </w:rPr>
        <w:t>th</w:t>
      </w:r>
      <w:r w:rsidR="006C7993" w:rsidRPr="00EA241E">
        <w:rPr>
          <w:rFonts w:cs="Arial"/>
          <w:b w:val="0"/>
          <w:lang w:val="en-US"/>
        </w:rPr>
        <w:t xml:space="preserve"> Ordinary Meeting of the AU Sub-Committee of Directors General officially open.</w:t>
      </w:r>
    </w:p>
    <w:p w:rsidR="00EA241E" w:rsidRDefault="00EA241E" w:rsidP="00EA241E">
      <w:pPr>
        <w:pStyle w:val="ListParagraph"/>
        <w:rPr>
          <w:rFonts w:cs="Arial"/>
        </w:rPr>
      </w:pPr>
    </w:p>
    <w:p w:rsidR="00EA241E" w:rsidRDefault="007F515C" w:rsidP="00EA241E">
      <w:pPr>
        <w:pStyle w:val="Heading1"/>
        <w:tabs>
          <w:tab w:val="left" w:pos="630"/>
        </w:tabs>
        <w:jc w:val="both"/>
        <w:rPr>
          <w:rFonts w:cs="Arial"/>
          <w:lang w:val="en-US"/>
        </w:rPr>
      </w:pPr>
      <w:r w:rsidRPr="00EA241E">
        <w:rPr>
          <w:rFonts w:cs="Arial"/>
        </w:rPr>
        <w:t>AGENDA ITEM 2.</w:t>
      </w:r>
      <w:r w:rsidRPr="00EA241E">
        <w:rPr>
          <w:rFonts w:cs="Arial"/>
        </w:rPr>
        <w:tab/>
        <w:t>ELECTION OF THE BUREAU</w:t>
      </w:r>
    </w:p>
    <w:p w:rsidR="00EA241E" w:rsidRDefault="00EA241E" w:rsidP="00EA241E">
      <w:pPr>
        <w:pStyle w:val="ListParagraph"/>
        <w:rPr>
          <w:rFonts w:cs="Arial"/>
        </w:rPr>
      </w:pPr>
    </w:p>
    <w:p w:rsidR="00F26456" w:rsidRPr="00EA241E" w:rsidRDefault="00EF1862" w:rsidP="00FE1EEF">
      <w:pPr>
        <w:pStyle w:val="Heading1"/>
        <w:numPr>
          <w:ilvl w:val="0"/>
          <w:numId w:val="4"/>
        </w:numPr>
        <w:tabs>
          <w:tab w:val="left" w:pos="630"/>
        </w:tabs>
        <w:ind w:left="0" w:firstLine="0"/>
        <w:jc w:val="both"/>
        <w:rPr>
          <w:rFonts w:cs="Arial"/>
          <w:b w:val="0"/>
          <w:lang w:val="en-US"/>
        </w:rPr>
      </w:pPr>
      <w:r w:rsidRPr="00EA241E">
        <w:rPr>
          <w:rFonts w:cs="Arial"/>
          <w:lang w:val="en-US"/>
        </w:rPr>
        <w:tab/>
      </w:r>
      <w:r w:rsidR="00F26456" w:rsidRPr="00EA241E">
        <w:rPr>
          <w:rFonts w:cs="Arial"/>
          <w:b w:val="0"/>
        </w:rPr>
        <w:t xml:space="preserve">The Bureau of the meeting was </w:t>
      </w:r>
      <w:r w:rsidR="0045058F" w:rsidRPr="00EA241E">
        <w:rPr>
          <w:rFonts w:cs="Arial"/>
          <w:b w:val="0"/>
        </w:rPr>
        <w:t>constituted</w:t>
      </w:r>
      <w:r w:rsidR="00F26456" w:rsidRPr="00EA241E">
        <w:rPr>
          <w:rFonts w:cs="Arial"/>
          <w:b w:val="0"/>
        </w:rPr>
        <w:t xml:space="preserve"> as follows:-</w:t>
      </w:r>
    </w:p>
    <w:p w:rsidR="008D64D0" w:rsidRPr="008D64D0" w:rsidRDefault="008D64D0" w:rsidP="005F434D">
      <w:pPr>
        <w:pStyle w:val="BodyText"/>
        <w:spacing w:after="0"/>
        <w:jc w:val="both"/>
        <w:rPr>
          <w:rFonts w:ascii="Arial" w:hAnsi="Arial" w:cs="Arial"/>
          <w:bCs/>
          <w:lang w:val="en-US"/>
        </w:rPr>
      </w:pPr>
    </w:p>
    <w:p w:rsidR="00F26456" w:rsidRPr="005B170B" w:rsidRDefault="00F26456" w:rsidP="00F26456">
      <w:pPr>
        <w:pStyle w:val="BodyText"/>
        <w:jc w:val="both"/>
        <w:rPr>
          <w:rFonts w:ascii="Arial" w:hAnsi="Arial" w:cs="Arial"/>
          <w:bCs/>
          <w:lang w:val="en-US"/>
        </w:rPr>
      </w:pPr>
      <w:r>
        <w:rPr>
          <w:rFonts w:ascii="Arial" w:hAnsi="Arial" w:cs="Arial"/>
          <w:bCs/>
        </w:rPr>
        <w:tab/>
        <w:t>Chair</w:t>
      </w:r>
      <w:r>
        <w:rPr>
          <w:rFonts w:ascii="Arial" w:hAnsi="Arial" w:cs="Arial"/>
          <w:bCs/>
        </w:rPr>
        <w:tab/>
      </w:r>
      <w:r>
        <w:rPr>
          <w:rFonts w:ascii="Arial" w:hAnsi="Arial" w:cs="Arial"/>
          <w:bCs/>
        </w:rPr>
        <w:tab/>
      </w:r>
      <w:r>
        <w:rPr>
          <w:rFonts w:ascii="Arial" w:hAnsi="Arial" w:cs="Arial"/>
          <w:bCs/>
        </w:rPr>
        <w:tab/>
        <w:t>-</w:t>
      </w:r>
      <w:r>
        <w:rPr>
          <w:rFonts w:ascii="Arial" w:hAnsi="Arial" w:cs="Arial"/>
          <w:bCs/>
        </w:rPr>
        <w:tab/>
      </w:r>
      <w:r>
        <w:rPr>
          <w:rFonts w:ascii="Arial" w:hAnsi="Arial" w:cs="Arial"/>
          <w:bCs/>
        </w:rPr>
        <w:tab/>
      </w:r>
      <w:r w:rsidR="00ED128A">
        <w:rPr>
          <w:rFonts w:ascii="Arial" w:hAnsi="Arial" w:cs="Arial"/>
          <w:bCs/>
          <w:lang w:val="en-US"/>
        </w:rPr>
        <w:t>Zimbabwe</w:t>
      </w:r>
    </w:p>
    <w:p w:rsidR="00F26456" w:rsidRPr="005B170B" w:rsidRDefault="00F26456" w:rsidP="00F26456">
      <w:pPr>
        <w:pStyle w:val="BodyText"/>
        <w:jc w:val="both"/>
        <w:rPr>
          <w:rFonts w:ascii="Arial" w:hAnsi="Arial" w:cs="Arial"/>
          <w:bCs/>
          <w:lang w:val="en-US"/>
        </w:rPr>
      </w:pPr>
      <w:r>
        <w:rPr>
          <w:rFonts w:ascii="Arial" w:hAnsi="Arial" w:cs="Arial"/>
          <w:bCs/>
        </w:rPr>
        <w:tab/>
        <w:t>Vice Chair</w:t>
      </w:r>
      <w:r>
        <w:rPr>
          <w:rFonts w:ascii="Arial" w:hAnsi="Arial" w:cs="Arial"/>
          <w:bCs/>
        </w:rPr>
        <w:tab/>
      </w:r>
      <w:r>
        <w:rPr>
          <w:rFonts w:ascii="Arial" w:hAnsi="Arial" w:cs="Arial"/>
          <w:bCs/>
        </w:rPr>
        <w:tab/>
        <w:t>-</w:t>
      </w:r>
      <w:r>
        <w:rPr>
          <w:rFonts w:ascii="Arial" w:hAnsi="Arial" w:cs="Arial"/>
          <w:bCs/>
        </w:rPr>
        <w:tab/>
      </w:r>
      <w:r>
        <w:rPr>
          <w:rFonts w:ascii="Arial" w:hAnsi="Arial" w:cs="Arial"/>
          <w:bCs/>
        </w:rPr>
        <w:tab/>
      </w:r>
      <w:r w:rsidR="009D1DF2">
        <w:rPr>
          <w:rFonts w:ascii="Arial" w:hAnsi="Arial" w:cs="Arial"/>
          <w:bCs/>
          <w:lang w:val="en-US"/>
        </w:rPr>
        <w:t>Cameroon</w:t>
      </w:r>
    </w:p>
    <w:p w:rsidR="00F26456" w:rsidRPr="005B170B" w:rsidRDefault="00F26456" w:rsidP="00F26456">
      <w:pPr>
        <w:pStyle w:val="BodyText"/>
        <w:jc w:val="both"/>
        <w:rPr>
          <w:rFonts w:ascii="Arial" w:hAnsi="Arial" w:cs="Arial"/>
          <w:bCs/>
          <w:lang w:val="en-US"/>
        </w:rPr>
      </w:pPr>
      <w:r>
        <w:rPr>
          <w:rFonts w:ascii="Arial" w:hAnsi="Arial" w:cs="Arial"/>
          <w:bCs/>
        </w:rPr>
        <w:tab/>
        <w:t>Rapporteur</w:t>
      </w:r>
      <w:r>
        <w:rPr>
          <w:rFonts w:ascii="Arial" w:hAnsi="Arial" w:cs="Arial"/>
          <w:bCs/>
        </w:rPr>
        <w:tab/>
      </w:r>
      <w:r>
        <w:rPr>
          <w:rFonts w:ascii="Arial" w:hAnsi="Arial" w:cs="Arial"/>
          <w:bCs/>
        </w:rPr>
        <w:tab/>
        <w:t>-</w:t>
      </w:r>
      <w:r>
        <w:rPr>
          <w:rFonts w:ascii="Arial" w:hAnsi="Arial" w:cs="Arial"/>
          <w:bCs/>
        </w:rPr>
        <w:tab/>
      </w:r>
      <w:r>
        <w:rPr>
          <w:rFonts w:ascii="Arial" w:hAnsi="Arial" w:cs="Arial"/>
          <w:bCs/>
        </w:rPr>
        <w:tab/>
        <w:t>C</w:t>
      </w:r>
      <w:r w:rsidR="005B170B">
        <w:rPr>
          <w:rFonts w:ascii="Arial" w:hAnsi="Arial" w:cs="Arial"/>
          <w:bCs/>
          <w:lang w:val="en-US"/>
        </w:rPr>
        <w:t>omo</w:t>
      </w:r>
      <w:r>
        <w:rPr>
          <w:rFonts w:ascii="Arial" w:hAnsi="Arial" w:cs="Arial"/>
          <w:bCs/>
        </w:rPr>
        <w:t>ro</w:t>
      </w:r>
      <w:r w:rsidR="005B170B">
        <w:rPr>
          <w:rFonts w:ascii="Arial" w:hAnsi="Arial" w:cs="Arial"/>
          <w:bCs/>
          <w:lang w:val="en-US"/>
        </w:rPr>
        <w:t>s</w:t>
      </w:r>
    </w:p>
    <w:p w:rsidR="00F26456" w:rsidRDefault="00F26456" w:rsidP="00F26456">
      <w:pPr>
        <w:pStyle w:val="BodyText"/>
        <w:jc w:val="both"/>
        <w:rPr>
          <w:rFonts w:ascii="Arial" w:hAnsi="Arial" w:cs="Arial"/>
          <w:bCs/>
        </w:rPr>
      </w:pPr>
      <w:r>
        <w:rPr>
          <w:rFonts w:ascii="Arial" w:hAnsi="Arial" w:cs="Arial"/>
          <w:bCs/>
        </w:rPr>
        <w:tab/>
        <w:t>Friends of the Chair</w:t>
      </w:r>
      <w:r>
        <w:rPr>
          <w:rFonts w:ascii="Arial" w:hAnsi="Arial" w:cs="Arial"/>
          <w:bCs/>
        </w:rPr>
        <w:tab/>
      </w:r>
    </w:p>
    <w:tbl>
      <w:tblPr>
        <w:tblW w:w="0" w:type="auto"/>
        <w:tblInd w:w="1728" w:type="dxa"/>
        <w:tblLook w:val="0000" w:firstRow="0" w:lastRow="0" w:firstColumn="0" w:lastColumn="0" w:noHBand="0" w:noVBand="0"/>
      </w:tblPr>
      <w:tblGrid>
        <w:gridCol w:w="329"/>
        <w:gridCol w:w="3564"/>
        <w:gridCol w:w="3955"/>
      </w:tblGrid>
      <w:tr w:rsidR="00F26456" w:rsidTr="00ED1232">
        <w:tc>
          <w:tcPr>
            <w:tcW w:w="331" w:type="dxa"/>
          </w:tcPr>
          <w:p w:rsidR="00F26456" w:rsidRPr="002265A4" w:rsidRDefault="00F26456" w:rsidP="00C33015">
            <w:pPr>
              <w:pStyle w:val="BodyText"/>
              <w:jc w:val="both"/>
              <w:rPr>
                <w:rFonts w:ascii="Arial" w:hAnsi="Arial" w:cs="Arial"/>
                <w:bCs/>
                <w:lang w:val="en-US" w:eastAsia="en-US"/>
              </w:rPr>
            </w:pPr>
            <w:r w:rsidRPr="002265A4">
              <w:rPr>
                <w:rFonts w:ascii="Arial" w:hAnsi="Arial" w:cs="Arial"/>
                <w:bCs/>
                <w:lang w:val="en-US" w:eastAsia="en-US"/>
              </w:rPr>
              <w:t>-</w:t>
            </w:r>
          </w:p>
        </w:tc>
        <w:tc>
          <w:tcPr>
            <w:tcW w:w="3629" w:type="dxa"/>
          </w:tcPr>
          <w:p w:rsidR="00F26456" w:rsidRPr="002265A4" w:rsidRDefault="00F26456" w:rsidP="00C33015">
            <w:pPr>
              <w:pStyle w:val="BodyText"/>
              <w:jc w:val="both"/>
              <w:rPr>
                <w:rFonts w:ascii="Arial" w:hAnsi="Arial" w:cs="Arial"/>
                <w:bCs/>
                <w:lang w:val="en-US" w:eastAsia="en-US"/>
              </w:rPr>
            </w:pPr>
            <w:r w:rsidRPr="002265A4">
              <w:rPr>
                <w:rFonts w:ascii="Arial" w:hAnsi="Arial" w:cs="Arial"/>
                <w:bCs/>
                <w:lang w:val="en-US" w:eastAsia="en-US"/>
              </w:rPr>
              <w:t>WCO West/Central Region</w:t>
            </w:r>
          </w:p>
        </w:tc>
        <w:tc>
          <w:tcPr>
            <w:tcW w:w="4061" w:type="dxa"/>
          </w:tcPr>
          <w:p w:rsidR="00F26456" w:rsidRPr="002265A4" w:rsidRDefault="009D1DF2" w:rsidP="00C33015">
            <w:pPr>
              <w:pStyle w:val="BodyText"/>
              <w:jc w:val="both"/>
              <w:rPr>
                <w:rFonts w:ascii="Arial" w:hAnsi="Arial" w:cs="Arial"/>
                <w:bCs/>
                <w:lang w:val="en-US" w:eastAsia="en-US"/>
              </w:rPr>
            </w:pPr>
            <w:r>
              <w:rPr>
                <w:rFonts w:ascii="Arial" w:hAnsi="Arial" w:cs="Arial"/>
                <w:bCs/>
                <w:lang w:val="en-US" w:eastAsia="en-US"/>
              </w:rPr>
              <w:t>Cote d’Ivoire</w:t>
            </w:r>
          </w:p>
        </w:tc>
      </w:tr>
      <w:tr w:rsidR="00F26456" w:rsidTr="00ED1232">
        <w:tc>
          <w:tcPr>
            <w:tcW w:w="331" w:type="dxa"/>
          </w:tcPr>
          <w:p w:rsidR="00F26456" w:rsidRPr="002265A4" w:rsidRDefault="00F26456" w:rsidP="00C33015">
            <w:pPr>
              <w:pStyle w:val="BodyText"/>
              <w:jc w:val="both"/>
              <w:rPr>
                <w:rFonts w:ascii="Arial" w:hAnsi="Arial" w:cs="Arial"/>
                <w:bCs/>
                <w:lang w:val="en-US" w:eastAsia="en-US"/>
              </w:rPr>
            </w:pPr>
            <w:r w:rsidRPr="002265A4">
              <w:rPr>
                <w:rFonts w:ascii="Arial" w:hAnsi="Arial" w:cs="Arial"/>
                <w:bCs/>
                <w:lang w:val="en-US" w:eastAsia="en-US"/>
              </w:rPr>
              <w:t>-</w:t>
            </w:r>
          </w:p>
        </w:tc>
        <w:tc>
          <w:tcPr>
            <w:tcW w:w="3629" w:type="dxa"/>
          </w:tcPr>
          <w:p w:rsidR="00F26456" w:rsidRPr="002265A4" w:rsidRDefault="00F26456" w:rsidP="00C33015">
            <w:pPr>
              <w:pStyle w:val="BodyText"/>
              <w:jc w:val="both"/>
              <w:rPr>
                <w:rFonts w:ascii="Arial" w:hAnsi="Arial" w:cs="Arial"/>
                <w:bCs/>
                <w:lang w:val="en-US" w:eastAsia="en-US"/>
              </w:rPr>
            </w:pPr>
            <w:r w:rsidRPr="002265A4">
              <w:rPr>
                <w:rFonts w:ascii="Arial" w:hAnsi="Arial" w:cs="Arial"/>
                <w:bCs/>
                <w:lang w:val="en-US" w:eastAsia="en-US"/>
              </w:rPr>
              <w:t>WCO East/Southern Region</w:t>
            </w:r>
          </w:p>
        </w:tc>
        <w:tc>
          <w:tcPr>
            <w:tcW w:w="4061" w:type="dxa"/>
          </w:tcPr>
          <w:p w:rsidR="00F26456" w:rsidRPr="002265A4" w:rsidRDefault="009D1DF2" w:rsidP="00C33015">
            <w:pPr>
              <w:pStyle w:val="BodyText"/>
              <w:jc w:val="both"/>
              <w:rPr>
                <w:rFonts w:ascii="Arial" w:hAnsi="Arial" w:cs="Arial"/>
                <w:bCs/>
                <w:lang w:val="en-US" w:eastAsia="en-US"/>
              </w:rPr>
            </w:pPr>
            <w:r>
              <w:rPr>
                <w:rFonts w:ascii="Arial" w:hAnsi="Arial" w:cs="Arial"/>
                <w:bCs/>
                <w:lang w:val="en-US" w:eastAsia="en-US"/>
              </w:rPr>
              <w:t>South Africa</w:t>
            </w:r>
          </w:p>
        </w:tc>
      </w:tr>
      <w:tr w:rsidR="00F26456" w:rsidTr="00ED1232">
        <w:tc>
          <w:tcPr>
            <w:tcW w:w="331" w:type="dxa"/>
          </w:tcPr>
          <w:p w:rsidR="00F26456" w:rsidRPr="002265A4" w:rsidRDefault="00F26456" w:rsidP="005F434D">
            <w:pPr>
              <w:pStyle w:val="BodyText"/>
              <w:spacing w:after="0"/>
              <w:jc w:val="both"/>
              <w:rPr>
                <w:rFonts w:ascii="Arial" w:hAnsi="Arial" w:cs="Arial"/>
                <w:bCs/>
                <w:lang w:val="en-US" w:eastAsia="en-US"/>
              </w:rPr>
            </w:pPr>
            <w:r w:rsidRPr="002265A4">
              <w:rPr>
                <w:rFonts w:ascii="Arial" w:hAnsi="Arial" w:cs="Arial"/>
                <w:bCs/>
                <w:lang w:val="en-US" w:eastAsia="en-US"/>
              </w:rPr>
              <w:t>-</w:t>
            </w:r>
          </w:p>
        </w:tc>
        <w:tc>
          <w:tcPr>
            <w:tcW w:w="3629" w:type="dxa"/>
          </w:tcPr>
          <w:p w:rsidR="00F26456" w:rsidRPr="002265A4" w:rsidRDefault="00F26456" w:rsidP="005F434D">
            <w:pPr>
              <w:pStyle w:val="BodyText"/>
              <w:spacing w:after="0"/>
              <w:jc w:val="both"/>
              <w:rPr>
                <w:rFonts w:ascii="Arial" w:hAnsi="Arial" w:cs="Arial"/>
                <w:bCs/>
                <w:lang w:val="en-US" w:eastAsia="en-US"/>
              </w:rPr>
            </w:pPr>
            <w:r w:rsidRPr="002265A4">
              <w:rPr>
                <w:rFonts w:ascii="Arial" w:hAnsi="Arial" w:cs="Arial"/>
                <w:bCs/>
                <w:lang w:val="en-US" w:eastAsia="en-US"/>
              </w:rPr>
              <w:t>WCO Northern Region</w:t>
            </w:r>
          </w:p>
        </w:tc>
        <w:tc>
          <w:tcPr>
            <w:tcW w:w="4061" w:type="dxa"/>
          </w:tcPr>
          <w:p w:rsidR="00F26456" w:rsidRPr="002265A4" w:rsidRDefault="00F26456" w:rsidP="005F434D">
            <w:pPr>
              <w:pStyle w:val="BodyText"/>
              <w:spacing w:after="0"/>
              <w:jc w:val="both"/>
              <w:rPr>
                <w:rFonts w:ascii="Arial" w:hAnsi="Arial" w:cs="Arial"/>
                <w:bCs/>
                <w:lang w:val="en-US" w:eastAsia="en-US"/>
              </w:rPr>
            </w:pPr>
            <w:r w:rsidRPr="002265A4">
              <w:rPr>
                <w:rFonts w:ascii="Arial" w:hAnsi="Arial" w:cs="Arial"/>
                <w:bCs/>
                <w:lang w:val="en-US" w:eastAsia="en-US"/>
              </w:rPr>
              <w:t>Algeria</w:t>
            </w:r>
          </w:p>
        </w:tc>
      </w:tr>
    </w:tbl>
    <w:p w:rsidR="00F26456" w:rsidRDefault="00F26456" w:rsidP="005F434D">
      <w:pPr>
        <w:pStyle w:val="BodyText"/>
        <w:spacing w:after="0"/>
        <w:jc w:val="both"/>
        <w:rPr>
          <w:rFonts w:ascii="Arial" w:hAnsi="Arial" w:cs="Arial"/>
          <w:bCs/>
        </w:rPr>
      </w:pPr>
    </w:p>
    <w:p w:rsidR="00F26456" w:rsidRPr="005F3A57" w:rsidRDefault="007F515C" w:rsidP="005F434D">
      <w:pPr>
        <w:pStyle w:val="BodyText"/>
        <w:spacing w:after="0"/>
        <w:jc w:val="both"/>
        <w:rPr>
          <w:rFonts w:ascii="Arial" w:hAnsi="Arial" w:cs="Arial"/>
          <w:b/>
          <w:bCs/>
        </w:rPr>
      </w:pPr>
      <w:r>
        <w:rPr>
          <w:rFonts w:ascii="Arial" w:hAnsi="Arial" w:cs="Arial"/>
          <w:b/>
          <w:bCs/>
        </w:rPr>
        <w:t>AGENDA ITEM 3.</w:t>
      </w:r>
      <w:r>
        <w:rPr>
          <w:rFonts w:ascii="Arial" w:hAnsi="Arial" w:cs="Arial"/>
          <w:b/>
          <w:bCs/>
        </w:rPr>
        <w:tab/>
      </w:r>
      <w:r w:rsidRPr="005F3A57">
        <w:rPr>
          <w:rFonts w:ascii="Arial" w:hAnsi="Arial" w:cs="Arial"/>
          <w:b/>
          <w:bCs/>
        </w:rPr>
        <w:t>ADOPTION OF</w:t>
      </w:r>
      <w:r>
        <w:rPr>
          <w:rFonts w:ascii="Arial" w:hAnsi="Arial" w:cs="Arial"/>
          <w:b/>
          <w:bCs/>
        </w:rPr>
        <w:t xml:space="preserve"> THE </w:t>
      </w:r>
      <w:r w:rsidRPr="005F3A57">
        <w:rPr>
          <w:rFonts w:ascii="Arial" w:hAnsi="Arial" w:cs="Arial"/>
          <w:b/>
          <w:bCs/>
        </w:rPr>
        <w:t>AGENDA</w:t>
      </w:r>
    </w:p>
    <w:p w:rsidR="00C33015" w:rsidRDefault="00C33015" w:rsidP="001D7096">
      <w:pPr>
        <w:pStyle w:val="BodyText"/>
        <w:spacing w:after="0"/>
        <w:jc w:val="both"/>
        <w:rPr>
          <w:rFonts w:ascii="Arial" w:hAnsi="Arial" w:cs="Arial"/>
          <w:bCs/>
          <w:lang w:val="en-US"/>
        </w:rPr>
      </w:pPr>
    </w:p>
    <w:p w:rsidR="00F26456" w:rsidRPr="00332920" w:rsidRDefault="00F26456" w:rsidP="00FE1EEF">
      <w:pPr>
        <w:pStyle w:val="Heading1"/>
        <w:numPr>
          <w:ilvl w:val="0"/>
          <w:numId w:val="4"/>
        </w:numPr>
        <w:tabs>
          <w:tab w:val="left" w:pos="630"/>
        </w:tabs>
        <w:ind w:left="0" w:firstLine="0"/>
        <w:jc w:val="both"/>
        <w:rPr>
          <w:rFonts w:cs="Arial"/>
          <w:b w:val="0"/>
          <w:bCs w:val="0"/>
        </w:rPr>
      </w:pPr>
      <w:r w:rsidRPr="00332920">
        <w:rPr>
          <w:rFonts w:cs="Arial"/>
          <w:b w:val="0"/>
        </w:rPr>
        <w:t>The agenda was adopted without amendment</w:t>
      </w:r>
      <w:r w:rsidR="00B13E82" w:rsidRPr="00332920">
        <w:rPr>
          <w:rFonts w:cs="Arial"/>
          <w:b w:val="0"/>
        </w:rPr>
        <w:t xml:space="preserve"> and is attached as Annex II</w:t>
      </w:r>
      <w:r w:rsidRPr="00332920">
        <w:rPr>
          <w:rFonts w:cs="Arial"/>
          <w:b w:val="0"/>
        </w:rPr>
        <w:t>.</w:t>
      </w:r>
    </w:p>
    <w:p w:rsidR="00F26456" w:rsidRPr="005F3A57" w:rsidRDefault="00F26456" w:rsidP="005F434D">
      <w:pPr>
        <w:pStyle w:val="BodyText"/>
        <w:spacing w:after="0"/>
        <w:jc w:val="both"/>
        <w:rPr>
          <w:rFonts w:ascii="Arial" w:hAnsi="Arial" w:cs="Arial"/>
          <w:bCs/>
        </w:rPr>
      </w:pPr>
    </w:p>
    <w:p w:rsidR="00F26456" w:rsidRDefault="007F515C" w:rsidP="005F434D">
      <w:pPr>
        <w:pStyle w:val="BodyText"/>
        <w:spacing w:after="0"/>
        <w:jc w:val="both"/>
        <w:rPr>
          <w:rFonts w:ascii="Arial" w:hAnsi="Arial" w:cs="Arial"/>
          <w:b/>
          <w:bCs/>
          <w:lang w:val="en-US"/>
        </w:rPr>
      </w:pPr>
      <w:r w:rsidRPr="005F3A57">
        <w:rPr>
          <w:rFonts w:ascii="Arial" w:hAnsi="Arial" w:cs="Arial"/>
          <w:b/>
          <w:bCs/>
        </w:rPr>
        <w:t xml:space="preserve">AGENDA ITEM </w:t>
      </w:r>
      <w:r>
        <w:rPr>
          <w:rFonts w:ascii="Arial" w:hAnsi="Arial" w:cs="Arial"/>
          <w:b/>
          <w:bCs/>
        </w:rPr>
        <w:t>4.</w:t>
      </w:r>
      <w:r w:rsidRPr="005F3A57">
        <w:rPr>
          <w:rFonts w:ascii="Arial" w:hAnsi="Arial" w:cs="Arial"/>
          <w:b/>
          <w:bCs/>
        </w:rPr>
        <w:tab/>
        <w:t xml:space="preserve">ORGANIZATION OF WORK </w:t>
      </w:r>
    </w:p>
    <w:p w:rsidR="00FA34E9" w:rsidRPr="00FA34E9" w:rsidRDefault="00FA34E9" w:rsidP="005F434D">
      <w:pPr>
        <w:pStyle w:val="BodyText"/>
        <w:spacing w:after="0"/>
        <w:jc w:val="both"/>
        <w:rPr>
          <w:rFonts w:ascii="Arial" w:hAnsi="Arial" w:cs="Arial"/>
          <w:b/>
          <w:bCs/>
          <w:lang w:val="en-US"/>
        </w:rPr>
      </w:pPr>
    </w:p>
    <w:p w:rsidR="0008048B" w:rsidRPr="0008048B" w:rsidRDefault="00F26456" w:rsidP="00FE1EEF">
      <w:pPr>
        <w:pStyle w:val="Heading1"/>
        <w:numPr>
          <w:ilvl w:val="0"/>
          <w:numId w:val="4"/>
        </w:numPr>
        <w:tabs>
          <w:tab w:val="left" w:pos="630"/>
        </w:tabs>
        <w:ind w:left="0" w:firstLine="0"/>
        <w:jc w:val="both"/>
        <w:rPr>
          <w:rFonts w:cs="Arial"/>
        </w:rPr>
      </w:pPr>
      <w:r w:rsidRPr="0008048B">
        <w:rPr>
          <w:rFonts w:cs="Arial"/>
          <w:b w:val="0"/>
        </w:rPr>
        <w:t>The meeting adopted the following as its working schedule as suggested by the Commission:-</w:t>
      </w:r>
    </w:p>
    <w:p w:rsidR="0008048B" w:rsidRDefault="0008048B" w:rsidP="0008048B">
      <w:pPr>
        <w:pStyle w:val="Heading1"/>
        <w:tabs>
          <w:tab w:val="left" w:pos="630"/>
        </w:tabs>
        <w:jc w:val="both"/>
        <w:rPr>
          <w:rFonts w:cs="Arial"/>
          <w:lang w:val="en-US"/>
        </w:rPr>
      </w:pPr>
    </w:p>
    <w:p w:rsidR="0008048B" w:rsidRPr="0008048B" w:rsidRDefault="00F26456" w:rsidP="0008048B">
      <w:pPr>
        <w:pStyle w:val="Heading1"/>
        <w:tabs>
          <w:tab w:val="left" w:pos="630"/>
        </w:tabs>
        <w:jc w:val="both"/>
        <w:rPr>
          <w:rFonts w:cs="Arial"/>
          <w:b w:val="0"/>
          <w:lang w:val="en-US"/>
        </w:rPr>
      </w:pPr>
      <w:r w:rsidRPr="0008048B">
        <w:rPr>
          <w:rFonts w:cs="Arial"/>
          <w:b w:val="0"/>
        </w:rPr>
        <w:t>Morning:</w:t>
      </w:r>
      <w:r w:rsidRPr="0008048B">
        <w:rPr>
          <w:rFonts w:cs="Arial"/>
          <w:b w:val="0"/>
        </w:rPr>
        <w:tab/>
        <w:t>09.00 – 13.00</w:t>
      </w:r>
    </w:p>
    <w:p w:rsidR="0008048B" w:rsidRPr="0008048B" w:rsidRDefault="00F26456" w:rsidP="0008048B">
      <w:pPr>
        <w:pStyle w:val="Heading1"/>
        <w:tabs>
          <w:tab w:val="left" w:pos="630"/>
        </w:tabs>
        <w:jc w:val="both"/>
        <w:rPr>
          <w:rFonts w:cs="Arial"/>
          <w:b w:val="0"/>
          <w:lang w:val="en-US"/>
        </w:rPr>
      </w:pPr>
      <w:r w:rsidRPr="0008048B">
        <w:rPr>
          <w:rFonts w:cs="Arial"/>
          <w:b w:val="0"/>
        </w:rPr>
        <w:t>Afternoon:     14.30 – 18.00</w:t>
      </w:r>
    </w:p>
    <w:p w:rsidR="0008048B" w:rsidRDefault="0008048B" w:rsidP="0008048B">
      <w:pPr>
        <w:pStyle w:val="Heading1"/>
        <w:tabs>
          <w:tab w:val="left" w:pos="630"/>
        </w:tabs>
        <w:jc w:val="both"/>
        <w:rPr>
          <w:rFonts w:cs="Arial"/>
          <w:lang w:val="en-US"/>
        </w:rPr>
      </w:pPr>
    </w:p>
    <w:p w:rsidR="00C33015" w:rsidRDefault="007F515C" w:rsidP="0008048B">
      <w:pPr>
        <w:pStyle w:val="Heading1"/>
        <w:tabs>
          <w:tab w:val="left" w:pos="630"/>
        </w:tabs>
        <w:jc w:val="both"/>
        <w:rPr>
          <w:rFonts w:cs="Arial"/>
          <w:lang w:val="en-US"/>
        </w:rPr>
      </w:pPr>
      <w:r w:rsidRPr="0008048B">
        <w:rPr>
          <w:rFonts w:cs="Arial"/>
        </w:rPr>
        <w:t>AGENDA ITEM 5.</w:t>
      </w:r>
      <w:r w:rsidRPr="0008048B">
        <w:rPr>
          <w:rFonts w:cs="Arial"/>
          <w:lang w:val="en-US"/>
        </w:rPr>
        <w:tab/>
      </w:r>
      <w:r w:rsidRPr="0008048B">
        <w:rPr>
          <w:rFonts w:cs="Arial"/>
        </w:rPr>
        <w:t xml:space="preserve">PRESENTATION </w:t>
      </w:r>
      <w:r w:rsidRPr="0008048B">
        <w:rPr>
          <w:rFonts w:cs="Arial"/>
          <w:lang w:val="en-US"/>
        </w:rPr>
        <w:t xml:space="preserve">BY </w:t>
      </w:r>
      <w:r w:rsidRPr="0008048B">
        <w:rPr>
          <w:rFonts w:cs="Arial"/>
        </w:rPr>
        <w:t xml:space="preserve">THE </w:t>
      </w:r>
      <w:r w:rsidRPr="0008048B">
        <w:rPr>
          <w:rFonts w:cs="Arial"/>
          <w:lang w:val="en-US"/>
        </w:rPr>
        <w:t>OUTGOING CHAIR</w:t>
      </w:r>
    </w:p>
    <w:p w:rsidR="0008048B" w:rsidRDefault="0008048B" w:rsidP="0008048B">
      <w:pPr>
        <w:pStyle w:val="Heading1"/>
        <w:tabs>
          <w:tab w:val="left" w:pos="630"/>
        </w:tabs>
        <w:jc w:val="both"/>
        <w:rPr>
          <w:rFonts w:cs="Arial"/>
          <w:lang w:val="en-US"/>
        </w:rPr>
      </w:pPr>
    </w:p>
    <w:p w:rsidR="001D7096" w:rsidRPr="004168B5" w:rsidRDefault="0008048B" w:rsidP="00FE1EEF">
      <w:pPr>
        <w:pStyle w:val="Heading1"/>
        <w:numPr>
          <w:ilvl w:val="0"/>
          <w:numId w:val="4"/>
        </w:numPr>
        <w:tabs>
          <w:tab w:val="left" w:pos="630"/>
        </w:tabs>
        <w:ind w:left="0" w:firstLine="0"/>
        <w:jc w:val="both"/>
        <w:rPr>
          <w:rFonts w:cs="Arial"/>
          <w:lang w:val="en-US"/>
        </w:rPr>
      </w:pPr>
      <w:r>
        <w:rPr>
          <w:rFonts w:cs="Arial"/>
          <w:b w:val="0"/>
          <w:lang w:val="en-US"/>
        </w:rPr>
        <w:t xml:space="preserve">In his </w:t>
      </w:r>
      <w:r w:rsidR="004A6E5E">
        <w:rPr>
          <w:rFonts w:cs="Arial"/>
          <w:b w:val="0"/>
          <w:lang w:val="en-US"/>
        </w:rPr>
        <w:t>presentation</w:t>
      </w:r>
      <w:r w:rsidR="00027A27">
        <w:rPr>
          <w:rFonts w:cs="Arial"/>
          <w:b w:val="0"/>
          <w:lang w:val="en-US"/>
        </w:rPr>
        <w:t>, Mr. Deo Rugwiza Magera, the outgoing Chair of the AU Sub-Committee of the Directors General of Customs</w:t>
      </w:r>
      <w:r w:rsidR="00314CD7">
        <w:rPr>
          <w:rFonts w:cs="Arial"/>
          <w:b w:val="0"/>
          <w:lang w:val="en-US"/>
        </w:rPr>
        <w:t xml:space="preserve"> gave a summary of the activities</w:t>
      </w:r>
      <w:r w:rsidR="007978CD">
        <w:rPr>
          <w:rFonts w:cs="Arial"/>
          <w:b w:val="0"/>
          <w:lang w:val="en-US"/>
        </w:rPr>
        <w:t xml:space="preserve"> held during his Chairmanship</w:t>
      </w:r>
      <w:r w:rsidR="00312899">
        <w:rPr>
          <w:rFonts w:cs="Arial"/>
          <w:b w:val="0"/>
          <w:lang w:val="en-US"/>
        </w:rPr>
        <w:t>, from September 2015 to November 2016</w:t>
      </w:r>
      <w:r w:rsidR="007978CD">
        <w:rPr>
          <w:rFonts w:cs="Arial"/>
          <w:b w:val="0"/>
          <w:lang w:val="en-US"/>
        </w:rPr>
        <w:t xml:space="preserve">. </w:t>
      </w:r>
      <w:r w:rsidR="00314CD7">
        <w:rPr>
          <w:rFonts w:cs="Arial"/>
          <w:b w:val="0"/>
          <w:lang w:val="en-US"/>
        </w:rPr>
        <w:t xml:space="preserve"> </w:t>
      </w:r>
      <w:r w:rsidR="00F95118">
        <w:rPr>
          <w:rFonts w:cs="Arial"/>
          <w:b w:val="0"/>
          <w:lang w:val="en-US"/>
        </w:rPr>
        <w:t>He informed the meeting that the B</w:t>
      </w:r>
      <w:r w:rsidR="002B2257">
        <w:rPr>
          <w:rFonts w:cs="Arial"/>
          <w:b w:val="0"/>
          <w:lang w:val="en-US"/>
        </w:rPr>
        <w:t xml:space="preserve">ureau met in Kinshasa, the Democratic Republic of Congo in February 2016 to, amongst </w:t>
      </w:r>
      <w:r w:rsidR="004A4B43">
        <w:rPr>
          <w:rFonts w:cs="Arial"/>
          <w:b w:val="0"/>
          <w:lang w:val="en-US"/>
        </w:rPr>
        <w:t>others;</w:t>
      </w:r>
      <w:r w:rsidR="00721D2D">
        <w:rPr>
          <w:rFonts w:cs="Arial"/>
          <w:b w:val="0"/>
          <w:lang w:val="en-US"/>
        </w:rPr>
        <w:t xml:space="preserve"> develop strategies on the implementation of the recommendations from the 7</w:t>
      </w:r>
      <w:r w:rsidR="00721D2D" w:rsidRPr="00721D2D">
        <w:rPr>
          <w:rFonts w:cs="Arial"/>
          <w:b w:val="0"/>
          <w:vertAlign w:val="superscript"/>
          <w:lang w:val="en-US"/>
        </w:rPr>
        <w:t>th</w:t>
      </w:r>
      <w:r w:rsidR="00721D2D">
        <w:rPr>
          <w:rFonts w:cs="Arial"/>
          <w:b w:val="0"/>
          <w:lang w:val="en-US"/>
        </w:rPr>
        <w:t xml:space="preserve"> Ordinary Session of the Sub-Committee of Directors General. </w:t>
      </w:r>
      <w:r w:rsidR="00A47A16">
        <w:rPr>
          <w:rFonts w:cs="Arial"/>
          <w:b w:val="0"/>
          <w:lang w:val="en-US"/>
        </w:rPr>
        <w:t>Mr. Magera further informed the meeting that the Bureau took</w:t>
      </w:r>
      <w:r w:rsidR="00A47A16" w:rsidRPr="00A47A16">
        <w:rPr>
          <w:rFonts w:cs="Arial"/>
          <w:b w:val="0"/>
        </w:rPr>
        <w:t xml:space="preserve"> the </w:t>
      </w:r>
      <w:r w:rsidR="008360C1" w:rsidRPr="00A47A16">
        <w:rPr>
          <w:rFonts w:cs="Arial"/>
          <w:b w:val="0"/>
        </w:rPr>
        <w:t>opportunity to</w:t>
      </w:r>
      <w:r w:rsidR="00A47A16" w:rsidRPr="00A47A16">
        <w:rPr>
          <w:rFonts w:cs="Arial"/>
          <w:b w:val="0"/>
        </w:rPr>
        <w:t xml:space="preserve"> undertake a mid-term evaluation   of </w:t>
      </w:r>
      <w:r w:rsidR="008360C1">
        <w:rPr>
          <w:rFonts w:cs="Arial"/>
          <w:b w:val="0"/>
          <w:lang w:val="en-US"/>
        </w:rPr>
        <w:t>its</w:t>
      </w:r>
      <w:r w:rsidR="00A47A16" w:rsidRPr="00A47A16">
        <w:rPr>
          <w:rFonts w:cs="Arial"/>
          <w:b w:val="0"/>
        </w:rPr>
        <w:t xml:space="preserve"> activities, </w:t>
      </w:r>
      <w:r w:rsidR="008360C1">
        <w:rPr>
          <w:rFonts w:cs="Arial"/>
          <w:b w:val="0"/>
          <w:lang w:val="en-US"/>
        </w:rPr>
        <w:t>as well as</w:t>
      </w:r>
      <w:r w:rsidR="00A47A16" w:rsidRPr="00A47A16">
        <w:rPr>
          <w:rFonts w:cs="Arial"/>
          <w:b w:val="0"/>
        </w:rPr>
        <w:t xml:space="preserve"> consider future activities </w:t>
      </w:r>
      <w:r w:rsidR="00A47A16" w:rsidRPr="00A47A16">
        <w:rPr>
          <w:rFonts w:cs="Arial"/>
          <w:b w:val="0"/>
        </w:rPr>
        <w:lastRenderedPageBreak/>
        <w:t>and reflect on ways and means to improve the work of the Sub-Committee of Directors General</w:t>
      </w:r>
      <w:r w:rsidR="00A47A16">
        <w:rPr>
          <w:rFonts w:cs="Arial"/>
          <w:b w:val="0"/>
        </w:rPr>
        <w:t xml:space="preserve"> of Customs</w:t>
      </w:r>
      <w:r w:rsidR="008360C1">
        <w:rPr>
          <w:rFonts w:cs="Arial"/>
          <w:b w:val="0"/>
          <w:lang w:val="en-US"/>
        </w:rPr>
        <w:t>.</w:t>
      </w:r>
    </w:p>
    <w:p w:rsidR="004168B5" w:rsidRPr="008360C1" w:rsidRDefault="004168B5" w:rsidP="004168B5">
      <w:pPr>
        <w:pStyle w:val="Heading1"/>
        <w:tabs>
          <w:tab w:val="left" w:pos="630"/>
        </w:tabs>
        <w:jc w:val="both"/>
        <w:rPr>
          <w:rFonts w:cs="Arial"/>
          <w:lang w:val="en-US"/>
        </w:rPr>
      </w:pPr>
    </w:p>
    <w:p w:rsidR="004168B5" w:rsidRPr="009E1C9D" w:rsidRDefault="004168B5" w:rsidP="00FE1EEF">
      <w:pPr>
        <w:pStyle w:val="Heading1"/>
        <w:numPr>
          <w:ilvl w:val="0"/>
          <w:numId w:val="4"/>
        </w:numPr>
        <w:tabs>
          <w:tab w:val="left" w:pos="630"/>
        </w:tabs>
        <w:ind w:left="0" w:firstLine="0"/>
        <w:jc w:val="both"/>
        <w:rPr>
          <w:rFonts w:cs="Arial"/>
          <w:b w:val="0"/>
          <w:lang w:val="en-US"/>
        </w:rPr>
      </w:pPr>
      <w:r w:rsidRPr="009E1C9D">
        <w:rPr>
          <w:rFonts w:cs="Arial"/>
          <w:b w:val="0"/>
          <w:lang w:val="en-US"/>
        </w:rPr>
        <w:t>At the end of the deliberations, the</w:t>
      </w:r>
      <w:r w:rsidR="001F74A2">
        <w:rPr>
          <w:rFonts w:cs="Arial"/>
          <w:b w:val="0"/>
          <w:lang w:val="en-US"/>
        </w:rPr>
        <w:t xml:space="preserve"> Bureau made the</w:t>
      </w:r>
      <w:r w:rsidRPr="009E1C9D">
        <w:rPr>
          <w:rFonts w:cs="Arial"/>
          <w:b w:val="0"/>
          <w:lang w:val="en-US"/>
        </w:rPr>
        <w:t xml:space="preserve"> following recomme</w:t>
      </w:r>
      <w:r w:rsidR="001F74A2">
        <w:rPr>
          <w:rFonts w:cs="Arial"/>
          <w:b w:val="0"/>
          <w:lang w:val="en-US"/>
        </w:rPr>
        <w:t>ndations</w:t>
      </w:r>
      <w:r w:rsidR="009E1C9D">
        <w:rPr>
          <w:rFonts w:cs="Arial"/>
          <w:b w:val="0"/>
          <w:lang w:val="en-US"/>
        </w:rPr>
        <w:t>;</w:t>
      </w:r>
    </w:p>
    <w:p w:rsidR="004168B5" w:rsidRPr="009E1C9D" w:rsidRDefault="004168B5" w:rsidP="004168B5">
      <w:pPr>
        <w:pStyle w:val="ListParagraph"/>
        <w:rPr>
          <w:rFonts w:cs="Arial"/>
          <w:b/>
        </w:rPr>
      </w:pPr>
    </w:p>
    <w:p w:rsidR="004168B5"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Authorise the Chair of the Bureau of AUSCDGC to send letters to Member States, to the Commission of the African Union, to the Regional Economic Communities and to International Organisations to recall the recommendations of the 7th meeting and encourage them to implement them;</w:t>
      </w:r>
    </w:p>
    <w:p w:rsidR="004168B5"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Encourage the participation of Customs Administrations in the Negotiating Forum for the implementation of the CFTA;</w:t>
      </w:r>
    </w:p>
    <w:p w:rsidR="004168B5"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Encourage the speeding up of reforms pertaining to computerisation of customs administrations with a view to facilitating exchange of data;</w:t>
      </w:r>
    </w:p>
    <w:p w:rsidR="004168B5"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 xml:space="preserve"> Adopt a regional approach to interconnectivity of computerised systems as a stepping stone towards the continental level ; </w:t>
      </w:r>
    </w:p>
    <w:p w:rsidR="004168B5"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Encourage Member States to conclude bilateral and multilateral agreements  with a view to promoting exchange of information ;</w:t>
      </w:r>
    </w:p>
    <w:p w:rsidR="00F47427"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Popularise the recommendations of the 7th meeting of the AUSCDGC within the meetings of the Directors General of Customs of WCO Sub-Regions as well as in all other customs and trade facilitation meetings;</w:t>
      </w:r>
    </w:p>
    <w:p w:rsidR="00F47427"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Undertake the review of the Rules of Procedure of the Sub-Committee of Directors General of Customs of the African Union in consultation with Member States;</w:t>
      </w:r>
    </w:p>
    <w:p w:rsidR="004168B5" w:rsidRPr="0051149F" w:rsidRDefault="004168B5" w:rsidP="00FE1EEF">
      <w:pPr>
        <w:pStyle w:val="Footer"/>
        <w:numPr>
          <w:ilvl w:val="0"/>
          <w:numId w:val="5"/>
        </w:numPr>
        <w:tabs>
          <w:tab w:val="clear" w:pos="4320"/>
          <w:tab w:val="clear" w:pos="8640"/>
        </w:tabs>
        <w:spacing w:line="360" w:lineRule="auto"/>
        <w:ind w:left="720"/>
        <w:jc w:val="both"/>
        <w:rPr>
          <w:rFonts w:cs="Arial"/>
          <w:b/>
          <w:lang w:val="en-US"/>
        </w:rPr>
      </w:pPr>
      <w:r w:rsidRPr="0051149F">
        <w:rPr>
          <w:rFonts w:cs="Arial"/>
          <w:b/>
          <w:lang w:val="en-US"/>
        </w:rPr>
        <w:t xml:space="preserve"> Authorise the Chair to explore alternative means of financing the implementation of recommendations  issuing from meetings of the Sub-Committee of Directors General of Customs of the African Union in consultation with Member States.</w:t>
      </w:r>
    </w:p>
    <w:p w:rsidR="008360C1" w:rsidRPr="008360C1" w:rsidRDefault="008360C1" w:rsidP="00F47427">
      <w:pPr>
        <w:pStyle w:val="Heading1"/>
        <w:tabs>
          <w:tab w:val="left" w:pos="630"/>
        </w:tabs>
        <w:jc w:val="both"/>
        <w:rPr>
          <w:rFonts w:cs="Arial"/>
          <w:lang w:val="en-US"/>
        </w:rPr>
      </w:pPr>
    </w:p>
    <w:p w:rsidR="00F26456" w:rsidRDefault="007F515C" w:rsidP="001D7096">
      <w:pPr>
        <w:rPr>
          <w:rFonts w:ascii="Arial" w:hAnsi="Arial" w:cs="Arial"/>
          <w:b/>
        </w:rPr>
      </w:pPr>
      <w:r w:rsidRPr="005F3A57">
        <w:rPr>
          <w:rFonts w:ascii="Arial" w:hAnsi="Arial" w:cs="Arial"/>
          <w:b/>
        </w:rPr>
        <w:t xml:space="preserve">AGENDA ITEM </w:t>
      </w:r>
      <w:r>
        <w:rPr>
          <w:rFonts w:ascii="Arial" w:hAnsi="Arial" w:cs="Arial"/>
          <w:b/>
        </w:rPr>
        <w:t>6.</w:t>
      </w:r>
      <w:r>
        <w:rPr>
          <w:rFonts w:ascii="Arial" w:hAnsi="Arial" w:cs="Arial"/>
          <w:b/>
        </w:rPr>
        <w:tab/>
        <w:t>PRESENTATION BY ZIMBABWE REVENUE AUTHORITY</w:t>
      </w:r>
    </w:p>
    <w:p w:rsidR="00073DCB" w:rsidRDefault="00073DCB" w:rsidP="001D7096">
      <w:pPr>
        <w:rPr>
          <w:rFonts w:ascii="Arial" w:hAnsi="Arial" w:cs="Arial"/>
          <w:b/>
        </w:rPr>
      </w:pPr>
    </w:p>
    <w:p w:rsidR="00073DCB" w:rsidRPr="00332920" w:rsidRDefault="003A45FE" w:rsidP="00FE1EEF">
      <w:pPr>
        <w:pStyle w:val="Heading1"/>
        <w:numPr>
          <w:ilvl w:val="0"/>
          <w:numId w:val="4"/>
        </w:numPr>
        <w:tabs>
          <w:tab w:val="left" w:pos="630"/>
        </w:tabs>
        <w:ind w:left="0" w:firstLine="0"/>
        <w:jc w:val="both"/>
        <w:rPr>
          <w:rFonts w:cs="Arial"/>
          <w:b w:val="0"/>
        </w:rPr>
      </w:pPr>
      <w:r>
        <w:rPr>
          <w:rFonts w:cs="Arial"/>
          <w:b w:val="0"/>
          <w:lang w:val="en-US"/>
        </w:rPr>
        <w:t xml:space="preserve">A representative of the </w:t>
      </w:r>
      <w:r w:rsidR="00073DCB" w:rsidRPr="00332920">
        <w:rPr>
          <w:rFonts w:cs="Arial"/>
          <w:b w:val="0"/>
        </w:rPr>
        <w:t xml:space="preserve">Zimbabwe </w:t>
      </w:r>
      <w:r w:rsidR="00A02083">
        <w:rPr>
          <w:rFonts w:cs="Arial"/>
          <w:b w:val="0"/>
          <w:lang w:val="en-US"/>
        </w:rPr>
        <w:t>Revenue Authority</w:t>
      </w:r>
      <w:r w:rsidR="00073DCB" w:rsidRPr="00332920">
        <w:rPr>
          <w:rFonts w:cs="Arial"/>
          <w:b w:val="0"/>
        </w:rPr>
        <w:t xml:space="preserve"> </w:t>
      </w:r>
      <w:r>
        <w:rPr>
          <w:rFonts w:cs="Arial"/>
          <w:b w:val="0"/>
          <w:lang w:val="en-US"/>
        </w:rPr>
        <w:t xml:space="preserve">made a presentation on the organization’s Customs modernization program. The presenter </w:t>
      </w:r>
      <w:r w:rsidR="00073DCB" w:rsidRPr="00332920">
        <w:rPr>
          <w:rFonts w:cs="Arial"/>
          <w:b w:val="0"/>
        </w:rPr>
        <w:t xml:space="preserve">outlined the achievements, challenges and plans for future projects. </w:t>
      </w:r>
      <w:r w:rsidR="00432657">
        <w:rPr>
          <w:rFonts w:cs="Arial"/>
          <w:b w:val="0"/>
          <w:lang w:val="en-US"/>
        </w:rPr>
        <w:t xml:space="preserve">She informed the meeting that </w:t>
      </w:r>
      <w:r w:rsidR="00615659">
        <w:rPr>
          <w:rFonts w:cs="Arial"/>
          <w:b w:val="0"/>
          <w:lang w:val="en-US"/>
        </w:rPr>
        <w:t>in recognition of</w:t>
      </w:r>
      <w:r w:rsidR="00CB0834">
        <w:rPr>
          <w:rFonts w:cs="Arial"/>
          <w:b w:val="0"/>
          <w:lang w:val="en-US"/>
        </w:rPr>
        <w:t xml:space="preserve"> the extensive</w:t>
      </w:r>
      <w:r w:rsidR="00432657">
        <w:rPr>
          <w:rFonts w:cs="Arial"/>
          <w:b w:val="0"/>
          <w:lang w:val="en-US"/>
        </w:rPr>
        <w:t xml:space="preserve"> use of ICT in its operations, ZIMRA was </w:t>
      </w:r>
      <w:r w:rsidR="00073DCB" w:rsidRPr="00332920">
        <w:rPr>
          <w:rFonts w:cs="Arial"/>
          <w:b w:val="0"/>
        </w:rPr>
        <w:t xml:space="preserve">awarded a prize </w:t>
      </w:r>
      <w:r w:rsidR="00073DCB" w:rsidRPr="00332920">
        <w:rPr>
          <w:rFonts w:cs="Arial"/>
          <w:b w:val="0"/>
        </w:rPr>
        <w:lastRenderedPageBreak/>
        <w:t>for</w:t>
      </w:r>
      <w:r w:rsidR="00CB0834">
        <w:rPr>
          <w:rFonts w:cs="Arial"/>
          <w:b w:val="0"/>
        </w:rPr>
        <w:t xml:space="preserve"> </w:t>
      </w:r>
      <w:r w:rsidR="00CB0834">
        <w:rPr>
          <w:rFonts w:cs="Arial"/>
          <w:b w:val="0"/>
          <w:lang w:val="en-US"/>
        </w:rPr>
        <w:t>the</w:t>
      </w:r>
      <w:r w:rsidR="00073DCB" w:rsidRPr="00332920">
        <w:rPr>
          <w:rFonts w:cs="Arial"/>
          <w:b w:val="0"/>
        </w:rPr>
        <w:t xml:space="preserve"> modernization of the e-banking pla</w:t>
      </w:r>
      <w:r w:rsidR="00CB0834">
        <w:rPr>
          <w:rFonts w:cs="Arial"/>
          <w:b w:val="0"/>
        </w:rPr>
        <w:t xml:space="preserve">tform by the Ministry of ICT. </w:t>
      </w:r>
      <w:r w:rsidR="00CB0834">
        <w:rPr>
          <w:rFonts w:cs="Arial"/>
          <w:b w:val="0"/>
          <w:lang w:val="en-US"/>
        </w:rPr>
        <w:t>ZIMRA</w:t>
      </w:r>
      <w:r w:rsidR="00073DCB" w:rsidRPr="00332920">
        <w:rPr>
          <w:rFonts w:cs="Arial"/>
          <w:b w:val="0"/>
        </w:rPr>
        <w:t xml:space="preserve"> has also rolled out ASYCUDA</w:t>
      </w:r>
      <w:r w:rsidR="00B565C2">
        <w:rPr>
          <w:rFonts w:cs="Arial"/>
          <w:b w:val="0"/>
          <w:lang w:val="en-US"/>
        </w:rPr>
        <w:t xml:space="preserve"> </w:t>
      </w:r>
      <w:r w:rsidR="00073DCB" w:rsidRPr="00332920">
        <w:rPr>
          <w:rFonts w:cs="Arial"/>
          <w:b w:val="0"/>
        </w:rPr>
        <w:t>World for the online submission of Customs declarations that has modern processes including Bonded Warehouse Management</w:t>
      </w:r>
      <w:r w:rsidR="00073DCB" w:rsidRPr="0087322D">
        <w:rPr>
          <w:rFonts w:cs="Arial"/>
        </w:rPr>
        <w:t xml:space="preserve">. </w:t>
      </w:r>
      <w:r w:rsidR="00073DCB" w:rsidRPr="00B565C2">
        <w:rPr>
          <w:rFonts w:cs="Arial"/>
          <w:b w:val="0"/>
        </w:rPr>
        <w:t xml:space="preserve">This has </w:t>
      </w:r>
      <w:r w:rsidR="00B565C2">
        <w:rPr>
          <w:rFonts w:cs="Arial"/>
          <w:b w:val="0"/>
          <w:lang w:val="en-US"/>
        </w:rPr>
        <w:t>resulted in</w:t>
      </w:r>
      <w:r w:rsidR="00073DCB" w:rsidRPr="0087322D">
        <w:rPr>
          <w:rFonts w:cs="Arial"/>
        </w:rPr>
        <w:t xml:space="preserve"> </w:t>
      </w:r>
      <w:r w:rsidR="00073DCB" w:rsidRPr="00332920">
        <w:rPr>
          <w:rFonts w:cs="Arial"/>
          <w:b w:val="0"/>
        </w:rPr>
        <w:t xml:space="preserve">improvements in the declaration processing turnaround times. Seven companies have </w:t>
      </w:r>
      <w:r w:rsidR="005A6EB5">
        <w:rPr>
          <w:rFonts w:cs="Arial"/>
          <w:b w:val="0"/>
          <w:lang w:val="en-US"/>
        </w:rPr>
        <w:t xml:space="preserve">also </w:t>
      </w:r>
      <w:r w:rsidR="00073DCB" w:rsidRPr="00332920">
        <w:rPr>
          <w:rFonts w:cs="Arial"/>
          <w:b w:val="0"/>
        </w:rPr>
        <w:t>been registered under the A</w:t>
      </w:r>
      <w:r w:rsidR="005A6EB5">
        <w:rPr>
          <w:rFonts w:cs="Arial"/>
          <w:b w:val="0"/>
          <w:lang w:val="en-US"/>
        </w:rPr>
        <w:t xml:space="preserve">uthorised </w:t>
      </w:r>
      <w:r w:rsidR="00073DCB" w:rsidRPr="00332920">
        <w:rPr>
          <w:rFonts w:cs="Arial"/>
          <w:b w:val="0"/>
        </w:rPr>
        <w:t>E</w:t>
      </w:r>
      <w:r w:rsidR="005A6EB5">
        <w:rPr>
          <w:rFonts w:cs="Arial"/>
          <w:b w:val="0"/>
          <w:lang w:val="en-US"/>
        </w:rPr>
        <w:t xml:space="preserve">conomic </w:t>
      </w:r>
      <w:r w:rsidR="00073DCB" w:rsidRPr="00332920">
        <w:rPr>
          <w:rFonts w:cs="Arial"/>
          <w:b w:val="0"/>
        </w:rPr>
        <w:t>O</w:t>
      </w:r>
      <w:r w:rsidR="005A6EB5">
        <w:rPr>
          <w:rFonts w:cs="Arial"/>
          <w:b w:val="0"/>
          <w:lang w:val="en-US"/>
        </w:rPr>
        <w:t>perators</w:t>
      </w:r>
      <w:r w:rsidR="00073DCB" w:rsidRPr="00332920">
        <w:rPr>
          <w:rFonts w:cs="Arial"/>
          <w:b w:val="0"/>
        </w:rPr>
        <w:t xml:space="preserve"> program</w:t>
      </w:r>
      <w:r w:rsidR="005A6EB5">
        <w:rPr>
          <w:rFonts w:cs="Arial"/>
          <w:b w:val="0"/>
          <w:lang w:val="en-US"/>
        </w:rPr>
        <w:t>, and an additional nine are under consideration</w:t>
      </w:r>
      <w:r w:rsidR="00073DCB" w:rsidRPr="00332920">
        <w:rPr>
          <w:rFonts w:cs="Arial"/>
          <w:b w:val="0"/>
        </w:rPr>
        <w:t xml:space="preserve">. </w:t>
      </w:r>
    </w:p>
    <w:p w:rsidR="00332920" w:rsidRPr="00332920" w:rsidRDefault="00332920" w:rsidP="00332920">
      <w:pPr>
        <w:pStyle w:val="Heading1"/>
        <w:tabs>
          <w:tab w:val="left" w:pos="630"/>
        </w:tabs>
        <w:jc w:val="both"/>
        <w:rPr>
          <w:rFonts w:cs="Arial"/>
          <w:b w:val="0"/>
        </w:rPr>
      </w:pPr>
    </w:p>
    <w:p w:rsidR="00073DCB" w:rsidRPr="00832456" w:rsidRDefault="00073DCB" w:rsidP="00FE1EEF">
      <w:pPr>
        <w:pStyle w:val="Heading1"/>
        <w:numPr>
          <w:ilvl w:val="0"/>
          <w:numId w:val="4"/>
        </w:numPr>
        <w:tabs>
          <w:tab w:val="left" w:pos="630"/>
        </w:tabs>
        <w:ind w:left="0" w:firstLine="0"/>
        <w:jc w:val="both"/>
        <w:rPr>
          <w:rFonts w:cs="Arial"/>
          <w:b w:val="0"/>
        </w:rPr>
      </w:pPr>
      <w:r w:rsidRPr="00832456">
        <w:rPr>
          <w:rFonts w:cs="Arial"/>
          <w:b w:val="0"/>
        </w:rPr>
        <w:t>In an effort to mitigate the low rankings in the Ease of Doing Business index a Single Window project has been escalated for implementation under the Office of the President and Cabinet. This has seen all levies and fees due to other government agencies being collected by ZIMRA.</w:t>
      </w:r>
      <w:r w:rsidR="00832456">
        <w:rPr>
          <w:rFonts w:cs="Arial"/>
          <w:b w:val="0"/>
          <w:lang w:val="en-US"/>
        </w:rPr>
        <w:t xml:space="preserve"> </w:t>
      </w:r>
      <w:r w:rsidRPr="00832456">
        <w:rPr>
          <w:rFonts w:cs="Arial"/>
          <w:b w:val="0"/>
        </w:rPr>
        <w:t>In an effort to expedite inspections and detection of illicit goods</w:t>
      </w:r>
      <w:r w:rsidR="00832456" w:rsidRPr="00832456">
        <w:rPr>
          <w:rFonts w:cs="Arial"/>
          <w:b w:val="0"/>
          <w:lang w:val="en-US"/>
        </w:rPr>
        <w:t>,</w:t>
      </w:r>
      <w:r w:rsidRPr="00832456">
        <w:rPr>
          <w:rFonts w:cs="Arial"/>
          <w:b w:val="0"/>
        </w:rPr>
        <w:t xml:space="preserve"> </w:t>
      </w:r>
      <w:r w:rsidR="00832456" w:rsidRPr="00832456">
        <w:rPr>
          <w:rFonts w:cs="Arial"/>
          <w:b w:val="0"/>
          <w:lang w:val="en-US"/>
        </w:rPr>
        <w:t>ZIMRA</w:t>
      </w:r>
      <w:r w:rsidRPr="00832456">
        <w:rPr>
          <w:rFonts w:cs="Arial"/>
          <w:b w:val="0"/>
        </w:rPr>
        <w:t xml:space="preserve"> has procured Non-Intrusive Inspection (NII) equipment to cond</w:t>
      </w:r>
      <w:r w:rsidR="00832456">
        <w:rPr>
          <w:rFonts w:cs="Arial"/>
          <w:b w:val="0"/>
        </w:rPr>
        <w:t>uct inspections. A Canine Unit</w:t>
      </w:r>
      <w:r w:rsidR="00832456">
        <w:rPr>
          <w:rFonts w:cs="Arial"/>
          <w:b w:val="0"/>
          <w:lang w:val="en-US"/>
        </w:rPr>
        <w:t xml:space="preserve"> and </w:t>
      </w:r>
      <w:r w:rsidRPr="00832456">
        <w:rPr>
          <w:rFonts w:cs="Arial"/>
          <w:b w:val="0"/>
        </w:rPr>
        <w:t xml:space="preserve">Transit Cargo tracking system have been established as well. Fuel marking </w:t>
      </w:r>
      <w:r w:rsidR="00832456">
        <w:rPr>
          <w:rFonts w:cs="Arial"/>
          <w:b w:val="0"/>
          <w:lang w:val="en-US"/>
        </w:rPr>
        <w:t>is being envisaged</w:t>
      </w:r>
      <w:r w:rsidRPr="00832456">
        <w:rPr>
          <w:rFonts w:cs="Arial"/>
          <w:b w:val="0"/>
        </w:rPr>
        <w:t xml:space="preserve"> as well to reduce transit</w:t>
      </w:r>
      <w:r w:rsidR="004D448E">
        <w:rPr>
          <w:rFonts w:cs="Arial"/>
          <w:b w:val="0"/>
          <w:lang w:val="en-US"/>
        </w:rPr>
        <w:t xml:space="preserve"> fraud.</w:t>
      </w:r>
    </w:p>
    <w:p w:rsidR="00073DCB" w:rsidRPr="00332920" w:rsidRDefault="00073DCB" w:rsidP="00073DCB">
      <w:pPr>
        <w:jc w:val="both"/>
        <w:rPr>
          <w:rFonts w:ascii="Arial" w:hAnsi="Arial" w:cs="Arial"/>
        </w:rPr>
      </w:pPr>
    </w:p>
    <w:p w:rsidR="00073DCB" w:rsidRPr="00332920" w:rsidRDefault="00DB0D4F" w:rsidP="00FE1EEF">
      <w:pPr>
        <w:pStyle w:val="Heading1"/>
        <w:numPr>
          <w:ilvl w:val="0"/>
          <w:numId w:val="4"/>
        </w:numPr>
        <w:tabs>
          <w:tab w:val="left" w:pos="630"/>
        </w:tabs>
        <w:ind w:left="0" w:firstLine="0"/>
        <w:jc w:val="both"/>
        <w:rPr>
          <w:rFonts w:cs="Arial"/>
          <w:b w:val="0"/>
        </w:rPr>
      </w:pPr>
      <w:r>
        <w:rPr>
          <w:rFonts w:cs="Arial"/>
          <w:b w:val="0"/>
          <w:lang w:val="en-US"/>
        </w:rPr>
        <w:t>With regards to</w:t>
      </w:r>
      <w:r w:rsidR="00073DCB" w:rsidRPr="00332920">
        <w:rPr>
          <w:rFonts w:cs="Arial"/>
          <w:b w:val="0"/>
        </w:rPr>
        <w:t xml:space="preserve"> Capacity Building initiatives</w:t>
      </w:r>
      <w:r>
        <w:rPr>
          <w:rFonts w:cs="Arial"/>
          <w:b w:val="0"/>
          <w:lang w:val="en-US"/>
        </w:rPr>
        <w:t>,</w:t>
      </w:r>
      <w:r w:rsidR="00073DCB" w:rsidRPr="00332920">
        <w:rPr>
          <w:rFonts w:cs="Arial"/>
          <w:b w:val="0"/>
        </w:rPr>
        <w:t xml:space="preserve"> ZIMRA is host of one of the four WCO Regional Training Centres (RTC). It has also collaborated with a local University to sponsor a Bachelor’s and Master’s program in Fiscal Studies as a means to strengthen officers and other supply chain players’ capabilities in the Customs and Revenue Management aspects.</w:t>
      </w:r>
    </w:p>
    <w:p w:rsidR="00073DCB" w:rsidRDefault="00073DCB" w:rsidP="001D7096">
      <w:pPr>
        <w:rPr>
          <w:rFonts w:ascii="Arial" w:hAnsi="Arial" w:cs="Arial"/>
          <w:b/>
        </w:rPr>
      </w:pPr>
    </w:p>
    <w:p w:rsidR="007F515C" w:rsidRDefault="005F2141" w:rsidP="001D7096">
      <w:pPr>
        <w:rPr>
          <w:rFonts w:ascii="Arial" w:hAnsi="Arial" w:cs="Arial"/>
          <w:b/>
        </w:rPr>
      </w:pPr>
      <w:r>
        <w:rPr>
          <w:rFonts w:ascii="Arial" w:hAnsi="Arial" w:cs="Arial"/>
          <w:b/>
        </w:rPr>
        <w:t>AGENDA ITEM 7. IMPLEMENTATION OF THE IMPORT LEVY FOR FINANCING THE AFRICAN UNION COMMISSION</w:t>
      </w:r>
    </w:p>
    <w:p w:rsidR="007F515C" w:rsidRDefault="007F515C" w:rsidP="001D7096">
      <w:pPr>
        <w:rPr>
          <w:rFonts w:ascii="Arial" w:hAnsi="Arial" w:cs="Arial"/>
          <w:b/>
        </w:rPr>
      </w:pPr>
    </w:p>
    <w:p w:rsidR="00644728" w:rsidRDefault="00745C0D" w:rsidP="00FE1EEF">
      <w:pPr>
        <w:pStyle w:val="Heading1"/>
        <w:numPr>
          <w:ilvl w:val="0"/>
          <w:numId w:val="4"/>
        </w:numPr>
        <w:tabs>
          <w:tab w:val="left" w:pos="630"/>
        </w:tabs>
        <w:ind w:left="0" w:firstLine="0"/>
        <w:jc w:val="both"/>
        <w:rPr>
          <w:rFonts w:cs="Arial"/>
          <w:b w:val="0"/>
          <w:lang w:val="en-US"/>
        </w:rPr>
      </w:pPr>
      <w:r w:rsidRPr="00745C0D">
        <w:rPr>
          <w:rFonts w:cs="Arial"/>
          <w:b w:val="0"/>
          <w:lang w:val="en-US"/>
        </w:rPr>
        <w:t>A representative</w:t>
      </w:r>
      <w:r w:rsidR="00644728" w:rsidRPr="00745C0D">
        <w:rPr>
          <w:rFonts w:cs="Arial"/>
          <w:b w:val="0"/>
          <w:lang w:val="en-US"/>
        </w:rPr>
        <w:t xml:space="preserve"> of the African Union Commission made a presentation on the decision of the African Union Summit of Heads of State and Government taken during their 27th Ordinary Session in Kigali Rwanda on the implementation of a 0.2% levy to finance the programs and operations of the African Union. In his presentation the presenter recalled the various initiatives at the African Union level to identify alternative sources of funding. He informed the meeting that after consideration of the various alternatives, the AU settled on instituting the 0.2% Levy on eligible</w:t>
      </w:r>
      <w:r w:rsidR="00F10B09">
        <w:rPr>
          <w:rFonts w:cs="Arial"/>
          <w:b w:val="0"/>
          <w:lang w:val="en-US"/>
        </w:rPr>
        <w:t xml:space="preserve"> goods,</w:t>
      </w:r>
      <w:r w:rsidR="00644728" w:rsidRPr="00745C0D">
        <w:rPr>
          <w:rFonts w:cs="Arial"/>
          <w:b w:val="0"/>
          <w:lang w:val="en-US"/>
        </w:rPr>
        <w:t xml:space="preserve"> with 2017 as a transition period.</w:t>
      </w:r>
    </w:p>
    <w:p w:rsidR="00745C0D" w:rsidRPr="00745C0D" w:rsidRDefault="00745C0D" w:rsidP="00745C0D">
      <w:pPr>
        <w:pStyle w:val="Heading1"/>
        <w:tabs>
          <w:tab w:val="left" w:pos="630"/>
        </w:tabs>
        <w:jc w:val="both"/>
        <w:rPr>
          <w:rFonts w:cs="Arial"/>
          <w:b w:val="0"/>
          <w:lang w:val="en-US"/>
        </w:rPr>
      </w:pPr>
    </w:p>
    <w:p w:rsidR="003578AD" w:rsidRPr="003578AD" w:rsidRDefault="00745C0D" w:rsidP="00FE1EEF">
      <w:pPr>
        <w:pStyle w:val="Heading1"/>
        <w:numPr>
          <w:ilvl w:val="0"/>
          <w:numId w:val="4"/>
        </w:numPr>
        <w:tabs>
          <w:tab w:val="left" w:pos="630"/>
        </w:tabs>
        <w:ind w:left="0" w:firstLine="0"/>
        <w:jc w:val="both"/>
        <w:rPr>
          <w:rFonts w:cs="Arial"/>
          <w:b w:val="0"/>
        </w:rPr>
      </w:pPr>
      <w:r w:rsidRPr="003578AD">
        <w:rPr>
          <w:rFonts w:cs="Arial"/>
          <w:b w:val="0"/>
          <w:lang w:val="en-US"/>
        </w:rPr>
        <w:t>He further informed the meeting that in order to implement this decision, the Summit established a committee of ten Finance Ministers (F10) drawn from the five AU regions. Among others, the committee was tasked to work on the modalities of the implementation. He then shared with the meeting the guidelines as developed by the Committee of Ten (F10). Thereafter, he concluded by calling upon the meeting to provide recommendations on how best the modalities can be implemented, especially by Customs Administrations.</w:t>
      </w:r>
    </w:p>
    <w:p w:rsidR="003578AD" w:rsidRDefault="003578AD" w:rsidP="003578AD">
      <w:pPr>
        <w:pStyle w:val="ListParagraph"/>
        <w:rPr>
          <w:rFonts w:cs="Arial"/>
        </w:rPr>
      </w:pPr>
    </w:p>
    <w:p w:rsidR="003578AD" w:rsidRPr="003578AD" w:rsidRDefault="003578AD" w:rsidP="00FE1EEF">
      <w:pPr>
        <w:pStyle w:val="Heading1"/>
        <w:numPr>
          <w:ilvl w:val="0"/>
          <w:numId w:val="4"/>
        </w:numPr>
        <w:tabs>
          <w:tab w:val="left" w:pos="630"/>
        </w:tabs>
        <w:ind w:left="0" w:firstLine="0"/>
        <w:jc w:val="both"/>
        <w:rPr>
          <w:rFonts w:cs="Arial"/>
          <w:b w:val="0"/>
        </w:rPr>
      </w:pPr>
      <w:r w:rsidRPr="003578AD">
        <w:rPr>
          <w:rFonts w:cs="Arial"/>
          <w:b w:val="0"/>
        </w:rPr>
        <w:t>In the discussions that ensued after the presentation, the Meeting made the following observations:-</w:t>
      </w:r>
      <w:r w:rsidR="00383F01">
        <w:rPr>
          <w:rFonts w:cs="Arial"/>
          <w:b w:val="0"/>
          <w:lang w:val="en-US"/>
        </w:rPr>
        <w:t xml:space="preserve"> </w:t>
      </w:r>
      <w:r w:rsidR="003D1780">
        <w:rPr>
          <w:rFonts w:cs="Arial"/>
          <w:b w:val="0"/>
          <w:lang w:val="en-US"/>
        </w:rPr>
        <w:t xml:space="preserve"> </w:t>
      </w:r>
    </w:p>
    <w:p w:rsidR="003578AD" w:rsidRPr="003578AD" w:rsidRDefault="001B232B" w:rsidP="00FE1EEF">
      <w:pPr>
        <w:pStyle w:val="ListParagraph"/>
        <w:numPr>
          <w:ilvl w:val="0"/>
          <w:numId w:val="6"/>
        </w:numPr>
        <w:spacing w:after="160" w:line="259" w:lineRule="auto"/>
        <w:jc w:val="both"/>
        <w:rPr>
          <w:rFonts w:ascii="Arial" w:hAnsi="Arial" w:cs="Arial"/>
        </w:rPr>
      </w:pPr>
      <w:r>
        <w:rPr>
          <w:rFonts w:ascii="Arial" w:hAnsi="Arial" w:cs="Arial"/>
        </w:rPr>
        <w:t xml:space="preserve">That it </w:t>
      </w:r>
      <w:r w:rsidR="003578AD" w:rsidRPr="003578AD">
        <w:rPr>
          <w:rFonts w:ascii="Arial" w:hAnsi="Arial" w:cs="Arial"/>
        </w:rPr>
        <w:t>will be important to clearly define “eligible imports into Africa” upon which the levy will apply, especially given that some AU member States already have trade arrangements with countries outside Africa</w:t>
      </w:r>
    </w:p>
    <w:p w:rsidR="003578AD" w:rsidRPr="003578AD" w:rsidRDefault="003578AD" w:rsidP="00FE1EEF">
      <w:pPr>
        <w:pStyle w:val="ListParagraph"/>
        <w:numPr>
          <w:ilvl w:val="0"/>
          <w:numId w:val="6"/>
        </w:numPr>
        <w:spacing w:after="160" w:line="259" w:lineRule="auto"/>
        <w:jc w:val="both"/>
        <w:rPr>
          <w:rFonts w:ascii="Arial" w:hAnsi="Arial" w:cs="Arial"/>
        </w:rPr>
      </w:pPr>
      <w:r w:rsidRPr="003578AD">
        <w:rPr>
          <w:rFonts w:ascii="Arial" w:hAnsi="Arial" w:cs="Arial"/>
        </w:rPr>
        <w:lastRenderedPageBreak/>
        <w:t>That there is need to for member states to enact a legislative framework that will enable them to collect this levy</w:t>
      </w:r>
    </w:p>
    <w:p w:rsidR="003578AD" w:rsidRDefault="003578AD" w:rsidP="00FE1EEF">
      <w:pPr>
        <w:pStyle w:val="ListParagraph"/>
        <w:numPr>
          <w:ilvl w:val="0"/>
          <w:numId w:val="6"/>
        </w:numPr>
        <w:spacing w:after="160" w:line="259" w:lineRule="auto"/>
        <w:jc w:val="both"/>
        <w:rPr>
          <w:rFonts w:ascii="Arial" w:hAnsi="Arial" w:cs="Arial"/>
        </w:rPr>
      </w:pPr>
      <w:r w:rsidRPr="003578AD">
        <w:rPr>
          <w:rFonts w:ascii="Arial" w:hAnsi="Arial" w:cs="Arial"/>
        </w:rPr>
        <w:t>That collection of the levy will entail some costs and hence there is need to carefully consider how this cost should be internalized</w:t>
      </w:r>
    </w:p>
    <w:p w:rsidR="00870458" w:rsidRDefault="003578AD" w:rsidP="003578AD">
      <w:pPr>
        <w:ind w:left="360"/>
        <w:jc w:val="both"/>
        <w:rPr>
          <w:rFonts w:ascii="Arial" w:hAnsi="Arial" w:cs="Arial"/>
          <w:b/>
        </w:rPr>
      </w:pPr>
      <w:r w:rsidRPr="00C07168">
        <w:rPr>
          <w:rFonts w:ascii="Arial" w:hAnsi="Arial" w:cs="Arial"/>
          <w:b/>
        </w:rPr>
        <w:t>After the discussions, the meeting recommended</w:t>
      </w:r>
      <w:r w:rsidR="00870458">
        <w:rPr>
          <w:rFonts w:ascii="Arial" w:hAnsi="Arial" w:cs="Arial"/>
          <w:b/>
        </w:rPr>
        <w:t xml:space="preserve"> that;</w:t>
      </w:r>
    </w:p>
    <w:p w:rsidR="00CF4846" w:rsidRDefault="00CF4846" w:rsidP="003578AD">
      <w:pPr>
        <w:ind w:left="360"/>
        <w:jc w:val="both"/>
        <w:rPr>
          <w:rFonts w:ascii="Arial" w:hAnsi="Arial" w:cs="Arial"/>
          <w:b/>
        </w:rPr>
      </w:pPr>
    </w:p>
    <w:p w:rsidR="00870458" w:rsidRDefault="00870458" w:rsidP="00FE1EEF">
      <w:pPr>
        <w:pStyle w:val="ListParagraph"/>
        <w:numPr>
          <w:ilvl w:val="0"/>
          <w:numId w:val="7"/>
        </w:numPr>
        <w:spacing w:after="160" w:line="259" w:lineRule="auto"/>
        <w:ind w:left="360"/>
        <w:jc w:val="both"/>
        <w:rPr>
          <w:rFonts w:ascii="Arial" w:hAnsi="Arial" w:cs="Arial"/>
          <w:b/>
        </w:rPr>
      </w:pPr>
      <w:r>
        <w:rPr>
          <w:rFonts w:ascii="Arial" w:hAnsi="Arial" w:cs="Arial"/>
          <w:b/>
        </w:rPr>
        <w:t>A</w:t>
      </w:r>
      <w:r w:rsidRPr="00870458">
        <w:rPr>
          <w:rFonts w:ascii="Arial" w:hAnsi="Arial" w:cs="Arial"/>
          <w:b/>
        </w:rPr>
        <w:t xml:space="preserve"> roadmap for implementation of the levy be developed, taking into account the 2017 transitional period</w:t>
      </w:r>
    </w:p>
    <w:p w:rsidR="00206D4D" w:rsidRPr="00870458" w:rsidRDefault="00206D4D" w:rsidP="00206D4D">
      <w:pPr>
        <w:pStyle w:val="ListParagraph"/>
        <w:spacing w:after="160" w:line="259" w:lineRule="auto"/>
        <w:ind w:left="360"/>
        <w:jc w:val="both"/>
        <w:rPr>
          <w:rFonts w:ascii="Arial" w:hAnsi="Arial" w:cs="Arial"/>
          <w:b/>
        </w:rPr>
      </w:pPr>
    </w:p>
    <w:p w:rsidR="00CF4846" w:rsidRDefault="00CF4846" w:rsidP="00FE1EEF">
      <w:pPr>
        <w:pStyle w:val="ListParagraph"/>
        <w:numPr>
          <w:ilvl w:val="0"/>
          <w:numId w:val="7"/>
        </w:numPr>
        <w:spacing w:line="259" w:lineRule="auto"/>
        <w:ind w:left="360"/>
        <w:jc w:val="both"/>
        <w:rPr>
          <w:rFonts w:ascii="Arial" w:hAnsi="Arial" w:cs="Arial"/>
        </w:rPr>
      </w:pPr>
      <w:r>
        <w:rPr>
          <w:rFonts w:ascii="Arial" w:hAnsi="Arial" w:cs="Arial"/>
          <w:b/>
        </w:rPr>
        <w:t xml:space="preserve"> A</w:t>
      </w:r>
      <w:r w:rsidR="003578AD" w:rsidRPr="00870458">
        <w:rPr>
          <w:rFonts w:ascii="Arial" w:hAnsi="Arial" w:cs="Arial"/>
          <w:b/>
        </w:rPr>
        <w:t xml:space="preserve"> Technical Working Group</w:t>
      </w:r>
      <w:r>
        <w:rPr>
          <w:rFonts w:ascii="Arial" w:hAnsi="Arial" w:cs="Arial"/>
          <w:b/>
        </w:rPr>
        <w:t xml:space="preserve"> be established</w:t>
      </w:r>
      <w:r w:rsidR="003578AD" w:rsidRPr="00870458">
        <w:rPr>
          <w:rFonts w:ascii="Arial" w:hAnsi="Arial" w:cs="Arial"/>
          <w:b/>
        </w:rPr>
        <w:t xml:space="preserve"> to consider this matter further from a Customs perspective</w:t>
      </w:r>
      <w:r w:rsidR="003578AD" w:rsidRPr="00870458">
        <w:rPr>
          <w:rFonts w:ascii="Arial" w:hAnsi="Arial" w:cs="Arial"/>
        </w:rPr>
        <w:t xml:space="preserve">. </w:t>
      </w:r>
    </w:p>
    <w:p w:rsidR="00CF4846" w:rsidRDefault="00CF4846" w:rsidP="00CF4846">
      <w:pPr>
        <w:pStyle w:val="ListParagraph"/>
        <w:spacing w:line="259" w:lineRule="auto"/>
        <w:ind w:left="360"/>
        <w:jc w:val="both"/>
        <w:rPr>
          <w:rFonts w:ascii="Arial" w:hAnsi="Arial" w:cs="Arial"/>
        </w:rPr>
      </w:pPr>
    </w:p>
    <w:p w:rsidR="00AA2420" w:rsidRPr="00CF4846" w:rsidRDefault="003578AD" w:rsidP="00FE1EEF">
      <w:pPr>
        <w:pStyle w:val="Heading1"/>
        <w:numPr>
          <w:ilvl w:val="0"/>
          <w:numId w:val="4"/>
        </w:numPr>
        <w:tabs>
          <w:tab w:val="left" w:pos="630"/>
        </w:tabs>
        <w:ind w:left="0" w:firstLine="0"/>
        <w:jc w:val="both"/>
        <w:rPr>
          <w:rFonts w:cs="Arial"/>
          <w:b w:val="0"/>
        </w:rPr>
      </w:pPr>
      <w:r w:rsidRPr="00CF4846">
        <w:rPr>
          <w:rFonts w:cs="Arial"/>
          <w:b w:val="0"/>
        </w:rPr>
        <w:t xml:space="preserve">The terms of reference of the </w:t>
      </w:r>
      <w:r w:rsidR="00331BF5" w:rsidRPr="00CF4846">
        <w:rPr>
          <w:rFonts w:cs="Arial"/>
          <w:b w:val="0"/>
        </w:rPr>
        <w:t>Technical Working Group</w:t>
      </w:r>
      <w:r w:rsidR="005E4754" w:rsidRPr="00CF4846">
        <w:rPr>
          <w:rFonts w:cs="Arial"/>
          <w:b w:val="0"/>
        </w:rPr>
        <w:t xml:space="preserve"> are attached as Annex III</w:t>
      </w:r>
    </w:p>
    <w:p w:rsidR="00747762" w:rsidRPr="00745C0D" w:rsidRDefault="00747762" w:rsidP="00CF4846">
      <w:pPr>
        <w:pStyle w:val="Heading1"/>
        <w:tabs>
          <w:tab w:val="left" w:pos="630"/>
        </w:tabs>
        <w:jc w:val="both"/>
        <w:rPr>
          <w:rFonts w:cs="Arial"/>
          <w:b w:val="0"/>
          <w:lang w:val="en-US"/>
        </w:rPr>
      </w:pPr>
    </w:p>
    <w:p w:rsidR="00217E18" w:rsidRPr="005F3A57" w:rsidRDefault="00F11ABF" w:rsidP="00217E18">
      <w:pPr>
        <w:rPr>
          <w:rFonts w:ascii="Arial" w:hAnsi="Arial" w:cs="Arial"/>
          <w:b/>
        </w:rPr>
      </w:pPr>
      <w:r w:rsidRPr="005F3A57">
        <w:rPr>
          <w:rFonts w:ascii="Arial" w:hAnsi="Arial" w:cs="Arial"/>
          <w:b/>
        </w:rPr>
        <w:t xml:space="preserve">AGENDA ITEM </w:t>
      </w:r>
      <w:r>
        <w:rPr>
          <w:rFonts w:ascii="Arial" w:hAnsi="Arial" w:cs="Arial"/>
          <w:b/>
        </w:rPr>
        <w:t>8.</w:t>
      </w:r>
      <w:r w:rsidRPr="00217E18">
        <w:rPr>
          <w:rFonts w:ascii="Arial" w:hAnsi="Arial" w:cs="Arial"/>
          <w:b/>
        </w:rPr>
        <w:t xml:space="preserve"> </w:t>
      </w:r>
      <w:r>
        <w:rPr>
          <w:rFonts w:ascii="Arial" w:hAnsi="Arial" w:cs="Arial"/>
          <w:b/>
        </w:rPr>
        <w:t>CONSIDERATION OF THE REPORT OF THE CUSTOMS EXPERTS MEETING</w:t>
      </w:r>
    </w:p>
    <w:p w:rsidR="00217E18" w:rsidRDefault="00217E18" w:rsidP="00217E18">
      <w:pPr>
        <w:jc w:val="both"/>
        <w:rPr>
          <w:rFonts w:ascii="Arial" w:hAnsi="Arial" w:cs="Arial"/>
          <w:b/>
        </w:rPr>
      </w:pPr>
    </w:p>
    <w:p w:rsidR="00D2084E" w:rsidRPr="00E55E6D" w:rsidRDefault="00D2084E" w:rsidP="00FE1EEF">
      <w:pPr>
        <w:pStyle w:val="Heading1"/>
        <w:numPr>
          <w:ilvl w:val="0"/>
          <w:numId w:val="4"/>
        </w:numPr>
        <w:tabs>
          <w:tab w:val="left" w:pos="630"/>
        </w:tabs>
        <w:ind w:left="0" w:firstLine="0"/>
        <w:jc w:val="both"/>
        <w:rPr>
          <w:rFonts w:cs="Arial"/>
          <w:b w:val="0"/>
        </w:rPr>
      </w:pPr>
      <w:r w:rsidRPr="00E55E6D">
        <w:rPr>
          <w:rFonts w:cs="Arial"/>
          <w:b w:val="0"/>
        </w:rPr>
        <w:t xml:space="preserve">The Directors General took note of the report after its presentation by the Chair of the meeting of Experts. They commended the Experts for the work done so far and adopted the recommendations </w:t>
      </w:r>
      <w:r w:rsidR="007B629B" w:rsidRPr="00E55E6D">
        <w:rPr>
          <w:rFonts w:cs="Arial"/>
          <w:b w:val="0"/>
        </w:rPr>
        <w:t>which are contained in Annex I</w:t>
      </w:r>
      <w:r w:rsidR="007B629B" w:rsidRPr="00E55E6D">
        <w:rPr>
          <w:rFonts w:cs="Arial"/>
          <w:b w:val="0"/>
          <w:lang w:val="en-US"/>
        </w:rPr>
        <w:t>V</w:t>
      </w:r>
      <w:r w:rsidRPr="00E55E6D">
        <w:rPr>
          <w:rFonts w:cs="Arial"/>
          <w:b w:val="0"/>
        </w:rPr>
        <w:t xml:space="preserve"> to this Report.</w:t>
      </w:r>
    </w:p>
    <w:p w:rsidR="00217E18" w:rsidRDefault="00217E18" w:rsidP="00E501BB">
      <w:pPr>
        <w:rPr>
          <w:rFonts w:ascii="Arial" w:hAnsi="Arial" w:cs="Arial"/>
          <w:b/>
        </w:rPr>
      </w:pPr>
    </w:p>
    <w:p w:rsidR="00217E18" w:rsidRDefault="00572BEB" w:rsidP="001D24B4">
      <w:pPr>
        <w:rPr>
          <w:rFonts w:ascii="Arial" w:hAnsi="Arial" w:cs="Arial"/>
          <w:b/>
        </w:rPr>
      </w:pPr>
      <w:r>
        <w:rPr>
          <w:rFonts w:ascii="Arial" w:hAnsi="Arial" w:cs="Arial"/>
          <w:b/>
        </w:rPr>
        <w:t>AGENDA ITEM 9.</w:t>
      </w:r>
      <w:r>
        <w:rPr>
          <w:rFonts w:ascii="Arial" w:hAnsi="Arial" w:cs="Arial"/>
          <w:b/>
        </w:rPr>
        <w:tab/>
        <w:t>EXCHANGE OF VIEWS ON THE MEETING THEME: “FROM BARRIERS TO BRIDGES- IMPLEMENTING ONE STOP BORDER POSTS FOR IMPROVED TRADE FACILITATION”.</w:t>
      </w:r>
    </w:p>
    <w:p w:rsidR="00217E18" w:rsidRDefault="00217E18" w:rsidP="00F26456">
      <w:pPr>
        <w:jc w:val="both"/>
        <w:rPr>
          <w:rFonts w:ascii="Arial" w:hAnsi="Arial" w:cs="Arial"/>
          <w:b/>
        </w:rPr>
      </w:pPr>
    </w:p>
    <w:p w:rsidR="00533FFB" w:rsidRPr="00533FFB" w:rsidRDefault="00343A29" w:rsidP="00FE1EEF">
      <w:pPr>
        <w:pStyle w:val="Heading1"/>
        <w:numPr>
          <w:ilvl w:val="0"/>
          <w:numId w:val="4"/>
        </w:numPr>
        <w:tabs>
          <w:tab w:val="left" w:pos="630"/>
        </w:tabs>
        <w:ind w:left="0" w:firstLine="0"/>
        <w:jc w:val="both"/>
        <w:rPr>
          <w:rFonts w:cs="Arial"/>
        </w:rPr>
      </w:pPr>
      <w:r w:rsidRPr="00533FFB">
        <w:rPr>
          <w:rFonts w:cs="Arial"/>
          <w:b w:val="0"/>
          <w:lang w:val="en-US"/>
        </w:rPr>
        <w:t xml:space="preserve">A representative of Zimbabwe Revenue Authority made a presentation on the importance of </w:t>
      </w:r>
      <w:r w:rsidRPr="00533FFB">
        <w:rPr>
          <w:rStyle w:val="yiv9696263434"/>
          <w:rFonts w:ascii="Helvetica" w:hAnsi="Helvetica"/>
          <w:b w:val="0"/>
          <w:color w:val="000000"/>
        </w:rPr>
        <w:t>OSBPs</w:t>
      </w:r>
      <w:r w:rsidRPr="00533FFB">
        <w:rPr>
          <w:rFonts w:cs="Arial"/>
          <w:b w:val="0"/>
          <w:lang w:val="en-US"/>
        </w:rPr>
        <w:t xml:space="preserve"> in promoting Trade Facilitation so as to stimulate discussions on the theme of the meeting and provide an opportunity for the Directors General to get acquainted to the background of the meeting theme.</w:t>
      </w:r>
      <w:r w:rsidR="00815550" w:rsidRPr="00533FFB">
        <w:rPr>
          <w:rFonts w:cs="Arial"/>
          <w:b w:val="0"/>
          <w:lang w:val="en-US"/>
        </w:rPr>
        <w:t xml:space="preserve"> The presentation outlined</w:t>
      </w:r>
      <w:r w:rsidR="00815550" w:rsidRPr="00533FFB">
        <w:rPr>
          <w:rFonts w:cs="Arial"/>
          <w:b w:val="0"/>
        </w:rPr>
        <w:t xml:space="preserve"> the journey, achievements and challenges </w:t>
      </w:r>
      <w:r w:rsidR="00815550" w:rsidRPr="00533FFB">
        <w:rPr>
          <w:rFonts w:cs="Arial"/>
          <w:b w:val="0"/>
          <w:lang w:val="en-US"/>
        </w:rPr>
        <w:t>that ZIMRA went through in establishing the</w:t>
      </w:r>
      <w:r w:rsidR="00815550" w:rsidRPr="00533FFB">
        <w:rPr>
          <w:rFonts w:cs="Arial"/>
          <w:b w:val="0"/>
        </w:rPr>
        <w:t xml:space="preserve"> Chirundu OSBP</w:t>
      </w:r>
      <w:r w:rsidR="00533FFB" w:rsidRPr="00533FFB">
        <w:rPr>
          <w:rFonts w:cs="Arial"/>
          <w:b w:val="0"/>
          <w:lang w:val="en-US"/>
        </w:rPr>
        <w:t>, a border post between Zimbabwe and Zambia</w:t>
      </w:r>
      <w:r w:rsidR="00815550" w:rsidRPr="00533FFB">
        <w:rPr>
          <w:rFonts w:cs="Arial"/>
          <w:b w:val="0"/>
        </w:rPr>
        <w:t>.</w:t>
      </w:r>
    </w:p>
    <w:p w:rsidR="00533FFB" w:rsidRPr="00533FFB" w:rsidRDefault="00533FFB" w:rsidP="00533FFB">
      <w:pPr>
        <w:pStyle w:val="Heading1"/>
        <w:tabs>
          <w:tab w:val="left" w:pos="630"/>
        </w:tabs>
        <w:jc w:val="both"/>
        <w:rPr>
          <w:rFonts w:cs="Arial"/>
        </w:rPr>
      </w:pPr>
    </w:p>
    <w:p w:rsidR="00533FFB" w:rsidRPr="00533FFB" w:rsidRDefault="00533FFB" w:rsidP="00FE1EEF">
      <w:pPr>
        <w:pStyle w:val="Heading1"/>
        <w:numPr>
          <w:ilvl w:val="0"/>
          <w:numId w:val="4"/>
        </w:numPr>
        <w:tabs>
          <w:tab w:val="left" w:pos="630"/>
        </w:tabs>
        <w:ind w:left="0" w:firstLine="0"/>
        <w:jc w:val="both"/>
        <w:rPr>
          <w:rFonts w:cs="Arial"/>
          <w:b w:val="0"/>
        </w:rPr>
      </w:pPr>
      <w:r w:rsidRPr="00533FFB">
        <w:rPr>
          <w:rFonts w:cs="Arial"/>
          <w:b w:val="0"/>
        </w:rPr>
        <w:t xml:space="preserve">The </w:t>
      </w:r>
      <w:r>
        <w:rPr>
          <w:rFonts w:cs="Arial"/>
          <w:b w:val="0"/>
          <w:lang w:val="en-US"/>
        </w:rPr>
        <w:t xml:space="preserve">presenter shared with participants the processes that the </w:t>
      </w:r>
      <w:r w:rsidRPr="00533FFB">
        <w:rPr>
          <w:rFonts w:cs="Arial"/>
          <w:b w:val="0"/>
        </w:rPr>
        <w:t xml:space="preserve">two </w:t>
      </w:r>
      <w:r>
        <w:rPr>
          <w:rFonts w:cs="Arial"/>
          <w:b w:val="0"/>
          <w:lang w:val="en-US"/>
        </w:rPr>
        <w:t xml:space="preserve">countries </w:t>
      </w:r>
      <w:r w:rsidR="004D7D9B">
        <w:rPr>
          <w:rFonts w:cs="Arial"/>
          <w:b w:val="0"/>
          <w:lang w:val="en-US"/>
        </w:rPr>
        <w:t xml:space="preserve">went </w:t>
      </w:r>
      <w:r>
        <w:rPr>
          <w:rFonts w:cs="Arial"/>
          <w:b w:val="0"/>
          <w:lang w:val="en-US"/>
        </w:rPr>
        <w:t xml:space="preserve">through in order to operationalize the Chirundu OSBP. </w:t>
      </w:r>
      <w:r w:rsidR="00D72911">
        <w:rPr>
          <w:rFonts w:cs="Arial"/>
          <w:b w:val="0"/>
          <w:lang w:val="en-US"/>
        </w:rPr>
        <w:t>This also involved enacting relevant legislation amongst others.</w:t>
      </w:r>
      <w:r w:rsidRPr="00533FFB">
        <w:rPr>
          <w:rFonts w:cs="Arial"/>
          <w:b w:val="0"/>
        </w:rPr>
        <w:t xml:space="preserve"> </w:t>
      </w:r>
      <w:r w:rsidR="00D72911">
        <w:rPr>
          <w:rFonts w:cs="Arial"/>
          <w:b w:val="0"/>
          <w:lang w:val="en-US"/>
        </w:rPr>
        <w:t xml:space="preserve">To date, the OSBP is fully functional and </w:t>
      </w:r>
      <w:r w:rsidR="00D72911" w:rsidRPr="00533FFB">
        <w:rPr>
          <w:rFonts w:cs="Arial"/>
          <w:b w:val="0"/>
        </w:rPr>
        <w:t>benefits</w:t>
      </w:r>
      <w:r w:rsidRPr="00533FFB">
        <w:rPr>
          <w:rFonts w:cs="Arial"/>
          <w:b w:val="0"/>
        </w:rPr>
        <w:t xml:space="preserve"> to trade include improved tr</w:t>
      </w:r>
      <w:r w:rsidR="00D72911">
        <w:rPr>
          <w:rFonts w:cs="Arial"/>
          <w:b w:val="0"/>
        </w:rPr>
        <w:t>affic turnaround time;</w:t>
      </w:r>
      <w:r w:rsidR="00D72911">
        <w:rPr>
          <w:rFonts w:cs="Arial"/>
          <w:b w:val="0"/>
          <w:lang w:val="en-US"/>
        </w:rPr>
        <w:t xml:space="preserve"> reduced clearance time;</w:t>
      </w:r>
      <w:r w:rsidRPr="00533FFB">
        <w:rPr>
          <w:rFonts w:cs="Arial"/>
          <w:b w:val="0"/>
        </w:rPr>
        <w:t xml:space="preserve"> reduced inspection costs as well as smooth flow of traffic. Both Customs Administrations </w:t>
      </w:r>
      <w:r w:rsidR="00D72911">
        <w:rPr>
          <w:rFonts w:cs="Arial"/>
          <w:b w:val="0"/>
          <w:lang w:val="en-US"/>
        </w:rPr>
        <w:t>do</w:t>
      </w:r>
      <w:r w:rsidRPr="00533FFB">
        <w:rPr>
          <w:rFonts w:cs="Arial"/>
          <w:b w:val="0"/>
        </w:rPr>
        <w:t xml:space="preserve"> share resources</w:t>
      </w:r>
      <w:r w:rsidR="00D72911">
        <w:rPr>
          <w:rFonts w:cs="Arial"/>
          <w:b w:val="0"/>
          <w:lang w:val="en-US"/>
        </w:rPr>
        <w:t xml:space="preserve"> available so as to achieve optimum use</w:t>
      </w:r>
      <w:r w:rsidRPr="00533FFB">
        <w:rPr>
          <w:rFonts w:cs="Arial"/>
          <w:b w:val="0"/>
        </w:rPr>
        <w:t>.</w:t>
      </w:r>
    </w:p>
    <w:p w:rsidR="00533FFB" w:rsidRPr="00533FFB" w:rsidRDefault="00533FFB" w:rsidP="00533FFB">
      <w:pPr>
        <w:jc w:val="both"/>
        <w:rPr>
          <w:rFonts w:ascii="Arial" w:hAnsi="Arial" w:cs="Arial"/>
        </w:rPr>
      </w:pPr>
    </w:p>
    <w:p w:rsidR="00533FFB" w:rsidRPr="00EC6459" w:rsidRDefault="00B758C7" w:rsidP="00FE1EEF">
      <w:pPr>
        <w:pStyle w:val="Heading1"/>
        <w:numPr>
          <w:ilvl w:val="0"/>
          <w:numId w:val="4"/>
        </w:numPr>
        <w:tabs>
          <w:tab w:val="left" w:pos="630"/>
        </w:tabs>
        <w:ind w:left="0" w:firstLine="0"/>
        <w:jc w:val="both"/>
        <w:rPr>
          <w:rFonts w:cs="Arial"/>
          <w:b w:val="0"/>
          <w:lang w:val="en-US"/>
        </w:rPr>
      </w:pPr>
      <w:r>
        <w:rPr>
          <w:rFonts w:cs="Arial"/>
          <w:b w:val="0"/>
          <w:lang w:val="en-US"/>
        </w:rPr>
        <w:t>The establishment of the Chirundu OSBP provided a learning opportunity to the Governments of the two Customs Administrations. There was a realization on the need</w:t>
      </w:r>
      <w:r w:rsidR="00533FFB" w:rsidRPr="00533FFB">
        <w:rPr>
          <w:rFonts w:cs="Arial"/>
          <w:b w:val="0"/>
        </w:rPr>
        <w:t xml:space="preserve"> </w:t>
      </w:r>
      <w:r w:rsidR="00B75B46">
        <w:rPr>
          <w:rFonts w:cs="Arial"/>
          <w:b w:val="0"/>
          <w:lang w:val="en-US"/>
        </w:rPr>
        <w:t xml:space="preserve">to involve all the border agencies and other </w:t>
      </w:r>
      <w:r w:rsidR="00533FFB" w:rsidRPr="00533FFB">
        <w:rPr>
          <w:rFonts w:cs="Arial"/>
          <w:b w:val="0"/>
        </w:rPr>
        <w:t>stakeholder</w:t>
      </w:r>
      <w:r w:rsidR="00B75B46">
        <w:rPr>
          <w:rFonts w:cs="Arial"/>
          <w:b w:val="0"/>
          <w:lang w:val="en-US"/>
        </w:rPr>
        <w:t>s</w:t>
      </w:r>
      <w:r w:rsidR="00533FFB" w:rsidRPr="00533FFB">
        <w:rPr>
          <w:rFonts w:cs="Arial"/>
          <w:b w:val="0"/>
        </w:rPr>
        <w:t xml:space="preserve"> </w:t>
      </w:r>
      <w:r w:rsidR="00B75B46">
        <w:rPr>
          <w:rFonts w:cs="Arial"/>
          <w:b w:val="0"/>
          <w:lang w:val="en-US"/>
        </w:rPr>
        <w:t>so as to have their</w:t>
      </w:r>
      <w:r w:rsidR="00533FFB" w:rsidRPr="00533FFB">
        <w:rPr>
          <w:rFonts w:cs="Arial"/>
          <w:b w:val="0"/>
        </w:rPr>
        <w:t xml:space="preserve"> buy-in</w:t>
      </w:r>
      <w:r w:rsidR="00B75B46">
        <w:rPr>
          <w:rFonts w:cs="Arial"/>
          <w:b w:val="0"/>
          <w:lang w:val="en-US"/>
        </w:rPr>
        <w:t xml:space="preserve"> and </w:t>
      </w:r>
      <w:r w:rsidR="00B75B46" w:rsidRPr="00533FFB">
        <w:rPr>
          <w:rFonts w:cs="Arial"/>
          <w:b w:val="0"/>
        </w:rPr>
        <w:t>cooperation</w:t>
      </w:r>
      <w:r w:rsidR="00B75B46">
        <w:rPr>
          <w:rFonts w:cs="Arial"/>
          <w:b w:val="0"/>
          <w:lang w:val="en-US"/>
        </w:rPr>
        <w:t xml:space="preserve">. Equally important was the need for computerization and use of </w:t>
      </w:r>
      <w:r w:rsidR="00533FFB" w:rsidRPr="00533FFB">
        <w:rPr>
          <w:rFonts w:cs="Arial"/>
          <w:b w:val="0"/>
        </w:rPr>
        <w:t xml:space="preserve">ICT </w:t>
      </w:r>
      <w:r w:rsidR="00B75B46">
        <w:rPr>
          <w:rFonts w:cs="Arial"/>
          <w:b w:val="0"/>
          <w:lang w:val="en-US"/>
        </w:rPr>
        <w:t xml:space="preserve">by the various border agencies to enable faster exchange of information. </w:t>
      </w:r>
      <w:r w:rsidR="00533FFB" w:rsidRPr="00533FFB">
        <w:rPr>
          <w:rFonts w:cs="Arial"/>
          <w:b w:val="0"/>
        </w:rPr>
        <w:t xml:space="preserve"> Further it was noted </w:t>
      </w:r>
      <w:r w:rsidR="00533FFB" w:rsidRPr="00533FFB">
        <w:rPr>
          <w:rFonts w:cs="Arial"/>
          <w:b w:val="0"/>
        </w:rPr>
        <w:lastRenderedPageBreak/>
        <w:t>that cultural differences ha</w:t>
      </w:r>
      <w:r w:rsidR="00B75B46">
        <w:rPr>
          <w:rFonts w:cs="Arial"/>
          <w:b w:val="0"/>
          <w:lang w:val="en-US"/>
        </w:rPr>
        <w:t>d</w:t>
      </w:r>
      <w:r w:rsidR="00533FFB" w:rsidRPr="00533FFB">
        <w:rPr>
          <w:rFonts w:cs="Arial"/>
          <w:b w:val="0"/>
        </w:rPr>
        <w:t xml:space="preserve"> to be addressed to inculcate a common sense of belonging</w:t>
      </w:r>
      <w:r w:rsidR="00B75B46">
        <w:rPr>
          <w:rFonts w:cs="Arial"/>
          <w:b w:val="0"/>
        </w:rPr>
        <w:t xml:space="preserve"> in the common controlled area.</w:t>
      </w:r>
    </w:p>
    <w:p w:rsidR="00EC6459" w:rsidRDefault="00EC6459" w:rsidP="00EC6459">
      <w:pPr>
        <w:pStyle w:val="ListParagraph"/>
        <w:rPr>
          <w:rFonts w:cs="Arial"/>
          <w:b/>
        </w:rPr>
      </w:pPr>
    </w:p>
    <w:p w:rsidR="00EC6459" w:rsidRDefault="00EC6459" w:rsidP="00FE1EEF">
      <w:pPr>
        <w:pStyle w:val="Heading1"/>
        <w:numPr>
          <w:ilvl w:val="0"/>
          <w:numId w:val="4"/>
        </w:numPr>
        <w:tabs>
          <w:tab w:val="left" w:pos="630"/>
        </w:tabs>
        <w:ind w:left="0" w:firstLine="0"/>
        <w:jc w:val="both"/>
        <w:rPr>
          <w:rFonts w:cs="Arial"/>
          <w:b w:val="0"/>
          <w:lang w:val="en-US"/>
        </w:rPr>
      </w:pPr>
      <w:r>
        <w:rPr>
          <w:rFonts w:cs="Arial"/>
          <w:b w:val="0"/>
          <w:lang w:val="en-US"/>
        </w:rPr>
        <w:t xml:space="preserve">Panelists to the meeting theme included representatives from the African Development Bank; the Pan African Parliament, the World Customs Organization; Cote d’Ivoire Customs Administration and ZIMRA. </w:t>
      </w:r>
      <w:r w:rsidR="003B23C6">
        <w:rPr>
          <w:rFonts w:cs="Arial"/>
          <w:b w:val="0"/>
          <w:lang w:val="en-US"/>
        </w:rPr>
        <w:t xml:space="preserve">The panelists raised the following issues; </w:t>
      </w:r>
    </w:p>
    <w:p w:rsidR="00D31BD5" w:rsidRDefault="00D31BD5" w:rsidP="00D31BD5">
      <w:pPr>
        <w:pStyle w:val="ListParagraph"/>
        <w:rPr>
          <w:rFonts w:cs="Arial"/>
          <w:b/>
        </w:rPr>
      </w:pPr>
    </w:p>
    <w:p w:rsidR="00D31BD5" w:rsidRPr="003B23C6" w:rsidRDefault="00D31BD5" w:rsidP="00FE1EEF">
      <w:pPr>
        <w:pStyle w:val="ListParagraph"/>
        <w:numPr>
          <w:ilvl w:val="0"/>
          <w:numId w:val="10"/>
        </w:numPr>
        <w:jc w:val="both"/>
        <w:rPr>
          <w:rFonts w:ascii="Arial" w:hAnsi="Arial" w:cs="Arial"/>
        </w:rPr>
      </w:pPr>
      <w:r w:rsidRPr="003B23C6">
        <w:rPr>
          <w:rFonts w:ascii="Arial" w:hAnsi="Arial" w:cs="Arial"/>
        </w:rPr>
        <w:t>From the conceptualization stage, there is need to involve other Government Agencies and other stakeholders who have interests at the border</w:t>
      </w:r>
    </w:p>
    <w:p w:rsidR="00D31BD5" w:rsidRPr="003B23C6" w:rsidRDefault="00D31BD5" w:rsidP="00FE1EEF">
      <w:pPr>
        <w:pStyle w:val="ListParagraph"/>
        <w:numPr>
          <w:ilvl w:val="0"/>
          <w:numId w:val="10"/>
        </w:numPr>
        <w:jc w:val="both"/>
        <w:rPr>
          <w:rFonts w:ascii="Arial" w:hAnsi="Arial" w:cs="Arial"/>
        </w:rPr>
      </w:pPr>
      <w:r w:rsidRPr="003B23C6">
        <w:rPr>
          <w:rFonts w:ascii="Arial" w:hAnsi="Arial" w:cs="Arial"/>
        </w:rPr>
        <w:t>Ensure that adequate funding for infrastructural development(both hard &amp; soft) is readily available</w:t>
      </w:r>
    </w:p>
    <w:p w:rsidR="00D31BD5" w:rsidRPr="003B23C6" w:rsidRDefault="00D31BD5" w:rsidP="00FE1EEF">
      <w:pPr>
        <w:pStyle w:val="ListParagraph"/>
        <w:numPr>
          <w:ilvl w:val="0"/>
          <w:numId w:val="10"/>
        </w:numPr>
        <w:jc w:val="both"/>
        <w:rPr>
          <w:rFonts w:ascii="Arial" w:hAnsi="Arial" w:cs="Arial"/>
        </w:rPr>
      </w:pPr>
      <w:r w:rsidRPr="003B23C6">
        <w:rPr>
          <w:rFonts w:ascii="Arial" w:hAnsi="Arial" w:cs="Arial"/>
        </w:rPr>
        <w:t xml:space="preserve">There is need for Change Management among all players so as to converge a variety of natural differences including cultural dispositions. </w:t>
      </w:r>
    </w:p>
    <w:p w:rsidR="00D31BD5" w:rsidRPr="003B23C6" w:rsidRDefault="00D31BD5" w:rsidP="00FE1EEF">
      <w:pPr>
        <w:pStyle w:val="ListParagraph"/>
        <w:numPr>
          <w:ilvl w:val="0"/>
          <w:numId w:val="10"/>
        </w:numPr>
        <w:jc w:val="both"/>
        <w:rPr>
          <w:rFonts w:ascii="Arial" w:hAnsi="Arial" w:cs="Arial"/>
        </w:rPr>
      </w:pPr>
      <w:r w:rsidRPr="003B23C6">
        <w:rPr>
          <w:rFonts w:ascii="Arial" w:hAnsi="Arial" w:cs="Arial"/>
        </w:rPr>
        <w:t>Proper designs for traffic circulation have to be synchronized across the border.</w:t>
      </w:r>
    </w:p>
    <w:p w:rsidR="00D31BD5" w:rsidRDefault="00D31BD5" w:rsidP="00FE1EEF">
      <w:pPr>
        <w:pStyle w:val="ListParagraph"/>
        <w:numPr>
          <w:ilvl w:val="0"/>
          <w:numId w:val="10"/>
        </w:numPr>
        <w:jc w:val="both"/>
        <w:rPr>
          <w:rFonts w:ascii="Arial" w:hAnsi="Arial" w:cs="Arial"/>
        </w:rPr>
      </w:pPr>
      <w:r w:rsidRPr="003B23C6">
        <w:rPr>
          <w:rFonts w:ascii="Arial" w:hAnsi="Arial" w:cs="Arial"/>
        </w:rPr>
        <w:t>Political support is vital, especially from the highest level</w:t>
      </w:r>
    </w:p>
    <w:p w:rsidR="00D31BD5" w:rsidRDefault="00D31BD5" w:rsidP="00FE1EEF">
      <w:pPr>
        <w:pStyle w:val="ListParagraph"/>
        <w:numPr>
          <w:ilvl w:val="0"/>
          <w:numId w:val="10"/>
        </w:numPr>
        <w:jc w:val="both"/>
        <w:rPr>
          <w:rFonts w:ascii="Arial" w:hAnsi="Arial" w:cs="Arial"/>
        </w:rPr>
      </w:pPr>
      <w:r w:rsidRPr="00352A85">
        <w:rPr>
          <w:rFonts w:ascii="Arial" w:hAnsi="Arial" w:cs="Arial"/>
        </w:rPr>
        <w:t>Need to implement effective national level interventions to remove NTBs, especially those relating to multiple controls at the borders.</w:t>
      </w:r>
    </w:p>
    <w:p w:rsidR="00D31BD5" w:rsidRPr="00352A85" w:rsidRDefault="00D31BD5" w:rsidP="00FE1EEF">
      <w:pPr>
        <w:pStyle w:val="ListParagraph"/>
        <w:numPr>
          <w:ilvl w:val="0"/>
          <w:numId w:val="10"/>
        </w:numPr>
        <w:jc w:val="both"/>
        <w:rPr>
          <w:rFonts w:ascii="Arial" w:hAnsi="Arial" w:cs="Arial"/>
        </w:rPr>
      </w:pPr>
      <w:r w:rsidRPr="00352A85">
        <w:rPr>
          <w:rFonts w:ascii="Arial" w:hAnsi="Arial" w:cs="Arial"/>
        </w:rPr>
        <w:t>Border procedures in both countries supported by the automated systems need to be harmonized</w:t>
      </w:r>
    </w:p>
    <w:p w:rsidR="00D31BD5" w:rsidRPr="00352A85" w:rsidRDefault="00D31BD5" w:rsidP="00FE1EEF">
      <w:pPr>
        <w:pStyle w:val="ListParagraph"/>
        <w:numPr>
          <w:ilvl w:val="0"/>
          <w:numId w:val="10"/>
        </w:numPr>
        <w:jc w:val="both"/>
        <w:rPr>
          <w:rFonts w:ascii="Arial" w:hAnsi="Arial" w:cs="Arial"/>
        </w:rPr>
      </w:pPr>
      <w:r w:rsidRPr="00352A85">
        <w:rPr>
          <w:rFonts w:ascii="Arial" w:hAnsi="Arial" w:cs="Arial"/>
        </w:rPr>
        <w:t xml:space="preserve">Road infrastructure should be in a state to be able to support operational requirements of the OSBP </w:t>
      </w:r>
    </w:p>
    <w:p w:rsidR="00D31BD5" w:rsidRDefault="00D31BD5" w:rsidP="00D31BD5">
      <w:pPr>
        <w:pStyle w:val="ListParagraph"/>
        <w:rPr>
          <w:rFonts w:cs="Arial"/>
          <w:b/>
        </w:rPr>
      </w:pPr>
    </w:p>
    <w:p w:rsidR="00D31BD5" w:rsidRDefault="00D31BD5" w:rsidP="00FE1EEF">
      <w:pPr>
        <w:pStyle w:val="Heading1"/>
        <w:numPr>
          <w:ilvl w:val="0"/>
          <w:numId w:val="4"/>
        </w:numPr>
        <w:tabs>
          <w:tab w:val="left" w:pos="630"/>
        </w:tabs>
        <w:ind w:left="0" w:firstLine="0"/>
        <w:jc w:val="both"/>
        <w:rPr>
          <w:rFonts w:cs="Arial"/>
          <w:b w:val="0"/>
          <w:lang w:val="en-US"/>
        </w:rPr>
      </w:pPr>
      <w:r>
        <w:rPr>
          <w:rFonts w:cs="Arial"/>
          <w:b w:val="0"/>
          <w:lang w:val="en-US"/>
        </w:rPr>
        <w:t xml:space="preserve">From the discussions that took place after interventions by the panelists, the meeting made the following observations; </w:t>
      </w:r>
    </w:p>
    <w:p w:rsidR="004F36BF" w:rsidRDefault="004F36BF" w:rsidP="004F36BF">
      <w:pPr>
        <w:pStyle w:val="Heading1"/>
        <w:tabs>
          <w:tab w:val="left" w:pos="630"/>
        </w:tabs>
        <w:jc w:val="both"/>
        <w:rPr>
          <w:rFonts w:cs="Arial"/>
          <w:b w:val="0"/>
          <w:lang w:val="en-US"/>
        </w:rPr>
      </w:pPr>
    </w:p>
    <w:p w:rsidR="004F36BF" w:rsidRPr="00D31BD5" w:rsidRDefault="004F36BF" w:rsidP="00FE1EEF">
      <w:pPr>
        <w:pStyle w:val="ListParagraph"/>
        <w:numPr>
          <w:ilvl w:val="0"/>
          <w:numId w:val="11"/>
        </w:numPr>
        <w:jc w:val="both"/>
        <w:rPr>
          <w:rFonts w:ascii="Arial" w:hAnsi="Arial" w:cs="Arial"/>
        </w:rPr>
      </w:pPr>
      <w:r w:rsidRPr="00D31BD5">
        <w:rPr>
          <w:rFonts w:ascii="Arial" w:hAnsi="Arial" w:cs="Arial"/>
        </w:rPr>
        <w:t>There is need for consolidation of OSBP concept in the REC Policy and Legal Framework given that as the regional integration intensifies, such as at Customs Union level, there will be a Common Customs Act.</w:t>
      </w:r>
    </w:p>
    <w:p w:rsidR="004F36BF" w:rsidRDefault="004F36BF" w:rsidP="00FE1EEF">
      <w:pPr>
        <w:pStyle w:val="ListParagraph"/>
        <w:numPr>
          <w:ilvl w:val="0"/>
          <w:numId w:val="11"/>
        </w:numPr>
        <w:jc w:val="both"/>
        <w:rPr>
          <w:rFonts w:ascii="Arial" w:hAnsi="Arial" w:cs="Arial"/>
        </w:rPr>
      </w:pPr>
      <w:r w:rsidRPr="00D31BD5">
        <w:rPr>
          <w:rFonts w:ascii="Arial" w:hAnsi="Arial" w:cs="Arial"/>
        </w:rPr>
        <w:t xml:space="preserve"> The RECs have to include all government agencies in the OSBP Regional Laws and to ensure that there is capacity building across the region to improve efficiency. </w:t>
      </w:r>
    </w:p>
    <w:p w:rsidR="00AA0F80" w:rsidRPr="00AA0F80" w:rsidRDefault="00AA0F80" w:rsidP="00FE1EEF">
      <w:pPr>
        <w:pStyle w:val="ListParagraph"/>
        <w:numPr>
          <w:ilvl w:val="0"/>
          <w:numId w:val="11"/>
        </w:numPr>
        <w:jc w:val="both"/>
        <w:rPr>
          <w:rFonts w:ascii="Arial" w:hAnsi="Arial" w:cs="Arial"/>
        </w:rPr>
      </w:pPr>
      <w:r w:rsidRPr="00AA0F80">
        <w:rPr>
          <w:rFonts w:ascii="Arial" w:hAnsi="Arial" w:cs="Arial"/>
        </w:rPr>
        <w:t>Customs Administrations need to engage respective Parliaments for the ratification and domestication of all Protocols and other legal instruments for the effective integration in Africa. Parliaments should also help expedite the laws that will remove legal impediments to the trade facilitation measures.</w:t>
      </w:r>
    </w:p>
    <w:p w:rsidR="00AA0F80" w:rsidRPr="00AA0F80" w:rsidRDefault="00AA0F80" w:rsidP="00FE1EEF">
      <w:pPr>
        <w:pStyle w:val="ListParagraph"/>
        <w:numPr>
          <w:ilvl w:val="0"/>
          <w:numId w:val="11"/>
        </w:numPr>
        <w:jc w:val="both"/>
        <w:rPr>
          <w:rFonts w:ascii="Arial" w:hAnsi="Arial" w:cs="Arial"/>
        </w:rPr>
      </w:pPr>
      <w:r w:rsidRPr="00AA0F80">
        <w:rPr>
          <w:rFonts w:ascii="Arial" w:hAnsi="Arial" w:cs="Arial"/>
        </w:rPr>
        <w:t>Member States are encouraged to take advantage of the WCO instruments to support the OSBP operations such as the Transit Guidelines. Also available is the OSBP Source Book developed by the WCO in collaboration with the AUC, soon to be published by NEPAD.</w:t>
      </w:r>
    </w:p>
    <w:p w:rsidR="00AA0F80" w:rsidRPr="00D31BD5" w:rsidRDefault="00AA0F80" w:rsidP="00FE1EEF">
      <w:pPr>
        <w:pStyle w:val="ListParagraph"/>
        <w:numPr>
          <w:ilvl w:val="0"/>
          <w:numId w:val="11"/>
        </w:numPr>
        <w:jc w:val="both"/>
        <w:rPr>
          <w:rFonts w:ascii="Arial" w:hAnsi="Arial" w:cs="Arial"/>
        </w:rPr>
      </w:pPr>
      <w:r>
        <w:rPr>
          <w:rFonts w:ascii="Arial" w:hAnsi="Arial" w:cs="Arial"/>
        </w:rPr>
        <w:t xml:space="preserve">Member States may approach the AfDB for funding assistance through loans and grants </w:t>
      </w:r>
    </w:p>
    <w:p w:rsidR="004F36BF" w:rsidRDefault="000D09EB" w:rsidP="00FE1EEF">
      <w:pPr>
        <w:pStyle w:val="Heading1"/>
        <w:numPr>
          <w:ilvl w:val="0"/>
          <w:numId w:val="4"/>
        </w:numPr>
        <w:tabs>
          <w:tab w:val="left" w:pos="630"/>
        </w:tabs>
        <w:ind w:left="0" w:firstLine="0"/>
        <w:jc w:val="both"/>
        <w:rPr>
          <w:rFonts w:cs="Arial"/>
          <w:b w:val="0"/>
          <w:lang w:val="en-US"/>
        </w:rPr>
      </w:pPr>
      <w:r>
        <w:rPr>
          <w:rFonts w:cs="Arial"/>
          <w:b w:val="0"/>
          <w:lang w:val="en-US"/>
        </w:rPr>
        <w:t>Thereafter, the meeting made the following recommendations:</w:t>
      </w:r>
    </w:p>
    <w:p w:rsidR="000D09EB" w:rsidRDefault="000D09EB" w:rsidP="000D09EB">
      <w:pPr>
        <w:pStyle w:val="Heading1"/>
        <w:tabs>
          <w:tab w:val="left" w:pos="630"/>
        </w:tabs>
        <w:jc w:val="both"/>
        <w:rPr>
          <w:rFonts w:cs="Arial"/>
          <w:b w:val="0"/>
          <w:lang w:val="en-US"/>
        </w:rPr>
      </w:pPr>
    </w:p>
    <w:p w:rsidR="000D09EB" w:rsidRPr="000D09EB" w:rsidRDefault="000D09EB" w:rsidP="00FE1EEF">
      <w:pPr>
        <w:pStyle w:val="ListParagraph"/>
        <w:numPr>
          <w:ilvl w:val="0"/>
          <w:numId w:val="12"/>
        </w:numPr>
        <w:jc w:val="both"/>
        <w:rPr>
          <w:rFonts w:ascii="Arial" w:hAnsi="Arial" w:cs="Arial"/>
          <w:b/>
        </w:rPr>
      </w:pPr>
      <w:r w:rsidRPr="000D09EB">
        <w:rPr>
          <w:rFonts w:ascii="Arial" w:hAnsi="Arial" w:cs="Arial"/>
          <w:b/>
        </w:rPr>
        <w:t xml:space="preserve">That Member States considering establishment of OSBPs to ensure involvement of </w:t>
      </w:r>
      <w:r w:rsidR="00E50A4E">
        <w:rPr>
          <w:rFonts w:ascii="Arial" w:hAnsi="Arial" w:cs="Arial"/>
          <w:b/>
        </w:rPr>
        <w:t xml:space="preserve">other </w:t>
      </w:r>
      <w:r w:rsidRPr="000D09EB">
        <w:rPr>
          <w:rFonts w:ascii="Arial" w:hAnsi="Arial" w:cs="Arial"/>
          <w:b/>
        </w:rPr>
        <w:t>border agencies and all other relevant stakeholders</w:t>
      </w:r>
    </w:p>
    <w:p w:rsidR="000D09EB" w:rsidRPr="000D09EB" w:rsidRDefault="000D09EB" w:rsidP="000D09EB">
      <w:pPr>
        <w:pStyle w:val="ListParagraph"/>
        <w:jc w:val="both"/>
        <w:rPr>
          <w:rFonts w:ascii="Arial" w:hAnsi="Arial" w:cs="Arial"/>
          <w:b/>
        </w:rPr>
      </w:pPr>
    </w:p>
    <w:p w:rsidR="000D09EB" w:rsidRPr="000D09EB" w:rsidRDefault="000D09EB" w:rsidP="00FE1EEF">
      <w:pPr>
        <w:pStyle w:val="ListParagraph"/>
        <w:numPr>
          <w:ilvl w:val="0"/>
          <w:numId w:val="12"/>
        </w:numPr>
        <w:jc w:val="both"/>
        <w:rPr>
          <w:rFonts w:ascii="Arial" w:hAnsi="Arial" w:cs="Arial"/>
          <w:b/>
        </w:rPr>
      </w:pPr>
      <w:r w:rsidRPr="000D09EB">
        <w:rPr>
          <w:rFonts w:ascii="Arial" w:hAnsi="Arial" w:cs="Arial"/>
          <w:b/>
        </w:rPr>
        <w:lastRenderedPageBreak/>
        <w:t>Implementation of OSBPs should be accompanied by other trade facilitation measures and reforms and also change management strategies</w:t>
      </w:r>
    </w:p>
    <w:p w:rsidR="000D09EB" w:rsidRPr="000D09EB" w:rsidRDefault="000D09EB" w:rsidP="000D09EB">
      <w:pPr>
        <w:pStyle w:val="ListParagraph"/>
        <w:rPr>
          <w:rFonts w:ascii="Arial" w:hAnsi="Arial" w:cs="Arial"/>
          <w:b/>
        </w:rPr>
      </w:pPr>
    </w:p>
    <w:p w:rsidR="000D09EB" w:rsidRPr="000D09EB" w:rsidRDefault="000D09EB" w:rsidP="00FE1EEF">
      <w:pPr>
        <w:pStyle w:val="ListParagraph"/>
        <w:numPr>
          <w:ilvl w:val="0"/>
          <w:numId w:val="12"/>
        </w:numPr>
        <w:jc w:val="both"/>
        <w:rPr>
          <w:rFonts w:ascii="Arial" w:hAnsi="Arial" w:cs="Arial"/>
          <w:b/>
        </w:rPr>
      </w:pPr>
      <w:r w:rsidRPr="000D09EB">
        <w:rPr>
          <w:rFonts w:ascii="Arial" w:hAnsi="Arial" w:cs="Arial"/>
          <w:b/>
        </w:rPr>
        <w:t xml:space="preserve">That Member States should consider regional approach in the implementation of OSBPs </w:t>
      </w:r>
    </w:p>
    <w:p w:rsidR="000D09EB" w:rsidRPr="000D09EB" w:rsidRDefault="000D09EB" w:rsidP="000D09EB">
      <w:pPr>
        <w:pStyle w:val="ListParagraph"/>
        <w:rPr>
          <w:rFonts w:ascii="Arial" w:hAnsi="Arial" w:cs="Arial"/>
          <w:b/>
        </w:rPr>
      </w:pPr>
    </w:p>
    <w:p w:rsidR="000D09EB" w:rsidRPr="000D09EB" w:rsidRDefault="000D09EB" w:rsidP="00FE1EEF">
      <w:pPr>
        <w:pStyle w:val="ListParagraph"/>
        <w:numPr>
          <w:ilvl w:val="0"/>
          <w:numId w:val="12"/>
        </w:numPr>
        <w:jc w:val="both"/>
        <w:rPr>
          <w:rFonts w:ascii="Arial" w:hAnsi="Arial" w:cs="Arial"/>
          <w:b/>
        </w:rPr>
      </w:pPr>
      <w:r w:rsidRPr="000D09EB">
        <w:rPr>
          <w:rFonts w:ascii="Arial" w:hAnsi="Arial" w:cs="Arial"/>
          <w:b/>
        </w:rPr>
        <w:t>In the establishment of OSBPs, Member States should endeavor to incorporate international best practices</w:t>
      </w:r>
    </w:p>
    <w:p w:rsidR="000D09EB" w:rsidRPr="000D09EB" w:rsidRDefault="000D09EB" w:rsidP="000D09EB">
      <w:pPr>
        <w:pStyle w:val="ListParagraph"/>
        <w:rPr>
          <w:rFonts w:ascii="Arial" w:hAnsi="Arial" w:cs="Arial"/>
          <w:b/>
        </w:rPr>
      </w:pPr>
    </w:p>
    <w:p w:rsidR="000D09EB" w:rsidRPr="000D09EB" w:rsidRDefault="000D09EB" w:rsidP="00FE1EEF">
      <w:pPr>
        <w:pStyle w:val="ListParagraph"/>
        <w:numPr>
          <w:ilvl w:val="0"/>
          <w:numId w:val="12"/>
        </w:numPr>
        <w:jc w:val="both"/>
        <w:rPr>
          <w:rFonts w:ascii="Arial" w:hAnsi="Arial" w:cs="Arial"/>
          <w:b/>
        </w:rPr>
      </w:pPr>
      <w:r w:rsidRPr="000D09EB">
        <w:rPr>
          <w:rFonts w:ascii="Arial" w:hAnsi="Arial" w:cs="Arial"/>
          <w:b/>
        </w:rPr>
        <w:t>There is need for involvement of national parliaments so as to develop legislation required for establishment of OSBPs</w:t>
      </w:r>
    </w:p>
    <w:p w:rsidR="000D09EB" w:rsidRPr="00AF00AF" w:rsidRDefault="000D09EB" w:rsidP="000D09EB">
      <w:pPr>
        <w:pStyle w:val="ListParagraph"/>
        <w:rPr>
          <w:rFonts w:ascii="Arial" w:hAnsi="Arial" w:cs="Arial"/>
        </w:rPr>
      </w:pPr>
    </w:p>
    <w:p w:rsidR="00217E18" w:rsidRDefault="00572BEB" w:rsidP="00217E18">
      <w:pPr>
        <w:jc w:val="both"/>
        <w:rPr>
          <w:rFonts w:ascii="Arial" w:hAnsi="Arial" w:cs="Arial"/>
          <w:b/>
        </w:rPr>
      </w:pPr>
      <w:r w:rsidRPr="00D02303">
        <w:rPr>
          <w:rFonts w:ascii="Arial" w:hAnsi="Arial" w:cs="Arial"/>
          <w:b/>
        </w:rPr>
        <w:t>AGENDA ITEM 10.</w:t>
      </w:r>
      <w:r>
        <w:rPr>
          <w:rFonts w:ascii="Arial" w:hAnsi="Arial" w:cs="Arial"/>
          <w:b/>
        </w:rPr>
        <w:tab/>
      </w:r>
      <w:r w:rsidRPr="00217E18">
        <w:rPr>
          <w:rFonts w:ascii="Arial" w:hAnsi="Arial" w:cs="Arial"/>
          <w:b/>
        </w:rPr>
        <w:t xml:space="preserve"> </w:t>
      </w:r>
      <w:r>
        <w:rPr>
          <w:rFonts w:ascii="Arial" w:hAnsi="Arial" w:cs="Arial"/>
          <w:b/>
        </w:rPr>
        <w:t>ANY OTHER BUSINESS</w:t>
      </w:r>
    </w:p>
    <w:p w:rsidR="00D02303" w:rsidRPr="00852329" w:rsidRDefault="00BB2323" w:rsidP="00852329">
      <w:pPr>
        <w:pStyle w:val="Heading1"/>
        <w:tabs>
          <w:tab w:val="left" w:pos="630"/>
        </w:tabs>
        <w:jc w:val="both"/>
        <w:rPr>
          <w:rFonts w:cs="Arial"/>
          <w:b w:val="0"/>
          <w:lang w:val="en-US"/>
        </w:rPr>
      </w:pPr>
      <w:r>
        <w:rPr>
          <w:rFonts w:cs="Arial"/>
        </w:rPr>
        <w:tab/>
      </w:r>
      <w:r w:rsidR="00D02303" w:rsidRPr="00D02303">
        <w:rPr>
          <w:rFonts w:cs="Arial"/>
        </w:rPr>
        <w:t xml:space="preserve"> </w:t>
      </w:r>
    </w:p>
    <w:p w:rsidR="002B045A" w:rsidRPr="002B045A" w:rsidRDefault="0020176E" w:rsidP="00FE1EEF">
      <w:pPr>
        <w:pStyle w:val="Heading1"/>
        <w:numPr>
          <w:ilvl w:val="0"/>
          <w:numId w:val="4"/>
        </w:numPr>
        <w:tabs>
          <w:tab w:val="left" w:pos="630"/>
        </w:tabs>
        <w:ind w:left="0" w:firstLine="0"/>
        <w:jc w:val="both"/>
        <w:rPr>
          <w:rFonts w:cs="Arial"/>
          <w:b w:val="0"/>
        </w:rPr>
      </w:pPr>
      <w:r>
        <w:rPr>
          <w:rFonts w:cs="Arial"/>
          <w:b w:val="0"/>
          <w:lang w:val="en-US"/>
        </w:rPr>
        <w:t xml:space="preserve">The meeting noted with concern the low participation of Directors General in the meeting </w:t>
      </w:r>
      <w:r w:rsidR="002B045A">
        <w:rPr>
          <w:rFonts w:cs="Arial"/>
          <w:b w:val="0"/>
          <w:lang w:val="en-US"/>
        </w:rPr>
        <w:t>considering</w:t>
      </w:r>
      <w:r>
        <w:rPr>
          <w:rFonts w:cs="Arial"/>
          <w:b w:val="0"/>
          <w:lang w:val="en-US"/>
        </w:rPr>
        <w:t xml:space="preserve"> its importance as a platform for </w:t>
      </w:r>
      <w:r w:rsidR="002B045A">
        <w:rPr>
          <w:rFonts w:cs="Arial"/>
          <w:b w:val="0"/>
          <w:lang w:val="en-US"/>
        </w:rPr>
        <w:t>positioning Africa</w:t>
      </w:r>
      <w:r w:rsidR="00AB7737">
        <w:rPr>
          <w:rFonts w:cs="Arial"/>
          <w:b w:val="0"/>
          <w:lang w:val="en-US"/>
        </w:rPr>
        <w:t>n</w:t>
      </w:r>
      <w:r w:rsidR="002B045A">
        <w:rPr>
          <w:rFonts w:cs="Arial"/>
          <w:b w:val="0"/>
          <w:lang w:val="en-US"/>
        </w:rPr>
        <w:t xml:space="preserve"> </w:t>
      </w:r>
      <w:r w:rsidR="00AB7737">
        <w:rPr>
          <w:rFonts w:cs="Arial"/>
          <w:b w:val="0"/>
          <w:lang w:val="en-US"/>
        </w:rPr>
        <w:t xml:space="preserve">Customs Administrations </w:t>
      </w:r>
      <w:r w:rsidR="002B045A">
        <w:rPr>
          <w:rFonts w:cs="Arial"/>
          <w:b w:val="0"/>
          <w:lang w:val="en-US"/>
        </w:rPr>
        <w:t>to</w:t>
      </w:r>
      <w:r w:rsidR="00AB7737">
        <w:rPr>
          <w:rFonts w:cs="Arial"/>
          <w:b w:val="0"/>
          <w:lang w:val="en-US"/>
        </w:rPr>
        <w:t xml:space="preserve"> formulate strategies to</w:t>
      </w:r>
      <w:r w:rsidR="002B045A">
        <w:rPr>
          <w:rFonts w:cs="Arial"/>
          <w:b w:val="0"/>
          <w:lang w:val="en-US"/>
        </w:rPr>
        <w:t xml:space="preserve"> respond appropriately to global developments</w:t>
      </w:r>
      <w:r w:rsidR="0092757E">
        <w:rPr>
          <w:rFonts w:cs="Arial"/>
          <w:b w:val="0"/>
          <w:lang w:val="en-US"/>
        </w:rPr>
        <w:t>.</w:t>
      </w:r>
      <w:r w:rsidR="002B045A">
        <w:rPr>
          <w:rFonts w:cs="Arial"/>
          <w:b w:val="0"/>
          <w:lang w:val="en-US"/>
        </w:rPr>
        <w:t xml:space="preserve"> </w:t>
      </w:r>
    </w:p>
    <w:p w:rsidR="002B045A" w:rsidRPr="002B045A" w:rsidRDefault="002B045A" w:rsidP="002B045A">
      <w:pPr>
        <w:pStyle w:val="Heading1"/>
        <w:tabs>
          <w:tab w:val="left" w:pos="630"/>
        </w:tabs>
        <w:jc w:val="both"/>
        <w:rPr>
          <w:rFonts w:cs="Arial"/>
          <w:b w:val="0"/>
        </w:rPr>
      </w:pPr>
    </w:p>
    <w:p w:rsidR="00343A29" w:rsidRPr="0020176E" w:rsidRDefault="002B6F4D" w:rsidP="00FE1EEF">
      <w:pPr>
        <w:pStyle w:val="Heading1"/>
        <w:numPr>
          <w:ilvl w:val="0"/>
          <w:numId w:val="4"/>
        </w:numPr>
        <w:tabs>
          <w:tab w:val="left" w:pos="630"/>
        </w:tabs>
        <w:ind w:left="0" w:firstLine="0"/>
        <w:jc w:val="both"/>
        <w:rPr>
          <w:rFonts w:cs="Arial"/>
          <w:b w:val="0"/>
        </w:rPr>
      </w:pPr>
      <w:r>
        <w:rPr>
          <w:rFonts w:cs="Arial"/>
          <w:b w:val="0"/>
          <w:lang w:val="en-US"/>
        </w:rPr>
        <w:t>In this regard,</w:t>
      </w:r>
      <w:r w:rsidR="00231708" w:rsidRPr="0020176E">
        <w:rPr>
          <w:rFonts w:cs="Arial"/>
          <w:b w:val="0"/>
          <w:lang w:val="en-US"/>
        </w:rPr>
        <w:t xml:space="preserve"> Directors General agreed to </w:t>
      </w:r>
      <w:r w:rsidR="008F0C70" w:rsidRPr="0020176E">
        <w:rPr>
          <w:rFonts w:cs="Arial"/>
          <w:b w:val="0"/>
          <w:lang w:val="en-US"/>
        </w:rPr>
        <w:t>hold one of their meetings</w:t>
      </w:r>
      <w:r w:rsidR="0039113F" w:rsidRPr="0020176E">
        <w:rPr>
          <w:rFonts w:cs="Arial"/>
          <w:b w:val="0"/>
          <w:lang w:val="en-US"/>
        </w:rPr>
        <w:t xml:space="preserve"> prior to the WCO Council Sessions</w:t>
      </w:r>
      <w:r w:rsidR="00C627C0">
        <w:rPr>
          <w:rFonts w:cs="Arial"/>
          <w:b w:val="0"/>
          <w:lang w:val="en-US"/>
        </w:rPr>
        <w:t>.</w:t>
      </w:r>
      <w:r w:rsidR="0039113F" w:rsidRPr="0020176E">
        <w:rPr>
          <w:rFonts w:cs="Arial"/>
          <w:b w:val="0"/>
          <w:lang w:val="en-US"/>
        </w:rPr>
        <w:t xml:space="preserve"> </w:t>
      </w:r>
      <w:r w:rsidR="002243D6" w:rsidRPr="0020176E">
        <w:rPr>
          <w:rFonts w:cs="Arial"/>
          <w:b w:val="0"/>
          <w:lang w:val="en-US"/>
        </w:rPr>
        <w:t xml:space="preserve">Nigeria offered to host the </w:t>
      </w:r>
      <w:r w:rsidR="00852329" w:rsidRPr="0020176E">
        <w:rPr>
          <w:rFonts w:cs="Arial"/>
          <w:b w:val="0"/>
          <w:lang w:val="en-US"/>
        </w:rPr>
        <w:t xml:space="preserve">inaugural </w:t>
      </w:r>
      <w:r w:rsidR="002243D6" w:rsidRPr="0020176E">
        <w:rPr>
          <w:rFonts w:cs="Arial"/>
          <w:b w:val="0"/>
          <w:lang w:val="en-US"/>
        </w:rPr>
        <w:t xml:space="preserve">mid - year </w:t>
      </w:r>
      <w:r w:rsidR="00852329" w:rsidRPr="0020176E">
        <w:rPr>
          <w:rFonts w:cs="Arial"/>
          <w:b w:val="0"/>
          <w:lang w:val="en-US"/>
        </w:rPr>
        <w:t>session.</w:t>
      </w:r>
    </w:p>
    <w:p w:rsidR="005F434D" w:rsidRPr="00852329" w:rsidRDefault="005F434D" w:rsidP="00F26456">
      <w:pPr>
        <w:jc w:val="both"/>
        <w:rPr>
          <w:rFonts w:ascii="Arial" w:hAnsi="Arial" w:cs="Arial"/>
        </w:rPr>
      </w:pPr>
    </w:p>
    <w:p w:rsidR="00217E18" w:rsidRDefault="00572BEB" w:rsidP="00D80A03">
      <w:pPr>
        <w:rPr>
          <w:rFonts w:ascii="Arial" w:hAnsi="Arial" w:cs="Arial"/>
          <w:b/>
        </w:rPr>
      </w:pPr>
      <w:r w:rsidRPr="005F3A57">
        <w:rPr>
          <w:rFonts w:ascii="Arial" w:hAnsi="Arial" w:cs="Arial"/>
          <w:b/>
        </w:rPr>
        <w:t xml:space="preserve">AGENDA ITEM </w:t>
      </w:r>
      <w:r>
        <w:rPr>
          <w:rFonts w:ascii="Arial" w:hAnsi="Arial" w:cs="Arial"/>
          <w:b/>
        </w:rPr>
        <w:t>11.</w:t>
      </w:r>
      <w:r>
        <w:rPr>
          <w:rFonts w:ascii="Arial" w:hAnsi="Arial" w:cs="Arial"/>
          <w:b/>
        </w:rPr>
        <w:tab/>
      </w:r>
      <w:r w:rsidRPr="00D02303">
        <w:rPr>
          <w:rFonts w:ascii="Arial" w:hAnsi="Arial" w:cs="Arial"/>
          <w:b/>
        </w:rPr>
        <w:t xml:space="preserve">DATE AND VENUE OF THE </w:t>
      </w:r>
      <w:r>
        <w:rPr>
          <w:rFonts w:ascii="Arial" w:hAnsi="Arial" w:cs="Arial"/>
          <w:b/>
        </w:rPr>
        <w:t>9</w:t>
      </w:r>
      <w:r w:rsidRPr="00D02303">
        <w:rPr>
          <w:rFonts w:ascii="Arial" w:hAnsi="Arial" w:cs="Arial"/>
          <w:b/>
          <w:vertAlign w:val="superscript"/>
        </w:rPr>
        <w:t>TH</w:t>
      </w:r>
      <w:r w:rsidRPr="00D02303">
        <w:rPr>
          <w:rFonts w:ascii="Arial" w:hAnsi="Arial" w:cs="Arial"/>
          <w:b/>
        </w:rPr>
        <w:t xml:space="preserve"> ORDINARY MEETING OF THE AU</w:t>
      </w:r>
      <w:r>
        <w:rPr>
          <w:rFonts w:ascii="Arial" w:hAnsi="Arial" w:cs="Arial"/>
          <w:b/>
        </w:rPr>
        <w:t>SCDGC</w:t>
      </w:r>
    </w:p>
    <w:p w:rsidR="00217E18" w:rsidRDefault="00217E18" w:rsidP="00D80A03">
      <w:pPr>
        <w:rPr>
          <w:rFonts w:ascii="Arial" w:hAnsi="Arial" w:cs="Arial"/>
          <w:b/>
        </w:rPr>
      </w:pPr>
    </w:p>
    <w:p w:rsidR="00FA6960" w:rsidRPr="00332920" w:rsidRDefault="00FA6960" w:rsidP="00FE1EEF">
      <w:pPr>
        <w:pStyle w:val="Heading1"/>
        <w:numPr>
          <w:ilvl w:val="0"/>
          <w:numId w:val="4"/>
        </w:numPr>
        <w:tabs>
          <w:tab w:val="left" w:pos="630"/>
        </w:tabs>
        <w:ind w:left="0" w:firstLine="0"/>
        <w:jc w:val="both"/>
        <w:rPr>
          <w:rFonts w:cs="Arial"/>
          <w:b w:val="0"/>
        </w:rPr>
      </w:pPr>
      <w:r w:rsidRPr="00332920">
        <w:rPr>
          <w:rFonts w:cs="Arial"/>
          <w:b w:val="0"/>
        </w:rPr>
        <w:t xml:space="preserve">The </w:t>
      </w:r>
      <w:r w:rsidRPr="00332920">
        <w:rPr>
          <w:rFonts w:cs="Arial"/>
          <w:b w:val="0"/>
          <w:lang w:val="en-US"/>
        </w:rPr>
        <w:t>delegates</w:t>
      </w:r>
      <w:r w:rsidRPr="00332920">
        <w:rPr>
          <w:rFonts w:cs="Arial"/>
          <w:b w:val="0"/>
        </w:rPr>
        <w:t xml:space="preserve"> were informed that the 9</w:t>
      </w:r>
      <w:r w:rsidRPr="00332920">
        <w:rPr>
          <w:rFonts w:cs="Arial"/>
          <w:b w:val="0"/>
          <w:vertAlign w:val="superscript"/>
        </w:rPr>
        <w:t>th</w:t>
      </w:r>
      <w:r w:rsidRPr="00332920">
        <w:rPr>
          <w:rFonts w:cs="Arial"/>
          <w:b w:val="0"/>
        </w:rPr>
        <w:t xml:space="preserve"> Ordinary Meeting of the Directors General of </w:t>
      </w:r>
      <w:r w:rsidRPr="00332920">
        <w:rPr>
          <w:rFonts w:cs="Arial"/>
          <w:b w:val="0"/>
          <w:lang w:val="en-US"/>
        </w:rPr>
        <w:t>Customs</w:t>
      </w:r>
      <w:r w:rsidRPr="00332920">
        <w:rPr>
          <w:rFonts w:cs="Arial"/>
          <w:b w:val="0"/>
        </w:rPr>
        <w:t xml:space="preserve"> will be held in September 2017 in </w:t>
      </w:r>
      <w:r w:rsidR="00AE2D13">
        <w:rPr>
          <w:rFonts w:cs="Arial"/>
          <w:b w:val="0"/>
          <w:lang w:val="en-US"/>
        </w:rPr>
        <w:t>t</w:t>
      </w:r>
      <w:r w:rsidR="00A5130B">
        <w:rPr>
          <w:rFonts w:cs="Arial"/>
          <w:b w:val="0"/>
          <w:lang w:val="en-US"/>
        </w:rPr>
        <w:t>he</w:t>
      </w:r>
      <w:r w:rsidRPr="00332920">
        <w:rPr>
          <w:rFonts w:cs="Arial"/>
          <w:b w:val="0"/>
        </w:rPr>
        <w:t xml:space="preserve"> Republic of Cameroon.</w:t>
      </w:r>
      <w:r w:rsidR="00E45F2E">
        <w:rPr>
          <w:rFonts w:cs="Arial"/>
          <w:b w:val="0"/>
          <w:lang w:val="en-US"/>
        </w:rPr>
        <w:t xml:space="preserve"> The dates and venue of the meeting will be communicated in due course.</w:t>
      </w:r>
    </w:p>
    <w:p w:rsidR="00FA6960" w:rsidRPr="00D02303" w:rsidRDefault="00FA6960" w:rsidP="00FA6960">
      <w:pPr>
        <w:jc w:val="both"/>
        <w:rPr>
          <w:rFonts w:ascii="Arial" w:hAnsi="Arial" w:cs="Arial"/>
          <w:b/>
        </w:rPr>
      </w:pPr>
    </w:p>
    <w:p w:rsidR="00217E18" w:rsidRDefault="00572BEB" w:rsidP="00217E18">
      <w:pPr>
        <w:rPr>
          <w:rFonts w:ascii="Arial" w:hAnsi="Arial" w:cs="Arial"/>
          <w:b/>
        </w:rPr>
      </w:pPr>
      <w:r w:rsidRPr="005F3A57">
        <w:rPr>
          <w:rFonts w:ascii="Arial" w:hAnsi="Arial" w:cs="Arial"/>
          <w:b/>
        </w:rPr>
        <w:t xml:space="preserve">AGENDA ITEM </w:t>
      </w:r>
      <w:r>
        <w:rPr>
          <w:rFonts w:ascii="Arial" w:hAnsi="Arial" w:cs="Arial"/>
          <w:b/>
        </w:rPr>
        <w:t>12.</w:t>
      </w:r>
      <w:r>
        <w:rPr>
          <w:rFonts w:ascii="Arial" w:hAnsi="Arial" w:cs="Arial"/>
          <w:b/>
        </w:rPr>
        <w:tab/>
      </w:r>
      <w:r w:rsidRPr="00D80A03">
        <w:rPr>
          <w:rFonts w:ascii="Arial" w:hAnsi="Arial" w:cs="Arial"/>
          <w:b/>
        </w:rPr>
        <w:t>APPROVAL OF THE RECORD AND THE RECOMMENDATIONS OF THE MEETING</w:t>
      </w:r>
    </w:p>
    <w:p w:rsidR="00217E18" w:rsidRDefault="00217E18" w:rsidP="00217E18">
      <w:pPr>
        <w:rPr>
          <w:rFonts w:ascii="Arial" w:hAnsi="Arial" w:cs="Arial"/>
        </w:rPr>
      </w:pPr>
    </w:p>
    <w:p w:rsidR="00F26456" w:rsidRPr="009417D0" w:rsidRDefault="00FA6960" w:rsidP="00FE1EEF">
      <w:pPr>
        <w:pStyle w:val="Heading1"/>
        <w:numPr>
          <w:ilvl w:val="0"/>
          <w:numId w:val="4"/>
        </w:numPr>
        <w:tabs>
          <w:tab w:val="left" w:pos="630"/>
        </w:tabs>
        <w:ind w:left="0" w:firstLine="0"/>
        <w:jc w:val="both"/>
        <w:rPr>
          <w:rFonts w:cs="Arial"/>
          <w:b w:val="0"/>
        </w:rPr>
      </w:pPr>
      <w:r w:rsidRPr="009417D0">
        <w:rPr>
          <w:rFonts w:cs="Arial"/>
          <w:b w:val="0"/>
        </w:rPr>
        <w:t>The meeting adopted the report with amendments. The Recommendations were adopted and are annexed to this report.</w:t>
      </w:r>
      <w:r w:rsidR="00A27FB7" w:rsidRPr="009417D0">
        <w:rPr>
          <w:rFonts w:cs="Arial"/>
          <w:b w:val="0"/>
        </w:rPr>
        <w:tab/>
      </w:r>
      <w:r w:rsidR="00122EFF" w:rsidRPr="009417D0">
        <w:rPr>
          <w:rFonts w:cs="Arial"/>
          <w:b w:val="0"/>
        </w:rPr>
        <w:t xml:space="preserve"> </w:t>
      </w:r>
      <w:r w:rsidR="009417D0">
        <w:rPr>
          <w:rFonts w:cs="Arial"/>
          <w:b w:val="0"/>
          <w:lang w:val="en-US"/>
        </w:rPr>
        <w:t>See Annex IV.</w:t>
      </w:r>
    </w:p>
    <w:p w:rsidR="002866D8" w:rsidRPr="005F3A57" w:rsidRDefault="002866D8" w:rsidP="009417D0">
      <w:pPr>
        <w:pStyle w:val="Heading1"/>
        <w:tabs>
          <w:tab w:val="left" w:pos="630"/>
        </w:tabs>
        <w:jc w:val="both"/>
        <w:rPr>
          <w:rFonts w:cs="Arial"/>
          <w:b w:val="0"/>
        </w:rPr>
      </w:pPr>
    </w:p>
    <w:p w:rsidR="00217E18" w:rsidRDefault="00572BEB" w:rsidP="00217E18">
      <w:pPr>
        <w:rPr>
          <w:rFonts w:ascii="Arial" w:hAnsi="Arial" w:cs="Arial"/>
          <w:b/>
        </w:rPr>
      </w:pPr>
      <w:r w:rsidRPr="005F3A57">
        <w:rPr>
          <w:rFonts w:ascii="Arial" w:hAnsi="Arial" w:cs="Arial"/>
          <w:b/>
        </w:rPr>
        <w:t>AGENDA ITEM 1</w:t>
      </w:r>
      <w:r>
        <w:rPr>
          <w:rFonts w:ascii="Arial" w:hAnsi="Arial" w:cs="Arial"/>
          <w:b/>
        </w:rPr>
        <w:t>3.</w:t>
      </w:r>
      <w:r>
        <w:rPr>
          <w:rFonts w:ascii="Arial" w:hAnsi="Arial" w:cs="Arial"/>
          <w:b/>
        </w:rPr>
        <w:tab/>
        <w:t>VOTE OF THANKS</w:t>
      </w:r>
    </w:p>
    <w:p w:rsidR="008410FD" w:rsidRDefault="008410FD" w:rsidP="00217E18">
      <w:pPr>
        <w:rPr>
          <w:rFonts w:ascii="Arial" w:hAnsi="Arial" w:cs="Arial"/>
          <w:b/>
        </w:rPr>
      </w:pPr>
    </w:p>
    <w:p w:rsidR="004A6E5E" w:rsidRDefault="00FA6960" w:rsidP="00FE1EEF">
      <w:pPr>
        <w:pStyle w:val="Heading1"/>
        <w:numPr>
          <w:ilvl w:val="0"/>
          <w:numId w:val="4"/>
        </w:numPr>
        <w:tabs>
          <w:tab w:val="left" w:pos="630"/>
        </w:tabs>
        <w:ind w:left="0" w:firstLine="0"/>
        <w:jc w:val="both"/>
        <w:rPr>
          <w:rFonts w:cs="Arial"/>
          <w:b w:val="0"/>
        </w:rPr>
      </w:pPr>
      <w:r w:rsidRPr="000D6268">
        <w:rPr>
          <w:rFonts w:cs="Arial"/>
          <w:b w:val="0"/>
        </w:rPr>
        <w:t xml:space="preserve">On behalf of the participants, the </w:t>
      </w:r>
      <w:r w:rsidR="006B5152" w:rsidRPr="000D6268">
        <w:rPr>
          <w:rFonts w:cs="Arial"/>
          <w:b w:val="0"/>
        </w:rPr>
        <w:t>Comp</w:t>
      </w:r>
      <w:r w:rsidR="00EF41BC" w:rsidRPr="000D6268">
        <w:rPr>
          <w:rFonts w:cs="Arial"/>
          <w:b w:val="0"/>
        </w:rPr>
        <w:t>troller</w:t>
      </w:r>
      <w:r w:rsidR="0057323A" w:rsidRPr="000D6268">
        <w:rPr>
          <w:rFonts w:cs="Arial"/>
          <w:b w:val="0"/>
        </w:rPr>
        <w:t xml:space="preserve"> General</w:t>
      </w:r>
      <w:r w:rsidRPr="000D6268">
        <w:rPr>
          <w:rFonts w:cs="Arial"/>
          <w:b w:val="0"/>
        </w:rPr>
        <w:t xml:space="preserve"> </w:t>
      </w:r>
      <w:r w:rsidR="0057323A" w:rsidRPr="000D6268">
        <w:rPr>
          <w:rFonts w:cs="Arial"/>
          <w:b w:val="0"/>
        </w:rPr>
        <w:t>of Nigerian Customs Service</w:t>
      </w:r>
      <w:r w:rsidR="00747C29" w:rsidRPr="000D6268">
        <w:rPr>
          <w:rFonts w:cs="Arial"/>
          <w:b w:val="0"/>
        </w:rPr>
        <w:t>, Col Hameed Ibrahim (Rtd)</w:t>
      </w:r>
      <w:r w:rsidR="0057323A" w:rsidRPr="000D6268">
        <w:rPr>
          <w:rFonts w:cs="Arial"/>
          <w:b w:val="0"/>
        </w:rPr>
        <w:t xml:space="preserve"> </w:t>
      </w:r>
      <w:r w:rsidRPr="000D6268">
        <w:rPr>
          <w:rFonts w:cs="Arial"/>
          <w:b w:val="0"/>
        </w:rPr>
        <w:t xml:space="preserve">thanked the Government and people of the Republic of </w:t>
      </w:r>
      <w:r w:rsidR="00BF3885" w:rsidRPr="000D6268">
        <w:rPr>
          <w:rFonts w:cs="Arial"/>
          <w:b w:val="0"/>
        </w:rPr>
        <w:t>Zimbabwe and</w:t>
      </w:r>
      <w:r w:rsidR="000B7384" w:rsidRPr="000D6268">
        <w:rPr>
          <w:rFonts w:cs="Arial"/>
          <w:b w:val="0"/>
        </w:rPr>
        <w:t xml:space="preserve"> the Zimbabwe Revenue Authority </w:t>
      </w:r>
      <w:r w:rsidRPr="000D6268">
        <w:rPr>
          <w:rFonts w:cs="Arial"/>
          <w:b w:val="0"/>
        </w:rPr>
        <w:t>for hosting the meeting and the hospitality extended to all delegates. He also thanked the African Union Commission for organizing the meeting.</w:t>
      </w:r>
    </w:p>
    <w:p w:rsidR="000D6268" w:rsidRPr="000D6268" w:rsidRDefault="000D6268" w:rsidP="000D6268">
      <w:pPr>
        <w:pStyle w:val="Heading1"/>
        <w:tabs>
          <w:tab w:val="left" w:pos="630"/>
        </w:tabs>
        <w:jc w:val="both"/>
        <w:rPr>
          <w:rFonts w:cs="Arial"/>
          <w:b w:val="0"/>
        </w:rPr>
      </w:pPr>
    </w:p>
    <w:p w:rsidR="00572BEB" w:rsidRPr="000D5313" w:rsidRDefault="00572BEB" w:rsidP="00572BEB">
      <w:pPr>
        <w:rPr>
          <w:rFonts w:ascii="Arial" w:hAnsi="Arial" w:cs="Arial"/>
          <w:b/>
        </w:rPr>
      </w:pPr>
      <w:r w:rsidRPr="000D5313">
        <w:rPr>
          <w:rFonts w:ascii="Arial" w:hAnsi="Arial" w:cs="Arial"/>
          <w:b/>
        </w:rPr>
        <w:t xml:space="preserve">AGENDA ITEM 14. </w:t>
      </w:r>
      <w:r w:rsidRPr="000D5313">
        <w:rPr>
          <w:rFonts w:ascii="Arial" w:hAnsi="Arial" w:cs="Arial"/>
          <w:b/>
        </w:rPr>
        <w:tab/>
        <w:t>CLOSING CEREMONY</w:t>
      </w:r>
    </w:p>
    <w:p w:rsidR="006E1C9F" w:rsidRPr="00B822BB" w:rsidRDefault="006E1C9F" w:rsidP="00572BEB">
      <w:pPr>
        <w:rPr>
          <w:rFonts w:ascii="Arial" w:hAnsi="Arial" w:cs="Arial"/>
        </w:rPr>
      </w:pPr>
    </w:p>
    <w:p w:rsidR="006E1C9F" w:rsidRPr="00B822BB" w:rsidRDefault="003B5864" w:rsidP="00FE1EEF">
      <w:pPr>
        <w:pStyle w:val="Heading1"/>
        <w:numPr>
          <w:ilvl w:val="0"/>
          <w:numId w:val="4"/>
        </w:numPr>
        <w:tabs>
          <w:tab w:val="left" w:pos="630"/>
        </w:tabs>
        <w:ind w:left="0" w:firstLine="0"/>
        <w:jc w:val="both"/>
        <w:rPr>
          <w:rFonts w:cs="Arial"/>
          <w:b w:val="0"/>
        </w:rPr>
      </w:pPr>
      <w:r w:rsidRPr="00097548">
        <w:rPr>
          <w:rFonts w:cs="Arial"/>
          <w:b w:val="0"/>
        </w:rPr>
        <w:t xml:space="preserve">In his closing remarks, the Secretary General of the WCO, Mr. </w:t>
      </w:r>
      <w:r w:rsidR="006E1C9F" w:rsidRPr="00B822BB">
        <w:rPr>
          <w:rFonts w:cs="Arial"/>
          <w:b w:val="0"/>
        </w:rPr>
        <w:t>Kunio Mikuriya</w:t>
      </w:r>
      <w:r w:rsidRPr="00097548">
        <w:rPr>
          <w:rFonts w:cs="Arial"/>
          <w:b w:val="0"/>
        </w:rPr>
        <w:t xml:space="preserve"> expressed his appreciation to ZIMRA, the Government and People of Zimbabwe for </w:t>
      </w:r>
      <w:r w:rsidRPr="00097548">
        <w:rPr>
          <w:rFonts w:cs="Arial"/>
          <w:b w:val="0"/>
        </w:rPr>
        <w:lastRenderedPageBreak/>
        <w:t xml:space="preserve">hosting </w:t>
      </w:r>
      <w:r w:rsidR="00097548" w:rsidRPr="00097548">
        <w:rPr>
          <w:rFonts w:cs="Arial"/>
          <w:b w:val="0"/>
        </w:rPr>
        <w:t>the 8th Ordinary Session of the African Union Sub-Committee of Directors General of Customs, and the hospitality extend to him and his delegation. He also thanked the African Union Commission for the collaboration between the two organizations. Mr. Mikuriya concluded by urging WCO Member countries to continue using the various WCO tools and instruments at their disposal.</w:t>
      </w:r>
    </w:p>
    <w:p w:rsidR="006E1C9F" w:rsidRPr="00B822BB" w:rsidRDefault="006E1C9F" w:rsidP="00572BEB">
      <w:pPr>
        <w:rPr>
          <w:rFonts w:ascii="Arial" w:hAnsi="Arial" w:cs="Arial"/>
        </w:rPr>
      </w:pPr>
    </w:p>
    <w:p w:rsidR="006E1C9F" w:rsidRPr="00B822BB" w:rsidRDefault="00097548" w:rsidP="00FE1EEF">
      <w:pPr>
        <w:pStyle w:val="Heading1"/>
        <w:numPr>
          <w:ilvl w:val="0"/>
          <w:numId w:val="4"/>
        </w:numPr>
        <w:tabs>
          <w:tab w:val="left" w:pos="630"/>
        </w:tabs>
        <w:ind w:left="0" w:firstLine="0"/>
        <w:jc w:val="both"/>
        <w:rPr>
          <w:rFonts w:cs="Arial"/>
          <w:b w:val="0"/>
        </w:rPr>
      </w:pPr>
      <w:r w:rsidRPr="00097548">
        <w:rPr>
          <w:rFonts w:cs="Arial"/>
          <w:b w:val="0"/>
        </w:rPr>
        <w:t xml:space="preserve">On behalf of the Commissioner for Trade and Industry, Ambassador </w:t>
      </w:r>
      <w:r w:rsidR="006E1C9F" w:rsidRPr="00B822BB">
        <w:rPr>
          <w:rFonts w:cs="Arial"/>
          <w:b w:val="0"/>
        </w:rPr>
        <w:t>Lazarus Kapambwe</w:t>
      </w:r>
      <w:r w:rsidRPr="00097548">
        <w:rPr>
          <w:rFonts w:cs="Arial"/>
          <w:b w:val="0"/>
        </w:rPr>
        <w:t xml:space="preserve"> thanked the hosts for the excellent facilities availed during the meeting. He also thanked the Directors General of Customs for the constructive contributions, demonstrating professionalism and engagement in moving forward Africa‘s agenda on Trade Facilitation. He seized the opportunity to also thank the panelists for the enlightening ideas which he encouraged all to implement. Ambassador Kapambwe ended his remarks by reminding the Bureau on the need to follow up on the recommendations made, whose implementation will be reviewed during the 9th Directors General Meeting scheduled for Yaounde, Cameroon</w:t>
      </w:r>
      <w:r w:rsidR="00392A5B">
        <w:rPr>
          <w:rFonts w:cs="Arial"/>
          <w:b w:val="0"/>
        </w:rPr>
        <w:t>.</w:t>
      </w:r>
      <w:r w:rsidRPr="00097548">
        <w:rPr>
          <w:rFonts w:cs="Arial"/>
          <w:b w:val="0"/>
        </w:rPr>
        <w:t xml:space="preserve"> </w:t>
      </w:r>
    </w:p>
    <w:p w:rsidR="006E1C9F" w:rsidRPr="00B822BB" w:rsidRDefault="006E1C9F" w:rsidP="00572BEB">
      <w:pPr>
        <w:rPr>
          <w:rFonts w:ascii="Arial" w:hAnsi="Arial" w:cs="Arial"/>
        </w:rPr>
      </w:pPr>
    </w:p>
    <w:p w:rsidR="00EB512A" w:rsidRPr="00392A5B" w:rsidRDefault="00392A5B" w:rsidP="00FE1EEF">
      <w:pPr>
        <w:pStyle w:val="Heading1"/>
        <w:numPr>
          <w:ilvl w:val="0"/>
          <w:numId w:val="4"/>
        </w:numPr>
        <w:tabs>
          <w:tab w:val="left" w:pos="630"/>
        </w:tabs>
        <w:ind w:left="0" w:firstLine="0"/>
        <w:jc w:val="both"/>
        <w:rPr>
          <w:rFonts w:cs="Arial"/>
          <w:b w:val="0"/>
        </w:rPr>
      </w:pPr>
      <w:r w:rsidRPr="00392A5B">
        <w:rPr>
          <w:rFonts w:cs="Arial"/>
          <w:b w:val="0"/>
        </w:rPr>
        <w:t xml:space="preserve">Mr. </w:t>
      </w:r>
      <w:r w:rsidR="00EB512A" w:rsidRPr="00B822BB">
        <w:rPr>
          <w:rFonts w:cs="Arial"/>
          <w:b w:val="0"/>
        </w:rPr>
        <w:t>H</w:t>
      </w:r>
      <w:r w:rsidRPr="00392A5B">
        <w:rPr>
          <w:rFonts w:cs="Arial"/>
          <w:b w:val="0"/>
        </w:rPr>
        <w:t xml:space="preserve">appias Kuzvinzwa, the </w:t>
      </w:r>
      <w:r w:rsidR="00EB512A" w:rsidRPr="00B822BB">
        <w:rPr>
          <w:rFonts w:cs="Arial"/>
          <w:b w:val="0"/>
        </w:rPr>
        <w:t>A</w:t>
      </w:r>
      <w:r w:rsidRPr="00392A5B">
        <w:rPr>
          <w:rFonts w:cs="Arial"/>
          <w:b w:val="0"/>
        </w:rPr>
        <w:t xml:space="preserve">cting </w:t>
      </w:r>
      <w:r w:rsidR="00EB512A" w:rsidRPr="00B822BB">
        <w:rPr>
          <w:rFonts w:cs="Arial"/>
          <w:b w:val="0"/>
        </w:rPr>
        <w:t>C</w:t>
      </w:r>
      <w:r w:rsidRPr="00392A5B">
        <w:rPr>
          <w:rFonts w:cs="Arial"/>
          <w:b w:val="0"/>
        </w:rPr>
        <w:t xml:space="preserve">ommissioner </w:t>
      </w:r>
      <w:r w:rsidR="00EB512A" w:rsidRPr="00B822BB">
        <w:rPr>
          <w:rFonts w:cs="Arial"/>
          <w:b w:val="0"/>
        </w:rPr>
        <w:t>G</w:t>
      </w:r>
      <w:r w:rsidRPr="00392A5B">
        <w:rPr>
          <w:rFonts w:cs="Arial"/>
          <w:b w:val="0"/>
        </w:rPr>
        <w:t xml:space="preserve">eneral for Zimbabwe Revenue Authority thanked his fellow Directors General for supporting him as he chaired the meeting, and especially </w:t>
      </w:r>
      <w:r w:rsidRPr="00B822BB">
        <w:rPr>
          <w:rFonts w:cs="Arial"/>
          <w:b w:val="0"/>
        </w:rPr>
        <w:t xml:space="preserve">in the manner in which discussions were </w:t>
      </w:r>
      <w:r w:rsidRPr="00392A5B">
        <w:rPr>
          <w:rFonts w:cs="Arial"/>
          <w:b w:val="0"/>
        </w:rPr>
        <w:t>held</w:t>
      </w:r>
      <w:r w:rsidRPr="00B822BB">
        <w:rPr>
          <w:rFonts w:cs="Arial"/>
          <w:b w:val="0"/>
        </w:rPr>
        <w:t>.</w:t>
      </w:r>
      <w:r w:rsidRPr="00392A5B">
        <w:rPr>
          <w:rFonts w:cs="Arial"/>
          <w:b w:val="0"/>
        </w:rPr>
        <w:t xml:space="preserve"> He thanked the </w:t>
      </w:r>
      <w:r w:rsidR="00EB512A" w:rsidRPr="00B822BB">
        <w:rPr>
          <w:rFonts w:cs="Arial"/>
          <w:b w:val="0"/>
        </w:rPr>
        <w:t>WCO</w:t>
      </w:r>
      <w:r w:rsidR="0099551C" w:rsidRPr="00B822BB">
        <w:rPr>
          <w:rFonts w:cs="Arial"/>
          <w:b w:val="0"/>
        </w:rPr>
        <w:t xml:space="preserve"> </w:t>
      </w:r>
      <w:r w:rsidRPr="00392A5B">
        <w:rPr>
          <w:rFonts w:cs="Arial"/>
          <w:b w:val="0"/>
        </w:rPr>
        <w:t xml:space="preserve">Secretary </w:t>
      </w:r>
      <w:r w:rsidR="0099551C" w:rsidRPr="00B822BB">
        <w:rPr>
          <w:rFonts w:cs="Arial"/>
          <w:b w:val="0"/>
        </w:rPr>
        <w:t>G</w:t>
      </w:r>
      <w:r w:rsidRPr="00392A5B">
        <w:rPr>
          <w:rFonts w:cs="Arial"/>
          <w:b w:val="0"/>
        </w:rPr>
        <w:t xml:space="preserve">eneral </w:t>
      </w:r>
      <w:r w:rsidR="0099551C" w:rsidRPr="00B822BB">
        <w:rPr>
          <w:rFonts w:cs="Arial"/>
          <w:b w:val="0"/>
        </w:rPr>
        <w:t xml:space="preserve">for </w:t>
      </w:r>
      <w:r w:rsidRPr="00392A5B">
        <w:rPr>
          <w:rFonts w:cs="Arial"/>
          <w:b w:val="0"/>
        </w:rPr>
        <w:t>having been able to attend</w:t>
      </w:r>
      <w:r w:rsidR="0099551C" w:rsidRPr="00B822BB">
        <w:rPr>
          <w:rFonts w:cs="Arial"/>
          <w:b w:val="0"/>
        </w:rPr>
        <w:t xml:space="preserve"> the 8</w:t>
      </w:r>
      <w:r w:rsidR="0099551C" w:rsidRPr="00392A5B">
        <w:rPr>
          <w:rFonts w:cs="Arial"/>
          <w:b w:val="0"/>
        </w:rPr>
        <w:t>th</w:t>
      </w:r>
      <w:r w:rsidR="0099551C" w:rsidRPr="00B822BB">
        <w:rPr>
          <w:rFonts w:cs="Arial"/>
          <w:b w:val="0"/>
        </w:rPr>
        <w:t xml:space="preserve"> meeting of the DGs</w:t>
      </w:r>
      <w:r w:rsidRPr="00392A5B">
        <w:rPr>
          <w:rFonts w:cs="Arial"/>
          <w:b w:val="0"/>
        </w:rPr>
        <w:t>, and that it s</w:t>
      </w:r>
      <w:r w:rsidR="003352C7" w:rsidRPr="00B822BB">
        <w:rPr>
          <w:rFonts w:cs="Arial"/>
          <w:b w:val="0"/>
        </w:rPr>
        <w:t>ymbolizes the commitment he attaches to the Customs work in the Continent</w:t>
      </w:r>
      <w:r w:rsidRPr="00392A5B">
        <w:rPr>
          <w:rFonts w:cs="Arial"/>
          <w:b w:val="0"/>
        </w:rPr>
        <w:t>.</w:t>
      </w:r>
    </w:p>
    <w:p w:rsidR="00392A5B" w:rsidRPr="00B822BB" w:rsidRDefault="00392A5B" w:rsidP="00392A5B">
      <w:pPr>
        <w:pStyle w:val="Heading1"/>
        <w:tabs>
          <w:tab w:val="left" w:pos="630"/>
        </w:tabs>
        <w:jc w:val="both"/>
        <w:rPr>
          <w:rFonts w:cs="Arial"/>
          <w:b w:val="0"/>
        </w:rPr>
      </w:pPr>
    </w:p>
    <w:p w:rsidR="00437279" w:rsidRPr="00392A5B" w:rsidRDefault="00392A5B" w:rsidP="00FE1EEF">
      <w:pPr>
        <w:pStyle w:val="Heading1"/>
        <w:numPr>
          <w:ilvl w:val="0"/>
          <w:numId w:val="4"/>
        </w:numPr>
        <w:tabs>
          <w:tab w:val="left" w:pos="630"/>
        </w:tabs>
        <w:ind w:left="0" w:firstLine="0"/>
        <w:jc w:val="both"/>
        <w:rPr>
          <w:rFonts w:cs="Arial"/>
          <w:b w:val="0"/>
        </w:rPr>
      </w:pPr>
      <w:r w:rsidRPr="00392A5B">
        <w:rPr>
          <w:rFonts w:cs="Arial"/>
          <w:b w:val="0"/>
        </w:rPr>
        <w:t xml:space="preserve">Mr. Kuzvinzwa also thanked representatives of the </w:t>
      </w:r>
      <w:r w:rsidR="00357846" w:rsidRPr="00392A5B">
        <w:rPr>
          <w:rFonts w:cs="Arial"/>
          <w:b w:val="0"/>
        </w:rPr>
        <w:t xml:space="preserve">RECs, the building </w:t>
      </w:r>
      <w:r w:rsidRPr="00392A5B">
        <w:rPr>
          <w:rFonts w:cs="Arial"/>
          <w:b w:val="0"/>
        </w:rPr>
        <w:t>blocks</w:t>
      </w:r>
      <w:r w:rsidR="00357846" w:rsidRPr="00392A5B">
        <w:rPr>
          <w:rFonts w:cs="Arial"/>
          <w:b w:val="0"/>
        </w:rPr>
        <w:t xml:space="preserve"> of the African </w:t>
      </w:r>
      <w:r w:rsidR="00437279" w:rsidRPr="00392A5B">
        <w:rPr>
          <w:rFonts w:cs="Arial"/>
          <w:b w:val="0"/>
        </w:rPr>
        <w:t>Common Market</w:t>
      </w:r>
      <w:r w:rsidRPr="00392A5B">
        <w:rPr>
          <w:rFonts w:cs="Arial"/>
          <w:b w:val="0"/>
        </w:rPr>
        <w:t xml:space="preserve"> for the work they are doing on the continent, and recalled that </w:t>
      </w:r>
      <w:r w:rsidR="005129DA" w:rsidRPr="00392A5B">
        <w:rPr>
          <w:rFonts w:cs="Arial"/>
          <w:b w:val="0"/>
        </w:rPr>
        <w:t>Customs</w:t>
      </w:r>
      <w:r w:rsidRPr="00392A5B">
        <w:rPr>
          <w:rFonts w:cs="Arial"/>
          <w:b w:val="0"/>
        </w:rPr>
        <w:t xml:space="preserve"> plays an important role</w:t>
      </w:r>
      <w:r w:rsidR="005129DA" w:rsidRPr="00392A5B">
        <w:rPr>
          <w:rFonts w:cs="Arial"/>
          <w:b w:val="0"/>
        </w:rPr>
        <w:t xml:space="preserve"> </w:t>
      </w:r>
      <w:r w:rsidRPr="00392A5B">
        <w:rPr>
          <w:rFonts w:cs="Arial"/>
          <w:b w:val="0"/>
        </w:rPr>
        <w:t xml:space="preserve">and </w:t>
      </w:r>
      <w:r w:rsidR="005129DA" w:rsidRPr="00392A5B">
        <w:rPr>
          <w:rFonts w:cs="Arial"/>
          <w:b w:val="0"/>
        </w:rPr>
        <w:t xml:space="preserve">can change the fortune of Africa, through implementing </w:t>
      </w:r>
      <w:r w:rsidR="003368A8" w:rsidRPr="00392A5B">
        <w:rPr>
          <w:rFonts w:cs="Arial"/>
          <w:b w:val="0"/>
        </w:rPr>
        <w:t>various Trade</w:t>
      </w:r>
      <w:r w:rsidR="005129DA" w:rsidRPr="00392A5B">
        <w:rPr>
          <w:rFonts w:cs="Arial"/>
          <w:b w:val="0"/>
        </w:rPr>
        <w:t xml:space="preserve"> Facilitation measures</w:t>
      </w:r>
      <w:r w:rsidRPr="00392A5B">
        <w:rPr>
          <w:rFonts w:cs="Arial"/>
          <w:b w:val="0"/>
        </w:rPr>
        <w:t>.</w:t>
      </w:r>
      <w:r w:rsidR="005129DA" w:rsidRPr="00392A5B">
        <w:rPr>
          <w:rFonts w:cs="Arial"/>
          <w:b w:val="0"/>
        </w:rPr>
        <w:t xml:space="preserve"> </w:t>
      </w:r>
    </w:p>
    <w:p w:rsidR="00136D74" w:rsidRPr="00B822BB" w:rsidRDefault="00136D74" w:rsidP="00392A5B">
      <w:pPr>
        <w:pStyle w:val="Heading1"/>
        <w:tabs>
          <w:tab w:val="left" w:pos="630"/>
        </w:tabs>
        <w:jc w:val="both"/>
        <w:rPr>
          <w:rFonts w:cs="Arial"/>
          <w:b w:val="0"/>
        </w:rPr>
      </w:pPr>
    </w:p>
    <w:p w:rsidR="00217E18" w:rsidRPr="00392A5B" w:rsidRDefault="00136D74" w:rsidP="00FE1EEF">
      <w:pPr>
        <w:pStyle w:val="Heading1"/>
        <w:numPr>
          <w:ilvl w:val="0"/>
          <w:numId w:val="4"/>
        </w:numPr>
        <w:tabs>
          <w:tab w:val="left" w:pos="630"/>
        </w:tabs>
        <w:ind w:left="0" w:firstLine="0"/>
        <w:jc w:val="both"/>
        <w:rPr>
          <w:rFonts w:cs="Arial"/>
          <w:b w:val="0"/>
        </w:rPr>
      </w:pPr>
      <w:r w:rsidRPr="00B822BB">
        <w:rPr>
          <w:rFonts w:cs="Arial"/>
          <w:b w:val="0"/>
        </w:rPr>
        <w:t xml:space="preserve">On behalf of the Minister of Finance and Economic Development of the Republic of Zimbabwe, </w:t>
      </w:r>
      <w:r w:rsidR="00392A5B" w:rsidRPr="00392A5B">
        <w:rPr>
          <w:rFonts w:cs="Arial"/>
          <w:b w:val="0"/>
        </w:rPr>
        <w:t xml:space="preserve">Mr. Kuzvinzwa wished participants safe travel to respective destinations, and </w:t>
      </w:r>
      <w:r w:rsidRPr="00B822BB">
        <w:rPr>
          <w:rFonts w:cs="Arial"/>
          <w:b w:val="0"/>
        </w:rPr>
        <w:t>declared the meeting officially closed.</w:t>
      </w:r>
    </w:p>
    <w:p w:rsidR="00217E18" w:rsidRDefault="00217E18" w:rsidP="00F26456">
      <w:pPr>
        <w:rPr>
          <w:rFonts w:ascii="Arial" w:hAnsi="Arial" w:cs="Arial"/>
          <w:b/>
        </w:rPr>
      </w:pPr>
    </w:p>
    <w:p w:rsidR="002866D8" w:rsidRDefault="002866D8" w:rsidP="00F26456">
      <w:pPr>
        <w:rPr>
          <w:rFonts w:ascii="Arial" w:hAnsi="Arial" w:cs="Arial"/>
          <w:b/>
        </w:rPr>
      </w:pPr>
    </w:p>
    <w:p w:rsidR="00DF0CD2" w:rsidRPr="00E5763A" w:rsidRDefault="00DF0CD2" w:rsidP="00FA6960">
      <w:pPr>
        <w:jc w:val="both"/>
        <w:rPr>
          <w:rFonts w:ascii="Arial" w:hAnsi="Arial" w:cs="Arial"/>
        </w:rPr>
      </w:pPr>
    </w:p>
    <w:p w:rsidR="00092EAD" w:rsidRDefault="00092EAD" w:rsidP="00E5763A">
      <w:pPr>
        <w:jc w:val="both"/>
        <w:rPr>
          <w:rFonts w:ascii="Arial" w:hAnsi="Arial" w:cs="Arial"/>
          <w:b/>
        </w:rPr>
      </w:pPr>
    </w:p>
    <w:p w:rsidR="00092EAD" w:rsidRDefault="00092EAD" w:rsidP="00F26456">
      <w:pPr>
        <w:rPr>
          <w:rFonts w:ascii="Arial" w:hAnsi="Arial" w:cs="Arial"/>
          <w:b/>
        </w:rPr>
      </w:pPr>
    </w:p>
    <w:p w:rsidR="00F26456" w:rsidRDefault="008410FD" w:rsidP="00F26456">
      <w:pPr>
        <w:pStyle w:val="BodyText"/>
        <w:jc w:val="center"/>
        <w:rPr>
          <w:rFonts w:ascii="Arial" w:hAnsi="Arial" w:cs="Arial"/>
          <w:b/>
        </w:rPr>
      </w:pPr>
      <w:r w:rsidRPr="00FB3301">
        <w:rPr>
          <w:rFonts w:ascii="Arial" w:hAnsi="Arial" w:cs="Arial"/>
          <w:b/>
        </w:rPr>
        <w:t>ANNEX  I</w:t>
      </w:r>
    </w:p>
    <w:p w:rsidR="00FB3301" w:rsidRPr="00FB3301" w:rsidRDefault="00FB3301" w:rsidP="00F26456">
      <w:pPr>
        <w:pStyle w:val="BodyText"/>
        <w:jc w:val="center"/>
        <w:rPr>
          <w:rFonts w:ascii="Arial" w:hAnsi="Arial" w:cs="Arial"/>
          <w:b/>
        </w:rPr>
      </w:pPr>
    </w:p>
    <w:p w:rsidR="003A6AA5" w:rsidRPr="008410FD" w:rsidRDefault="00F26456" w:rsidP="00FB3301">
      <w:pPr>
        <w:pStyle w:val="BodyText"/>
        <w:jc w:val="center"/>
        <w:rPr>
          <w:rFonts w:ascii="Arial" w:hAnsi="Arial" w:cs="Arial"/>
          <w:b/>
        </w:rPr>
      </w:pPr>
      <w:r w:rsidRPr="008410FD">
        <w:rPr>
          <w:rFonts w:ascii="Arial" w:hAnsi="Arial" w:cs="Arial"/>
          <w:b/>
        </w:rPr>
        <w:t>PARTICIPANTS LIST</w:t>
      </w:r>
    </w:p>
    <w:p w:rsidR="00FB3301" w:rsidRDefault="00FB3301" w:rsidP="00FB3301">
      <w:pPr>
        <w:pStyle w:val="BodyText"/>
        <w:jc w:val="center"/>
        <w:rPr>
          <w:rFonts w:ascii="Arial" w:hAnsi="Arial" w:cs="Arial"/>
          <w:b/>
          <w:sz w:val="18"/>
          <w:szCs w:val="18"/>
        </w:rPr>
      </w:pPr>
    </w:p>
    <w:p w:rsidR="00FB3301" w:rsidRDefault="00FB3301" w:rsidP="00FB3301">
      <w:pPr>
        <w:pStyle w:val="BodyText"/>
        <w:jc w:val="center"/>
        <w:rPr>
          <w:rFonts w:ascii="Arial" w:hAnsi="Arial" w:cs="Arial"/>
          <w:b/>
          <w:sz w:val="18"/>
          <w:szCs w:val="18"/>
        </w:rPr>
      </w:pPr>
    </w:p>
    <w:p w:rsidR="00FB3301" w:rsidRDefault="00FB3301" w:rsidP="00FB3301">
      <w:pPr>
        <w:pStyle w:val="BodyText"/>
        <w:jc w:val="center"/>
        <w:rPr>
          <w:rFonts w:ascii="Arial" w:hAnsi="Arial" w:cs="Arial"/>
          <w:b/>
          <w:sz w:val="18"/>
          <w:szCs w:val="18"/>
        </w:rPr>
      </w:pPr>
    </w:p>
    <w:p w:rsidR="00FB3301" w:rsidRDefault="00FB3301" w:rsidP="00FB3301">
      <w:pPr>
        <w:pStyle w:val="BodyText"/>
        <w:jc w:val="center"/>
        <w:rPr>
          <w:rFonts w:ascii="Arial" w:hAnsi="Arial" w:cs="Arial"/>
          <w:b/>
          <w:sz w:val="18"/>
          <w:szCs w:val="18"/>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FB3301" w:rsidRDefault="003A6AA5" w:rsidP="003A6AA5">
      <w:pPr>
        <w:pStyle w:val="Heading3"/>
        <w:jc w:val="center"/>
        <w:rPr>
          <w:rFonts w:ascii="Arial" w:hAnsi="Arial" w:cs="Arial"/>
          <w:sz w:val="18"/>
          <w:szCs w:val="18"/>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rPr>
          <w:rFonts w:ascii="Arial" w:hAnsi="Arial" w:cs="Arial"/>
          <w:sz w:val="18"/>
          <w:szCs w:val="18"/>
          <w:lang w:val="fr-FR"/>
        </w:rPr>
      </w:pPr>
    </w:p>
    <w:p w:rsidR="003A6AA5" w:rsidRPr="0051149F" w:rsidRDefault="003A6AA5" w:rsidP="003A6AA5">
      <w:pPr>
        <w:jc w:val="center"/>
        <w:rPr>
          <w:rFonts w:ascii="Arial" w:hAnsi="Arial" w:cs="Arial"/>
          <w:b/>
          <w:bCs/>
          <w:sz w:val="18"/>
          <w:szCs w:val="18"/>
          <w:u w:val="single"/>
          <w:lang w:val="fr-FR"/>
        </w:rPr>
      </w:pPr>
    </w:p>
    <w:p w:rsidR="003A6AA5" w:rsidRPr="0051149F" w:rsidRDefault="003A6AA5" w:rsidP="003A6AA5">
      <w:pPr>
        <w:jc w:val="center"/>
        <w:rPr>
          <w:rFonts w:ascii="Arial" w:hAnsi="Arial" w:cs="Arial"/>
          <w:b/>
          <w:bCs/>
          <w:sz w:val="18"/>
          <w:szCs w:val="18"/>
          <w:u w:val="single"/>
          <w:lang w:val="fr-FR"/>
        </w:rPr>
      </w:pPr>
    </w:p>
    <w:p w:rsidR="003A6AA5" w:rsidRPr="0051149F" w:rsidRDefault="003A6AA5" w:rsidP="003A6AA5">
      <w:pPr>
        <w:rPr>
          <w:rFonts w:ascii="Arial" w:hAnsi="Arial" w:cs="Arial"/>
          <w:b/>
          <w:bCs/>
          <w:sz w:val="18"/>
          <w:szCs w:val="18"/>
          <w:lang w:val="fr-FR"/>
        </w:rPr>
      </w:pPr>
      <w:r w:rsidRPr="0051149F">
        <w:rPr>
          <w:rFonts w:ascii="Arial" w:hAnsi="Arial" w:cs="Arial"/>
          <w:b/>
          <w:bCs/>
          <w:sz w:val="18"/>
          <w:szCs w:val="18"/>
          <w:u w:val="single"/>
          <w:lang w:val="fr-FR"/>
        </w:rPr>
        <w:br w:type="page"/>
      </w:r>
    </w:p>
    <w:p w:rsidR="004E6798" w:rsidRPr="0051149F" w:rsidRDefault="008410FD" w:rsidP="00992BB2">
      <w:pPr>
        <w:pStyle w:val="BodyText"/>
        <w:spacing w:after="0"/>
        <w:jc w:val="center"/>
        <w:rPr>
          <w:rFonts w:ascii="Arial" w:hAnsi="Arial" w:cs="Arial"/>
          <w:b/>
          <w:lang w:val="fr-FR"/>
        </w:rPr>
      </w:pPr>
      <w:r w:rsidRPr="0051149F">
        <w:rPr>
          <w:rFonts w:ascii="Arial" w:hAnsi="Arial" w:cs="Arial"/>
          <w:b/>
          <w:lang w:val="fr-FR"/>
        </w:rPr>
        <w:lastRenderedPageBreak/>
        <w:t>ANNEX II</w:t>
      </w:r>
    </w:p>
    <w:p w:rsidR="004E6798" w:rsidRPr="0051149F" w:rsidRDefault="004E6798" w:rsidP="00992BB2">
      <w:pPr>
        <w:jc w:val="right"/>
        <w:rPr>
          <w:rFonts w:ascii="Arial" w:hAnsi="Arial" w:cs="Arial"/>
          <w:sz w:val="28"/>
          <w:lang w:val="fr-FR"/>
        </w:rPr>
      </w:pPr>
      <w:r w:rsidRPr="0051149F">
        <w:rPr>
          <w:rFonts w:ascii="Arial" w:hAnsi="Arial" w:cs="Arial"/>
          <w:sz w:val="28"/>
          <w:lang w:val="fr-FR"/>
        </w:rPr>
        <w:t>Page 1</w:t>
      </w:r>
    </w:p>
    <w:p w:rsidR="004E6798" w:rsidRPr="0051149F" w:rsidRDefault="004E6798" w:rsidP="00992BB2">
      <w:pPr>
        <w:rPr>
          <w:rFonts w:ascii="Arial" w:hAnsi="Arial" w:cs="Arial"/>
          <w:lang w:val="fr-FR"/>
        </w:rPr>
      </w:pPr>
    </w:p>
    <w:p w:rsidR="004E6798" w:rsidRPr="003A5511" w:rsidRDefault="00087482" w:rsidP="00992BB2">
      <w:pPr>
        <w:jc w:val="center"/>
        <w:rPr>
          <w:rFonts w:ascii="Arial" w:hAnsi="Arial" w:cs="Arial"/>
          <w:b/>
          <w:bCs/>
          <w:sz w:val="28"/>
        </w:rPr>
      </w:pPr>
      <w:r>
        <w:rPr>
          <w:rFonts w:ascii="Arial" w:hAnsi="Arial" w:cs="Arial"/>
          <w:b/>
          <w:bCs/>
          <w:sz w:val="28"/>
        </w:rPr>
        <w:t>8</w:t>
      </w:r>
      <w:r w:rsidR="004E6798" w:rsidRPr="003A5511">
        <w:rPr>
          <w:rFonts w:ascii="Arial" w:hAnsi="Arial" w:cs="Arial"/>
          <w:b/>
          <w:bCs/>
          <w:sz w:val="28"/>
          <w:vertAlign w:val="superscript"/>
        </w:rPr>
        <w:t>th</w:t>
      </w:r>
      <w:r w:rsidR="004E6798" w:rsidRPr="003A5511">
        <w:rPr>
          <w:rFonts w:ascii="Arial" w:hAnsi="Arial" w:cs="Arial"/>
          <w:b/>
          <w:bCs/>
          <w:sz w:val="28"/>
        </w:rPr>
        <w:t xml:space="preserve"> Ordinary Meeting of the </w:t>
      </w:r>
    </w:p>
    <w:p w:rsidR="004E6798" w:rsidRPr="003A5511" w:rsidRDefault="004E6798" w:rsidP="00992BB2">
      <w:pPr>
        <w:jc w:val="center"/>
        <w:rPr>
          <w:rFonts w:ascii="Arial" w:hAnsi="Arial" w:cs="Arial"/>
          <w:b/>
          <w:bCs/>
        </w:rPr>
      </w:pPr>
      <w:r w:rsidRPr="003A5511">
        <w:rPr>
          <w:rFonts w:ascii="Arial" w:hAnsi="Arial" w:cs="Arial"/>
          <w:b/>
          <w:bCs/>
          <w:sz w:val="28"/>
        </w:rPr>
        <w:t>AU Sub-C</w:t>
      </w:r>
      <w:r>
        <w:rPr>
          <w:rFonts w:ascii="Arial" w:hAnsi="Arial" w:cs="Arial"/>
          <w:b/>
          <w:bCs/>
          <w:sz w:val="28"/>
        </w:rPr>
        <w:t xml:space="preserve">ommittee of Directors General </w:t>
      </w:r>
      <w:r w:rsidRPr="003A5511">
        <w:rPr>
          <w:rFonts w:ascii="Arial" w:hAnsi="Arial" w:cs="Arial"/>
          <w:b/>
          <w:bCs/>
          <w:sz w:val="28"/>
        </w:rPr>
        <w:t>of Customs</w:t>
      </w:r>
    </w:p>
    <w:p w:rsidR="004E6798" w:rsidRPr="003A5511" w:rsidRDefault="00087482" w:rsidP="00992BB2">
      <w:pPr>
        <w:jc w:val="center"/>
        <w:rPr>
          <w:rFonts w:ascii="Arial" w:hAnsi="Arial" w:cs="Arial"/>
          <w:sz w:val="28"/>
        </w:rPr>
      </w:pPr>
      <w:r>
        <w:rPr>
          <w:rFonts w:ascii="Arial" w:hAnsi="Arial" w:cs="Arial"/>
          <w:b/>
          <w:bCs/>
        </w:rPr>
        <w:t>Harare</w:t>
      </w:r>
      <w:r w:rsidR="004E6798">
        <w:rPr>
          <w:rFonts w:ascii="Arial" w:hAnsi="Arial" w:cs="Arial"/>
          <w:b/>
          <w:bCs/>
        </w:rPr>
        <w:t xml:space="preserve">, Republic of </w:t>
      </w:r>
      <w:r>
        <w:rPr>
          <w:rFonts w:ascii="Arial" w:hAnsi="Arial" w:cs="Arial"/>
          <w:b/>
          <w:bCs/>
        </w:rPr>
        <w:t>Zimbabwe</w:t>
      </w:r>
    </w:p>
    <w:p w:rsidR="004E6798" w:rsidRPr="00087482" w:rsidRDefault="00087482" w:rsidP="00992BB2">
      <w:pPr>
        <w:pStyle w:val="Heading7"/>
        <w:jc w:val="center"/>
        <w:rPr>
          <w:rFonts w:ascii="Arial" w:hAnsi="Arial" w:cs="Arial"/>
          <w:sz w:val="24"/>
          <w:lang w:val="en-US"/>
        </w:rPr>
      </w:pPr>
      <w:r>
        <w:rPr>
          <w:rFonts w:ascii="Arial" w:hAnsi="Arial" w:cs="Arial"/>
          <w:sz w:val="24"/>
          <w:lang w:val="en-US"/>
        </w:rPr>
        <w:t>17</w:t>
      </w:r>
      <w:r w:rsidR="004E6798">
        <w:rPr>
          <w:rFonts w:ascii="Arial" w:hAnsi="Arial" w:cs="Arial"/>
          <w:sz w:val="24"/>
        </w:rPr>
        <w:t xml:space="preserve"> – </w:t>
      </w:r>
      <w:r>
        <w:rPr>
          <w:rFonts w:ascii="Arial" w:hAnsi="Arial" w:cs="Arial"/>
          <w:sz w:val="24"/>
          <w:lang w:val="en-US"/>
        </w:rPr>
        <w:t>18</w:t>
      </w:r>
      <w:r w:rsidR="004E6798" w:rsidRPr="003A5511">
        <w:rPr>
          <w:rFonts w:ascii="Arial" w:hAnsi="Arial" w:cs="Arial"/>
          <w:sz w:val="24"/>
        </w:rPr>
        <w:t xml:space="preserve"> </w:t>
      </w:r>
      <w:r>
        <w:rPr>
          <w:rFonts w:ascii="Arial" w:hAnsi="Arial" w:cs="Arial"/>
          <w:sz w:val="24"/>
          <w:lang w:val="en-US"/>
        </w:rPr>
        <w:t>Nov</w:t>
      </w:r>
      <w:r w:rsidR="004E6798" w:rsidRPr="003A5511">
        <w:rPr>
          <w:rFonts w:ascii="Arial" w:hAnsi="Arial" w:cs="Arial"/>
          <w:sz w:val="24"/>
        </w:rPr>
        <w:t>ember 201</w:t>
      </w:r>
      <w:r>
        <w:rPr>
          <w:rFonts w:ascii="Arial" w:hAnsi="Arial" w:cs="Arial"/>
          <w:sz w:val="24"/>
          <w:lang w:val="en-US"/>
        </w:rPr>
        <w:t>6</w:t>
      </w:r>
    </w:p>
    <w:p w:rsidR="004E6798" w:rsidRPr="003A5511" w:rsidRDefault="004E6798" w:rsidP="00992BB2">
      <w:pPr>
        <w:rPr>
          <w:rFonts w:ascii="Arial" w:hAnsi="Arial" w:cs="Arial"/>
        </w:rPr>
      </w:pPr>
    </w:p>
    <w:p w:rsidR="004E6798" w:rsidRPr="003A5511" w:rsidRDefault="004E6798" w:rsidP="00992BB2">
      <w:pPr>
        <w:rPr>
          <w:rFonts w:ascii="Arial" w:hAnsi="Arial" w:cs="Arial"/>
          <w:sz w:val="28"/>
          <w:szCs w:val="28"/>
        </w:rPr>
      </w:pPr>
      <w:r w:rsidRPr="003A5511">
        <w:rPr>
          <w:rFonts w:ascii="Arial" w:hAnsi="Arial" w:cs="Arial"/>
        </w:rPr>
        <w:t>Theme</w:t>
      </w:r>
      <w:r w:rsidRPr="003A5511">
        <w:rPr>
          <w:rFonts w:ascii="Arial" w:hAnsi="Arial" w:cs="Arial"/>
          <w:sz w:val="28"/>
          <w:szCs w:val="28"/>
        </w:rPr>
        <w:t xml:space="preserve">:  </w:t>
      </w:r>
      <w:r w:rsidRPr="003A5511">
        <w:rPr>
          <w:rFonts w:ascii="Arial" w:hAnsi="Arial" w:cs="Arial"/>
          <w:b/>
          <w:sz w:val="28"/>
          <w:szCs w:val="28"/>
        </w:rPr>
        <w:t>“</w:t>
      </w:r>
      <w:r w:rsidR="00087482">
        <w:rPr>
          <w:rFonts w:ascii="Arial" w:hAnsi="Arial" w:cs="Arial"/>
          <w:b/>
          <w:sz w:val="28"/>
          <w:szCs w:val="28"/>
        </w:rPr>
        <w:t>From Barriers to Bridges-</w:t>
      </w:r>
      <w:r>
        <w:rPr>
          <w:rFonts w:ascii="Arial" w:hAnsi="Arial" w:cs="Arial"/>
          <w:b/>
          <w:sz w:val="28"/>
          <w:szCs w:val="28"/>
        </w:rPr>
        <w:t xml:space="preserve"> Im</w:t>
      </w:r>
      <w:r w:rsidR="00087482">
        <w:rPr>
          <w:rFonts w:ascii="Arial" w:hAnsi="Arial" w:cs="Arial"/>
          <w:b/>
          <w:sz w:val="28"/>
          <w:szCs w:val="28"/>
        </w:rPr>
        <w:t>plementing One Stop Border Posts for Improved</w:t>
      </w:r>
      <w:r>
        <w:rPr>
          <w:rFonts w:ascii="Arial" w:hAnsi="Arial" w:cs="Arial"/>
          <w:b/>
          <w:sz w:val="28"/>
          <w:szCs w:val="28"/>
        </w:rPr>
        <w:t xml:space="preserve"> Trade Facilitation</w:t>
      </w:r>
      <w:r w:rsidRPr="003A5511">
        <w:rPr>
          <w:rFonts w:ascii="Arial" w:hAnsi="Arial" w:cs="Arial"/>
          <w:b/>
          <w:sz w:val="28"/>
          <w:szCs w:val="28"/>
        </w:rPr>
        <w:t>”</w:t>
      </w:r>
    </w:p>
    <w:p w:rsidR="004E6798" w:rsidRPr="003A5511" w:rsidRDefault="004E6798" w:rsidP="00992BB2">
      <w:pPr>
        <w:jc w:val="center"/>
        <w:rPr>
          <w:rFonts w:ascii="Arial" w:hAnsi="Arial" w:cs="Arial"/>
        </w:rPr>
      </w:pPr>
    </w:p>
    <w:p w:rsidR="004E6798" w:rsidRPr="00AA7C9D" w:rsidRDefault="004E6798" w:rsidP="00D8470F">
      <w:pPr>
        <w:pStyle w:val="Heading2"/>
        <w:spacing w:before="0"/>
        <w:jc w:val="center"/>
        <w:rPr>
          <w:rFonts w:ascii="Arial" w:hAnsi="Arial" w:cs="Arial"/>
          <w:color w:val="auto"/>
          <w:sz w:val="32"/>
          <w:szCs w:val="32"/>
        </w:rPr>
      </w:pPr>
      <w:r w:rsidRPr="00AA7C9D">
        <w:rPr>
          <w:rFonts w:ascii="Arial" w:hAnsi="Arial" w:cs="Arial"/>
          <w:color w:val="auto"/>
          <w:sz w:val="32"/>
          <w:szCs w:val="32"/>
        </w:rPr>
        <w:t>AGENDA</w:t>
      </w:r>
    </w:p>
    <w:p w:rsidR="004E6798" w:rsidRPr="003A5511" w:rsidRDefault="004E6798" w:rsidP="00D8470F">
      <w:pPr>
        <w:jc w:val="center"/>
        <w:rPr>
          <w:rFonts w:ascii="Arial" w:hAnsi="Arial" w:cs="Arial"/>
          <w:b/>
          <w:bCs/>
          <w:u w:val="single"/>
        </w:rPr>
      </w:pPr>
      <w:r w:rsidRPr="003A5511">
        <w:rPr>
          <w:rFonts w:ascii="Arial" w:hAnsi="Arial" w:cs="Arial"/>
          <w:b/>
          <w:bCs/>
          <w:u w:val="single"/>
        </w:rPr>
        <w:t xml:space="preserve"> </w:t>
      </w:r>
    </w:p>
    <w:tbl>
      <w:tblPr>
        <w:tblW w:w="9990" w:type="dxa"/>
        <w:tblInd w:w="-162" w:type="dxa"/>
        <w:tblLook w:val="0000" w:firstRow="0" w:lastRow="0" w:firstColumn="0" w:lastColumn="0" w:noHBand="0" w:noVBand="0"/>
      </w:tblPr>
      <w:tblGrid>
        <w:gridCol w:w="772"/>
        <w:gridCol w:w="5618"/>
        <w:gridCol w:w="3600"/>
      </w:tblGrid>
      <w:tr w:rsidR="00DB765D" w:rsidRPr="003A5511" w:rsidTr="00FD172A">
        <w:tc>
          <w:tcPr>
            <w:tcW w:w="772" w:type="dxa"/>
          </w:tcPr>
          <w:p w:rsidR="00DB765D" w:rsidRPr="003A5511" w:rsidRDefault="00DB765D" w:rsidP="00D8470F">
            <w:pPr>
              <w:jc w:val="center"/>
              <w:rPr>
                <w:rFonts w:ascii="Arial" w:hAnsi="Arial" w:cs="Arial"/>
              </w:rPr>
            </w:pPr>
            <w:r w:rsidRPr="003A5511">
              <w:rPr>
                <w:rFonts w:ascii="Arial" w:hAnsi="Arial" w:cs="Arial"/>
              </w:rPr>
              <w:t>1.</w:t>
            </w:r>
          </w:p>
        </w:tc>
        <w:tc>
          <w:tcPr>
            <w:tcW w:w="5618" w:type="dxa"/>
          </w:tcPr>
          <w:p w:rsidR="00DB765D" w:rsidRPr="003A5511" w:rsidRDefault="00DB765D" w:rsidP="00D8470F">
            <w:pPr>
              <w:rPr>
                <w:rFonts w:ascii="Arial" w:hAnsi="Arial" w:cs="Arial"/>
              </w:rPr>
            </w:pPr>
            <w:r w:rsidRPr="003A5511">
              <w:rPr>
                <w:rFonts w:ascii="Arial" w:hAnsi="Arial" w:cs="Arial"/>
              </w:rPr>
              <w:t>Opening of the Meeting</w:t>
            </w:r>
          </w:p>
          <w:p w:rsidR="00DB765D" w:rsidRPr="003A5511" w:rsidRDefault="00DB765D" w:rsidP="00D8470F">
            <w:pPr>
              <w:rPr>
                <w:rFonts w:ascii="Arial" w:hAnsi="Arial" w:cs="Arial"/>
              </w:rPr>
            </w:pPr>
          </w:p>
        </w:tc>
        <w:tc>
          <w:tcPr>
            <w:tcW w:w="3600" w:type="dxa"/>
          </w:tcPr>
          <w:p w:rsidR="00DB765D" w:rsidRPr="003A5511" w:rsidRDefault="00DB765D" w:rsidP="00D8470F">
            <w:pPr>
              <w:jc w:val="center"/>
              <w:rPr>
                <w:rFonts w:ascii="Arial" w:hAnsi="Arial" w:cs="Arial"/>
                <w:i/>
                <w:sz w:val="20"/>
                <w:szCs w:val="20"/>
              </w:rPr>
            </w:pP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2.</w:t>
            </w:r>
          </w:p>
        </w:tc>
        <w:tc>
          <w:tcPr>
            <w:tcW w:w="5618" w:type="dxa"/>
          </w:tcPr>
          <w:p w:rsidR="00DB765D" w:rsidRPr="003A5511" w:rsidRDefault="00DB765D" w:rsidP="00992BB2">
            <w:pPr>
              <w:rPr>
                <w:rFonts w:ascii="Arial" w:hAnsi="Arial" w:cs="Arial"/>
              </w:rPr>
            </w:pPr>
            <w:r w:rsidRPr="003A5511">
              <w:rPr>
                <w:rFonts w:ascii="Arial" w:hAnsi="Arial" w:cs="Arial"/>
              </w:rPr>
              <w:t>Election of the Bureau</w:t>
            </w:r>
          </w:p>
          <w:p w:rsidR="00DB765D" w:rsidRPr="003A5511" w:rsidRDefault="00DB765D" w:rsidP="00992BB2">
            <w:pPr>
              <w:rPr>
                <w:rFonts w:ascii="Arial" w:hAnsi="Arial" w:cs="Arial"/>
              </w:rPr>
            </w:pPr>
          </w:p>
        </w:tc>
        <w:tc>
          <w:tcPr>
            <w:tcW w:w="3600" w:type="dxa"/>
          </w:tcPr>
          <w:p w:rsidR="00DB765D" w:rsidRPr="003A5511" w:rsidRDefault="00DB765D" w:rsidP="00992BB2">
            <w:pPr>
              <w:jc w:val="center"/>
              <w:rPr>
                <w:rFonts w:ascii="Arial" w:hAnsi="Arial" w:cs="Arial"/>
                <w:i/>
                <w:sz w:val="20"/>
                <w:szCs w:val="20"/>
              </w:rPr>
            </w:pP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3.</w:t>
            </w:r>
          </w:p>
        </w:tc>
        <w:tc>
          <w:tcPr>
            <w:tcW w:w="5618" w:type="dxa"/>
          </w:tcPr>
          <w:p w:rsidR="00DB765D" w:rsidRPr="003A5511" w:rsidRDefault="00DB765D" w:rsidP="00992BB2">
            <w:pPr>
              <w:rPr>
                <w:rFonts w:ascii="Arial" w:hAnsi="Arial" w:cs="Arial"/>
              </w:rPr>
            </w:pPr>
            <w:r w:rsidRPr="003A5511">
              <w:rPr>
                <w:rFonts w:ascii="Arial" w:hAnsi="Arial" w:cs="Arial"/>
              </w:rPr>
              <w:t>Adoption of  the Agenda</w:t>
            </w:r>
          </w:p>
          <w:p w:rsidR="00DB765D" w:rsidRPr="003A5511" w:rsidRDefault="00DB765D" w:rsidP="00992BB2">
            <w:pPr>
              <w:rPr>
                <w:rFonts w:ascii="Arial" w:hAnsi="Arial" w:cs="Arial"/>
              </w:rPr>
            </w:pPr>
          </w:p>
        </w:tc>
        <w:tc>
          <w:tcPr>
            <w:tcW w:w="3600" w:type="dxa"/>
          </w:tcPr>
          <w:p w:rsidR="00DB765D" w:rsidRPr="003A5511" w:rsidRDefault="00DB765D" w:rsidP="00992BB2">
            <w:pPr>
              <w:rPr>
                <w:rFonts w:ascii="Arial" w:hAnsi="Arial" w:cs="Arial"/>
                <w:b/>
                <w:i/>
              </w:rPr>
            </w:pPr>
            <w:r w:rsidRPr="003A5511">
              <w:rPr>
                <w:rFonts w:ascii="Arial" w:hAnsi="Arial" w:cs="Arial"/>
                <w:b/>
              </w:rPr>
              <w:t>CCD/</w:t>
            </w:r>
            <w:r>
              <w:rPr>
                <w:rFonts w:ascii="Arial" w:hAnsi="Arial" w:cs="Arial"/>
                <w:b/>
              </w:rPr>
              <w:t>8</w:t>
            </w:r>
            <w:r w:rsidRPr="003A5511">
              <w:rPr>
                <w:rFonts w:ascii="Arial" w:hAnsi="Arial" w:cs="Arial"/>
                <w:b/>
              </w:rPr>
              <w:t>.AUSC.Dg/A1</w:t>
            </w: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4.</w:t>
            </w:r>
          </w:p>
        </w:tc>
        <w:tc>
          <w:tcPr>
            <w:tcW w:w="5618" w:type="dxa"/>
          </w:tcPr>
          <w:p w:rsidR="00DB765D" w:rsidRPr="003A5511" w:rsidRDefault="00DB765D" w:rsidP="00992BB2">
            <w:pPr>
              <w:rPr>
                <w:rFonts w:ascii="Arial" w:hAnsi="Arial" w:cs="Arial"/>
              </w:rPr>
            </w:pPr>
            <w:r w:rsidRPr="003A5511">
              <w:rPr>
                <w:rFonts w:ascii="Arial" w:hAnsi="Arial" w:cs="Arial"/>
              </w:rPr>
              <w:t>Organization of Work</w:t>
            </w:r>
          </w:p>
          <w:p w:rsidR="00DB765D" w:rsidRPr="003A5511" w:rsidRDefault="00DB765D" w:rsidP="00992BB2">
            <w:pPr>
              <w:rPr>
                <w:rFonts w:ascii="Arial" w:hAnsi="Arial" w:cs="Arial"/>
              </w:rPr>
            </w:pPr>
          </w:p>
        </w:tc>
        <w:tc>
          <w:tcPr>
            <w:tcW w:w="3600" w:type="dxa"/>
          </w:tcPr>
          <w:p w:rsidR="00DB765D" w:rsidRPr="003A5511" w:rsidRDefault="00DB765D" w:rsidP="00992BB2">
            <w:pPr>
              <w:rPr>
                <w:rFonts w:ascii="Arial" w:hAnsi="Arial" w:cs="Arial"/>
                <w:b/>
                <w:i/>
              </w:rPr>
            </w:pPr>
            <w:r w:rsidRPr="003A5511">
              <w:rPr>
                <w:rFonts w:ascii="Arial" w:hAnsi="Arial" w:cs="Arial"/>
                <w:b/>
              </w:rPr>
              <w:t>CCD/</w:t>
            </w:r>
            <w:r>
              <w:rPr>
                <w:rFonts w:ascii="Arial" w:hAnsi="Arial" w:cs="Arial"/>
                <w:b/>
              </w:rPr>
              <w:t>8</w:t>
            </w:r>
            <w:r w:rsidRPr="003A5511">
              <w:rPr>
                <w:rFonts w:ascii="Arial" w:hAnsi="Arial" w:cs="Arial"/>
                <w:b/>
              </w:rPr>
              <w:t>.AUSC.Dg/A3</w:t>
            </w: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5.</w:t>
            </w:r>
          </w:p>
        </w:tc>
        <w:tc>
          <w:tcPr>
            <w:tcW w:w="5618" w:type="dxa"/>
          </w:tcPr>
          <w:p w:rsidR="000D5313" w:rsidRPr="0051149F" w:rsidRDefault="00DB765D" w:rsidP="00992BB2">
            <w:pPr>
              <w:rPr>
                <w:rFonts w:ascii="Arial" w:hAnsi="Arial" w:cs="Arial"/>
              </w:rPr>
            </w:pPr>
            <w:r w:rsidRPr="0051149F">
              <w:rPr>
                <w:rFonts w:ascii="Arial" w:hAnsi="Arial" w:cs="Arial"/>
              </w:rPr>
              <w:t>Presentation by the out</w:t>
            </w:r>
          </w:p>
          <w:p w:rsidR="00DB765D" w:rsidRPr="0051149F" w:rsidRDefault="00DB765D" w:rsidP="00992BB2">
            <w:pPr>
              <w:rPr>
                <w:rFonts w:ascii="Arial" w:hAnsi="Arial" w:cs="Arial"/>
              </w:rPr>
            </w:pPr>
            <w:r w:rsidRPr="0051149F">
              <w:rPr>
                <w:rFonts w:ascii="Arial" w:hAnsi="Arial" w:cs="Arial"/>
              </w:rPr>
              <w:t xml:space="preserve">going Chair </w:t>
            </w:r>
          </w:p>
        </w:tc>
        <w:tc>
          <w:tcPr>
            <w:tcW w:w="3600" w:type="dxa"/>
          </w:tcPr>
          <w:p w:rsidR="00DB765D" w:rsidRPr="003A5511" w:rsidRDefault="00DB765D" w:rsidP="00992BB2">
            <w:pPr>
              <w:rPr>
                <w:rFonts w:ascii="Arial" w:hAnsi="Arial" w:cs="Arial"/>
                <w:b/>
                <w:i/>
              </w:rPr>
            </w:pPr>
            <w:r w:rsidRPr="003A5511">
              <w:rPr>
                <w:rFonts w:ascii="Arial" w:hAnsi="Arial" w:cs="Arial"/>
                <w:b/>
                <w:i/>
              </w:rPr>
              <w:t>For information only</w:t>
            </w: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6.</w:t>
            </w:r>
          </w:p>
        </w:tc>
        <w:tc>
          <w:tcPr>
            <w:tcW w:w="5618" w:type="dxa"/>
          </w:tcPr>
          <w:p w:rsidR="00DB765D" w:rsidRDefault="00DB765D" w:rsidP="00992BB2">
            <w:pPr>
              <w:rPr>
                <w:rFonts w:ascii="Arial" w:hAnsi="Arial" w:cs="Arial"/>
              </w:rPr>
            </w:pPr>
            <w:r>
              <w:rPr>
                <w:rFonts w:ascii="Arial" w:hAnsi="Arial" w:cs="Arial"/>
              </w:rPr>
              <w:t>Presentation by Zimbabwe Revenue Authority</w:t>
            </w:r>
          </w:p>
          <w:p w:rsidR="00DB765D" w:rsidRPr="003A5511" w:rsidRDefault="00DB765D" w:rsidP="00992BB2">
            <w:pPr>
              <w:rPr>
                <w:rFonts w:ascii="Arial" w:hAnsi="Arial" w:cs="Arial"/>
              </w:rPr>
            </w:pPr>
          </w:p>
        </w:tc>
        <w:tc>
          <w:tcPr>
            <w:tcW w:w="3600" w:type="dxa"/>
          </w:tcPr>
          <w:p w:rsidR="00DB765D" w:rsidRPr="003A5511" w:rsidRDefault="00DB765D" w:rsidP="00992BB2">
            <w:pPr>
              <w:rPr>
                <w:rFonts w:ascii="Arial" w:hAnsi="Arial" w:cs="Arial"/>
                <w:b/>
                <w:i/>
              </w:rPr>
            </w:pPr>
            <w:r>
              <w:rPr>
                <w:rFonts w:ascii="Arial" w:hAnsi="Arial" w:cs="Arial"/>
                <w:b/>
                <w:i/>
              </w:rPr>
              <w:t>For Information only</w:t>
            </w: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7.</w:t>
            </w:r>
          </w:p>
        </w:tc>
        <w:tc>
          <w:tcPr>
            <w:tcW w:w="5618" w:type="dxa"/>
          </w:tcPr>
          <w:p w:rsidR="00DB765D" w:rsidRPr="006D6FD5" w:rsidRDefault="00DB765D" w:rsidP="00992BB2">
            <w:pPr>
              <w:rPr>
                <w:rFonts w:ascii="Arial" w:hAnsi="Arial" w:cs="Arial"/>
                <w:lang w:val="en-GB"/>
              </w:rPr>
            </w:pPr>
            <w:r w:rsidRPr="006D6FD5">
              <w:rPr>
                <w:rFonts w:ascii="Arial" w:hAnsi="Arial" w:cs="Arial"/>
                <w:lang w:val="en-GB"/>
              </w:rPr>
              <w:t>Implementation of the import levy for financing the African Union</w:t>
            </w:r>
          </w:p>
        </w:tc>
        <w:tc>
          <w:tcPr>
            <w:tcW w:w="3600" w:type="dxa"/>
          </w:tcPr>
          <w:p w:rsidR="00DB765D" w:rsidRDefault="00DB765D" w:rsidP="00992BB2">
            <w:pPr>
              <w:rPr>
                <w:rFonts w:ascii="Arial" w:hAnsi="Arial" w:cs="Arial"/>
                <w:b/>
                <w:i/>
              </w:rPr>
            </w:pPr>
            <w:r>
              <w:rPr>
                <w:rFonts w:ascii="Arial" w:hAnsi="Arial" w:cs="Arial"/>
                <w:b/>
                <w:i/>
              </w:rPr>
              <w:t>Assembly/AU/Dec.605(XXVII)</w:t>
            </w:r>
          </w:p>
          <w:p w:rsidR="00DB765D" w:rsidRPr="003A5511" w:rsidRDefault="00DB765D" w:rsidP="00992BB2">
            <w:pPr>
              <w:rPr>
                <w:rFonts w:ascii="Arial" w:hAnsi="Arial" w:cs="Arial"/>
                <w:b/>
                <w:i/>
              </w:rPr>
            </w:pP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8.</w:t>
            </w:r>
          </w:p>
        </w:tc>
        <w:tc>
          <w:tcPr>
            <w:tcW w:w="5618" w:type="dxa"/>
          </w:tcPr>
          <w:p w:rsidR="00DB765D" w:rsidRPr="003A5511" w:rsidRDefault="00DB765D" w:rsidP="00992BB2">
            <w:pPr>
              <w:rPr>
                <w:rFonts w:ascii="Arial" w:hAnsi="Arial" w:cs="Arial"/>
              </w:rPr>
            </w:pPr>
            <w:r w:rsidRPr="003A5511">
              <w:rPr>
                <w:rFonts w:ascii="Arial" w:hAnsi="Arial" w:cs="Arial"/>
              </w:rPr>
              <w:t xml:space="preserve">Consideration of the Report of the Customs Experts Meeting  </w:t>
            </w:r>
          </w:p>
          <w:p w:rsidR="00DB765D" w:rsidRPr="003A5511" w:rsidRDefault="00DB765D" w:rsidP="00992BB2">
            <w:pPr>
              <w:rPr>
                <w:rFonts w:ascii="Arial" w:hAnsi="Arial" w:cs="Arial"/>
              </w:rPr>
            </w:pPr>
          </w:p>
        </w:tc>
        <w:tc>
          <w:tcPr>
            <w:tcW w:w="3600" w:type="dxa"/>
          </w:tcPr>
          <w:p w:rsidR="00DB765D" w:rsidRDefault="00DB765D" w:rsidP="00992BB2">
            <w:pPr>
              <w:rPr>
                <w:rFonts w:ascii="Arial" w:hAnsi="Arial" w:cs="Arial"/>
                <w:b/>
                <w:i/>
              </w:rPr>
            </w:pPr>
            <w:r>
              <w:rPr>
                <w:rFonts w:ascii="Arial" w:hAnsi="Arial" w:cs="Arial"/>
                <w:b/>
                <w:i/>
              </w:rPr>
              <w:t>CCD/8.AUSC.Ex/R1</w:t>
            </w:r>
          </w:p>
          <w:p w:rsidR="00DB765D" w:rsidRPr="003A5511" w:rsidRDefault="00DB765D" w:rsidP="00992BB2">
            <w:pPr>
              <w:jc w:val="center"/>
              <w:rPr>
                <w:rFonts w:ascii="Arial" w:hAnsi="Arial" w:cs="Arial"/>
                <w:b/>
                <w:i/>
              </w:rPr>
            </w:pPr>
          </w:p>
        </w:tc>
      </w:tr>
      <w:tr w:rsidR="00DB765D" w:rsidRPr="003A5511" w:rsidTr="00FD172A">
        <w:tc>
          <w:tcPr>
            <w:tcW w:w="772" w:type="dxa"/>
          </w:tcPr>
          <w:p w:rsidR="00DB765D" w:rsidRPr="003A5511" w:rsidRDefault="00DB765D" w:rsidP="00992BB2">
            <w:pPr>
              <w:jc w:val="center"/>
              <w:rPr>
                <w:rFonts w:ascii="Arial" w:hAnsi="Arial" w:cs="Arial"/>
              </w:rPr>
            </w:pPr>
            <w:r w:rsidRPr="003A5511">
              <w:rPr>
                <w:rFonts w:ascii="Arial" w:hAnsi="Arial" w:cs="Arial"/>
              </w:rPr>
              <w:t>9.</w:t>
            </w:r>
          </w:p>
        </w:tc>
        <w:tc>
          <w:tcPr>
            <w:tcW w:w="5618" w:type="dxa"/>
          </w:tcPr>
          <w:p w:rsidR="00DB765D" w:rsidRDefault="00DB765D" w:rsidP="00D8470F">
            <w:pPr>
              <w:jc w:val="both"/>
              <w:rPr>
                <w:rFonts w:ascii="Arial" w:hAnsi="Arial" w:cs="Arial"/>
                <w:b/>
              </w:rPr>
            </w:pPr>
            <w:r>
              <w:rPr>
                <w:rFonts w:ascii="Arial" w:hAnsi="Arial" w:cs="Arial"/>
              </w:rPr>
              <w:t xml:space="preserve">Exchange of views on the meeting theme: </w:t>
            </w:r>
            <w:r w:rsidRPr="00005486">
              <w:rPr>
                <w:rFonts w:ascii="Arial" w:hAnsi="Arial" w:cs="Arial"/>
                <w:b/>
              </w:rPr>
              <w:t>“From Barriers to Bridges-Implementing One Stop Border Posts for Improved Trade Facilitation”</w:t>
            </w:r>
          </w:p>
          <w:p w:rsidR="00D8470F" w:rsidRPr="003A5511" w:rsidRDefault="00D8470F" w:rsidP="00D8470F">
            <w:pPr>
              <w:jc w:val="both"/>
              <w:rPr>
                <w:rFonts w:ascii="Arial" w:hAnsi="Arial" w:cs="Arial"/>
              </w:rPr>
            </w:pPr>
          </w:p>
        </w:tc>
        <w:tc>
          <w:tcPr>
            <w:tcW w:w="3600" w:type="dxa"/>
          </w:tcPr>
          <w:p w:rsidR="00DB765D" w:rsidRPr="003A5511" w:rsidRDefault="00DB765D" w:rsidP="00992BB2">
            <w:pPr>
              <w:jc w:val="center"/>
              <w:rPr>
                <w:rFonts w:ascii="Arial" w:hAnsi="Arial" w:cs="Arial"/>
                <w:b/>
                <w:i/>
              </w:rPr>
            </w:pPr>
          </w:p>
        </w:tc>
      </w:tr>
      <w:tr w:rsidR="00DB765D" w:rsidRPr="003A5511" w:rsidTr="00FD172A">
        <w:tc>
          <w:tcPr>
            <w:tcW w:w="772" w:type="dxa"/>
          </w:tcPr>
          <w:p w:rsidR="00DB765D" w:rsidRPr="003A5511" w:rsidRDefault="00992BB2" w:rsidP="00D8470F">
            <w:pPr>
              <w:jc w:val="center"/>
              <w:rPr>
                <w:rFonts w:ascii="Arial" w:hAnsi="Arial" w:cs="Arial"/>
              </w:rPr>
            </w:pPr>
            <w:r>
              <w:rPr>
                <w:rFonts w:ascii="Arial" w:hAnsi="Arial" w:cs="Arial"/>
              </w:rPr>
              <w:t>1</w:t>
            </w:r>
            <w:r w:rsidR="00D8470F">
              <w:rPr>
                <w:rFonts w:ascii="Arial" w:hAnsi="Arial" w:cs="Arial"/>
              </w:rPr>
              <w:t>0</w:t>
            </w:r>
          </w:p>
        </w:tc>
        <w:tc>
          <w:tcPr>
            <w:tcW w:w="5618" w:type="dxa"/>
          </w:tcPr>
          <w:p w:rsidR="00DB765D" w:rsidRDefault="00DB765D" w:rsidP="00992BB2">
            <w:pPr>
              <w:jc w:val="both"/>
              <w:rPr>
                <w:rFonts w:ascii="Arial" w:hAnsi="Arial" w:cs="Arial"/>
              </w:rPr>
            </w:pPr>
            <w:r>
              <w:rPr>
                <w:rFonts w:ascii="Arial" w:hAnsi="Arial" w:cs="Arial"/>
              </w:rPr>
              <w:t>Any Other Business</w:t>
            </w:r>
          </w:p>
          <w:p w:rsidR="00DB765D" w:rsidRPr="003A5511" w:rsidRDefault="00DB765D" w:rsidP="00992BB2">
            <w:pPr>
              <w:jc w:val="both"/>
              <w:rPr>
                <w:rFonts w:ascii="Arial" w:hAnsi="Arial" w:cs="Arial"/>
              </w:rPr>
            </w:pPr>
          </w:p>
        </w:tc>
        <w:tc>
          <w:tcPr>
            <w:tcW w:w="3600" w:type="dxa"/>
          </w:tcPr>
          <w:p w:rsidR="00DB765D" w:rsidRPr="003A5511" w:rsidRDefault="00DB765D" w:rsidP="00992BB2">
            <w:pPr>
              <w:rPr>
                <w:rFonts w:ascii="Arial" w:hAnsi="Arial" w:cs="Arial"/>
                <w:b/>
                <w:i/>
              </w:rPr>
            </w:pPr>
          </w:p>
        </w:tc>
      </w:tr>
      <w:tr w:rsidR="00DB765D" w:rsidRPr="003A5511" w:rsidTr="00FD172A">
        <w:tc>
          <w:tcPr>
            <w:tcW w:w="772" w:type="dxa"/>
          </w:tcPr>
          <w:p w:rsidR="00DB765D" w:rsidRPr="003A5511" w:rsidRDefault="00DB765D" w:rsidP="00D8470F">
            <w:pPr>
              <w:jc w:val="center"/>
              <w:rPr>
                <w:rFonts w:ascii="Arial" w:hAnsi="Arial" w:cs="Arial"/>
              </w:rPr>
            </w:pPr>
            <w:r w:rsidRPr="003A5511">
              <w:rPr>
                <w:rFonts w:ascii="Arial" w:hAnsi="Arial" w:cs="Arial"/>
              </w:rPr>
              <w:t>1</w:t>
            </w:r>
            <w:r w:rsidR="00D8470F">
              <w:rPr>
                <w:rFonts w:ascii="Arial" w:hAnsi="Arial" w:cs="Arial"/>
              </w:rPr>
              <w:t>1</w:t>
            </w:r>
            <w:r w:rsidRPr="003A5511">
              <w:rPr>
                <w:rFonts w:ascii="Arial" w:hAnsi="Arial" w:cs="Arial"/>
              </w:rPr>
              <w:t>.</w:t>
            </w:r>
          </w:p>
        </w:tc>
        <w:tc>
          <w:tcPr>
            <w:tcW w:w="5618" w:type="dxa"/>
          </w:tcPr>
          <w:p w:rsidR="00DB765D" w:rsidRDefault="00DB765D" w:rsidP="00992BB2">
            <w:pPr>
              <w:rPr>
                <w:rFonts w:ascii="Arial" w:hAnsi="Arial" w:cs="Arial"/>
              </w:rPr>
            </w:pPr>
            <w:r>
              <w:rPr>
                <w:rFonts w:ascii="Arial" w:hAnsi="Arial" w:cs="Arial"/>
              </w:rPr>
              <w:t>Date and Venue of the 9</w:t>
            </w:r>
            <w:r w:rsidRPr="00677E2F">
              <w:rPr>
                <w:rFonts w:ascii="Arial" w:hAnsi="Arial" w:cs="Arial"/>
                <w:vertAlign w:val="superscript"/>
              </w:rPr>
              <w:t>th</w:t>
            </w:r>
            <w:r>
              <w:rPr>
                <w:rFonts w:ascii="Arial" w:hAnsi="Arial" w:cs="Arial"/>
              </w:rPr>
              <w:t xml:space="preserve"> Ordinary Meeting of the AU Sub-Committee of Directors General of Customs</w:t>
            </w:r>
          </w:p>
          <w:p w:rsidR="00FD172A" w:rsidRPr="003A5511" w:rsidRDefault="00FD172A" w:rsidP="00992BB2">
            <w:pPr>
              <w:rPr>
                <w:rFonts w:ascii="Arial" w:hAnsi="Arial" w:cs="Arial"/>
              </w:rPr>
            </w:pPr>
          </w:p>
        </w:tc>
        <w:tc>
          <w:tcPr>
            <w:tcW w:w="3600" w:type="dxa"/>
          </w:tcPr>
          <w:p w:rsidR="00DB765D" w:rsidRPr="003A5511" w:rsidRDefault="00DB765D" w:rsidP="00992BB2">
            <w:pPr>
              <w:rPr>
                <w:rFonts w:ascii="Arial" w:hAnsi="Arial" w:cs="Arial"/>
                <w:b/>
                <w:i/>
              </w:rPr>
            </w:pPr>
          </w:p>
        </w:tc>
      </w:tr>
      <w:tr w:rsidR="00DB765D" w:rsidRPr="003A5511" w:rsidTr="00FD172A">
        <w:tc>
          <w:tcPr>
            <w:tcW w:w="772" w:type="dxa"/>
          </w:tcPr>
          <w:p w:rsidR="00DB765D" w:rsidRPr="003A5511" w:rsidRDefault="00992BB2" w:rsidP="00D8470F">
            <w:pPr>
              <w:jc w:val="center"/>
              <w:rPr>
                <w:rFonts w:ascii="Arial" w:hAnsi="Arial" w:cs="Arial"/>
              </w:rPr>
            </w:pPr>
            <w:r>
              <w:rPr>
                <w:rFonts w:ascii="Arial" w:hAnsi="Arial" w:cs="Arial"/>
              </w:rPr>
              <w:t>1</w:t>
            </w:r>
            <w:r w:rsidR="00D8470F">
              <w:rPr>
                <w:rFonts w:ascii="Arial" w:hAnsi="Arial" w:cs="Arial"/>
              </w:rPr>
              <w:t>2</w:t>
            </w:r>
            <w:r w:rsidR="00DB765D">
              <w:rPr>
                <w:rFonts w:ascii="Arial" w:hAnsi="Arial" w:cs="Arial"/>
              </w:rPr>
              <w:t>.</w:t>
            </w:r>
          </w:p>
        </w:tc>
        <w:tc>
          <w:tcPr>
            <w:tcW w:w="5618" w:type="dxa"/>
          </w:tcPr>
          <w:p w:rsidR="00FD172A" w:rsidRDefault="00DB765D" w:rsidP="00992BB2">
            <w:pPr>
              <w:rPr>
                <w:rFonts w:ascii="Arial" w:hAnsi="Arial" w:cs="Arial"/>
              </w:rPr>
            </w:pPr>
            <w:r>
              <w:rPr>
                <w:rFonts w:ascii="Arial" w:hAnsi="Arial" w:cs="Arial"/>
              </w:rPr>
              <w:t>Approval of the Record and the Recommendations of the Directors General Meeting</w:t>
            </w:r>
          </w:p>
        </w:tc>
        <w:tc>
          <w:tcPr>
            <w:tcW w:w="3600" w:type="dxa"/>
          </w:tcPr>
          <w:p w:rsidR="00DB765D" w:rsidRPr="003A5511" w:rsidRDefault="00DB765D" w:rsidP="00992BB2">
            <w:pPr>
              <w:rPr>
                <w:rFonts w:ascii="Arial" w:hAnsi="Arial" w:cs="Arial"/>
                <w:b/>
                <w:i/>
              </w:rPr>
            </w:pPr>
            <w:r w:rsidRPr="003A5511">
              <w:rPr>
                <w:rFonts w:ascii="Arial" w:hAnsi="Arial" w:cs="Arial"/>
                <w:b/>
              </w:rPr>
              <w:t>CCD/</w:t>
            </w:r>
            <w:r>
              <w:rPr>
                <w:rFonts w:ascii="Arial" w:hAnsi="Arial" w:cs="Arial"/>
                <w:b/>
              </w:rPr>
              <w:t>8</w:t>
            </w:r>
            <w:r w:rsidRPr="003A5511">
              <w:rPr>
                <w:rFonts w:ascii="Arial" w:hAnsi="Arial" w:cs="Arial"/>
                <w:b/>
              </w:rPr>
              <w:t xml:space="preserve">.AUSC.DG/R1  </w:t>
            </w:r>
          </w:p>
        </w:tc>
      </w:tr>
      <w:tr w:rsidR="00DB765D" w:rsidRPr="003A5511" w:rsidTr="00FD172A">
        <w:tc>
          <w:tcPr>
            <w:tcW w:w="772" w:type="dxa"/>
          </w:tcPr>
          <w:p w:rsidR="00DB765D" w:rsidRPr="003A5511" w:rsidRDefault="00992BB2" w:rsidP="00D8470F">
            <w:pPr>
              <w:jc w:val="center"/>
              <w:rPr>
                <w:rFonts w:ascii="Arial" w:hAnsi="Arial" w:cs="Arial"/>
              </w:rPr>
            </w:pPr>
            <w:r>
              <w:rPr>
                <w:rFonts w:ascii="Arial" w:hAnsi="Arial" w:cs="Arial"/>
              </w:rPr>
              <w:t>1</w:t>
            </w:r>
            <w:r w:rsidR="00D8470F">
              <w:rPr>
                <w:rFonts w:ascii="Arial" w:hAnsi="Arial" w:cs="Arial"/>
              </w:rPr>
              <w:t>3</w:t>
            </w:r>
            <w:r w:rsidR="00DB765D">
              <w:rPr>
                <w:rFonts w:ascii="Arial" w:hAnsi="Arial" w:cs="Arial"/>
              </w:rPr>
              <w:t>.</w:t>
            </w:r>
          </w:p>
        </w:tc>
        <w:tc>
          <w:tcPr>
            <w:tcW w:w="5618" w:type="dxa"/>
          </w:tcPr>
          <w:p w:rsidR="00DB765D" w:rsidRDefault="00DB765D" w:rsidP="00992BB2">
            <w:pPr>
              <w:rPr>
                <w:rFonts w:ascii="Arial" w:hAnsi="Arial" w:cs="Arial"/>
              </w:rPr>
            </w:pPr>
            <w:r>
              <w:rPr>
                <w:rFonts w:ascii="Arial" w:hAnsi="Arial" w:cs="Arial"/>
              </w:rPr>
              <w:t>Vote of Thanks</w:t>
            </w:r>
          </w:p>
          <w:p w:rsidR="00FD172A" w:rsidRDefault="00FD172A" w:rsidP="00992BB2">
            <w:pPr>
              <w:rPr>
                <w:rFonts w:ascii="Arial" w:hAnsi="Arial" w:cs="Arial"/>
              </w:rPr>
            </w:pPr>
          </w:p>
        </w:tc>
        <w:tc>
          <w:tcPr>
            <w:tcW w:w="3600" w:type="dxa"/>
          </w:tcPr>
          <w:p w:rsidR="00DB765D" w:rsidRPr="003A5511" w:rsidRDefault="00DB765D" w:rsidP="00992BB2">
            <w:pPr>
              <w:rPr>
                <w:rFonts w:ascii="Arial" w:hAnsi="Arial" w:cs="Arial"/>
                <w:b/>
                <w:i/>
              </w:rPr>
            </w:pPr>
          </w:p>
        </w:tc>
      </w:tr>
      <w:tr w:rsidR="00DB765D" w:rsidRPr="003A5511" w:rsidTr="00FD172A">
        <w:tc>
          <w:tcPr>
            <w:tcW w:w="772" w:type="dxa"/>
          </w:tcPr>
          <w:p w:rsidR="00DB765D" w:rsidRDefault="00992BB2" w:rsidP="00D8470F">
            <w:pPr>
              <w:jc w:val="center"/>
              <w:rPr>
                <w:rFonts w:ascii="Arial" w:hAnsi="Arial" w:cs="Arial"/>
              </w:rPr>
            </w:pPr>
            <w:r>
              <w:rPr>
                <w:rFonts w:ascii="Arial" w:hAnsi="Arial" w:cs="Arial"/>
              </w:rPr>
              <w:t>1</w:t>
            </w:r>
            <w:r w:rsidR="00D8470F">
              <w:rPr>
                <w:rFonts w:ascii="Arial" w:hAnsi="Arial" w:cs="Arial"/>
              </w:rPr>
              <w:t>4.</w:t>
            </w:r>
          </w:p>
        </w:tc>
        <w:tc>
          <w:tcPr>
            <w:tcW w:w="5618" w:type="dxa"/>
          </w:tcPr>
          <w:p w:rsidR="00DB765D" w:rsidRDefault="00DB765D" w:rsidP="00992BB2">
            <w:pPr>
              <w:rPr>
                <w:rFonts w:ascii="Arial" w:hAnsi="Arial" w:cs="Arial"/>
              </w:rPr>
            </w:pPr>
            <w:r>
              <w:rPr>
                <w:rFonts w:ascii="Arial" w:hAnsi="Arial" w:cs="Arial"/>
              </w:rPr>
              <w:t>Closing Ceremony</w:t>
            </w:r>
          </w:p>
          <w:p w:rsidR="000D5313" w:rsidRDefault="000D5313" w:rsidP="00992BB2">
            <w:pPr>
              <w:rPr>
                <w:rFonts w:ascii="Arial" w:hAnsi="Arial" w:cs="Arial"/>
              </w:rPr>
            </w:pPr>
          </w:p>
        </w:tc>
        <w:tc>
          <w:tcPr>
            <w:tcW w:w="3600" w:type="dxa"/>
          </w:tcPr>
          <w:p w:rsidR="00DB765D" w:rsidRPr="003A5511" w:rsidRDefault="00DB765D" w:rsidP="00992BB2">
            <w:pPr>
              <w:rPr>
                <w:rFonts w:ascii="Arial" w:hAnsi="Arial" w:cs="Arial"/>
                <w:b/>
                <w:i/>
              </w:rPr>
            </w:pPr>
          </w:p>
        </w:tc>
      </w:tr>
    </w:tbl>
    <w:p w:rsidR="008503A6" w:rsidRDefault="008503A6" w:rsidP="000D5313">
      <w:pPr>
        <w:pStyle w:val="BodyText"/>
        <w:jc w:val="center"/>
        <w:rPr>
          <w:rFonts w:ascii="Arial" w:hAnsi="Arial" w:cs="Arial"/>
          <w:b/>
          <w:lang w:val="en-US"/>
        </w:rPr>
      </w:pPr>
      <w:r>
        <w:rPr>
          <w:rFonts w:ascii="Arial" w:hAnsi="Arial" w:cs="Arial"/>
          <w:b/>
          <w:lang w:val="en-US"/>
        </w:rPr>
        <w:lastRenderedPageBreak/>
        <w:t>ANNEX III</w:t>
      </w:r>
    </w:p>
    <w:p w:rsidR="008503A6" w:rsidRDefault="008503A6" w:rsidP="000D5313">
      <w:pPr>
        <w:pStyle w:val="BodyText"/>
        <w:jc w:val="center"/>
        <w:rPr>
          <w:rFonts w:ascii="Arial" w:hAnsi="Arial" w:cs="Arial"/>
          <w:b/>
          <w:lang w:val="en-US"/>
        </w:rPr>
      </w:pPr>
      <w:r>
        <w:rPr>
          <w:rFonts w:ascii="Arial" w:hAnsi="Arial" w:cs="Arial"/>
          <w:b/>
          <w:lang w:val="en-US"/>
        </w:rPr>
        <w:t>TERMS OF REFERENCE FOR THE TWG ON THE IMPLEMENTATION OF IMPORT LEVY</w:t>
      </w:r>
    </w:p>
    <w:p w:rsidR="00FE1EEF" w:rsidRDefault="00FE1EEF" w:rsidP="000D5313">
      <w:pPr>
        <w:pStyle w:val="BodyText"/>
        <w:jc w:val="center"/>
        <w:rPr>
          <w:rFonts w:ascii="Arial" w:hAnsi="Arial" w:cs="Arial"/>
          <w:b/>
          <w:lang w:val="en-US"/>
        </w:rPr>
      </w:pPr>
    </w:p>
    <w:tbl>
      <w:tblPr>
        <w:tblW w:w="9461" w:type="dxa"/>
        <w:jc w:val="center"/>
        <w:tblLook w:val="0000" w:firstRow="0" w:lastRow="0" w:firstColumn="0" w:lastColumn="0" w:noHBand="0" w:noVBand="0"/>
      </w:tblPr>
      <w:tblGrid>
        <w:gridCol w:w="3702"/>
        <w:gridCol w:w="1768"/>
        <w:gridCol w:w="3991"/>
      </w:tblGrid>
      <w:tr w:rsidR="00FE1EEF" w:rsidRPr="007056FA" w:rsidTr="006D36BB">
        <w:trPr>
          <w:cantSplit/>
          <w:trHeight w:val="432"/>
          <w:jc w:val="center"/>
        </w:trPr>
        <w:tc>
          <w:tcPr>
            <w:tcW w:w="3702" w:type="dxa"/>
          </w:tcPr>
          <w:p w:rsidR="00FE1EEF" w:rsidRPr="007056FA" w:rsidRDefault="00FE1EEF" w:rsidP="006D36BB">
            <w:pPr>
              <w:spacing w:before="120" w:after="120"/>
              <w:jc w:val="center"/>
              <w:rPr>
                <w:rFonts w:ascii="Arial" w:hAnsi="Arial" w:cs="Arial"/>
                <w:b/>
                <w:i/>
                <w:color w:val="000000" w:themeColor="text1"/>
              </w:rPr>
            </w:pPr>
            <w:r w:rsidRPr="007056FA">
              <w:rPr>
                <w:rFonts w:ascii="Arial" w:hAnsi="Arial" w:cs="Arial"/>
                <w:b/>
                <w:color w:val="000000" w:themeColor="text1"/>
              </w:rPr>
              <w:t>AFRICAN UNION</w:t>
            </w:r>
          </w:p>
        </w:tc>
        <w:tc>
          <w:tcPr>
            <w:tcW w:w="1768" w:type="dxa"/>
            <w:vMerge w:val="restart"/>
          </w:tcPr>
          <w:p w:rsidR="00FE1EEF" w:rsidRPr="007056FA" w:rsidRDefault="00FE1EEF" w:rsidP="006D36BB">
            <w:pPr>
              <w:spacing w:before="120" w:after="120"/>
              <w:jc w:val="center"/>
              <w:rPr>
                <w:rFonts w:ascii="Arial" w:hAnsi="Arial" w:cs="Arial"/>
                <w:b/>
                <w:bCs/>
                <w:color w:val="000000" w:themeColor="text1"/>
              </w:rPr>
            </w:pPr>
            <w:r w:rsidRPr="007056FA">
              <w:rPr>
                <w:rFonts w:ascii="Arial" w:hAnsi="Arial" w:cs="Arial"/>
                <w:b/>
                <w:noProof/>
                <w:color w:val="000000" w:themeColor="text1"/>
              </w:rPr>
              <w:drawing>
                <wp:inline distT="0" distB="0" distL="0" distR="0" wp14:anchorId="0BBC84AA" wp14:editId="5A3A371D">
                  <wp:extent cx="736600" cy="609600"/>
                  <wp:effectExtent l="0" t="0" r="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609600"/>
                          </a:xfrm>
                          <a:prstGeom prst="rect">
                            <a:avLst/>
                          </a:prstGeom>
                          <a:noFill/>
                          <a:ln>
                            <a:noFill/>
                          </a:ln>
                        </pic:spPr>
                      </pic:pic>
                    </a:graphicData>
                  </a:graphic>
                </wp:inline>
              </w:drawing>
            </w:r>
          </w:p>
        </w:tc>
        <w:tc>
          <w:tcPr>
            <w:tcW w:w="3991" w:type="dxa"/>
          </w:tcPr>
          <w:p w:rsidR="00FE1EEF" w:rsidRPr="007056FA" w:rsidRDefault="00FE1EEF" w:rsidP="006D36BB">
            <w:pPr>
              <w:spacing w:before="120" w:after="120"/>
              <w:jc w:val="center"/>
              <w:rPr>
                <w:rFonts w:ascii="Arial" w:hAnsi="Arial" w:cs="Arial"/>
                <w:b/>
                <w:bCs/>
                <w:i/>
                <w:color w:val="000000" w:themeColor="text1"/>
              </w:rPr>
            </w:pPr>
            <w:r w:rsidRPr="007056FA">
              <w:rPr>
                <w:rFonts w:ascii="Arial" w:hAnsi="Arial" w:cs="Arial"/>
                <w:b/>
                <w:bCs/>
                <w:color w:val="000000" w:themeColor="text1"/>
              </w:rPr>
              <w:t>UNION AFRICAINE</w:t>
            </w:r>
          </w:p>
        </w:tc>
      </w:tr>
      <w:tr w:rsidR="00FE1EEF" w:rsidRPr="007056FA" w:rsidTr="006D36BB">
        <w:trPr>
          <w:cantSplit/>
          <w:trHeight w:val="674"/>
          <w:jc w:val="center"/>
        </w:trPr>
        <w:tc>
          <w:tcPr>
            <w:tcW w:w="3702" w:type="dxa"/>
            <w:tcBorders>
              <w:bottom w:val="single" w:sz="4" w:space="0" w:color="auto"/>
            </w:tcBorders>
          </w:tcPr>
          <w:p w:rsidR="00FE1EEF" w:rsidRPr="007056FA" w:rsidRDefault="00FE1EEF" w:rsidP="006D36BB">
            <w:pPr>
              <w:spacing w:before="120" w:after="120"/>
              <w:jc w:val="center"/>
              <w:rPr>
                <w:rFonts w:ascii="Arial" w:hAnsi="Arial" w:cs="Arial"/>
                <w:b/>
                <w:bCs/>
                <w:color w:val="000000" w:themeColor="text1"/>
              </w:rPr>
            </w:pPr>
            <w:r w:rsidRPr="007056FA">
              <w:rPr>
                <w:rFonts w:ascii="Arial" w:hAnsi="Arial" w:cs="Arial"/>
                <w:b/>
                <w:noProof/>
                <w:color w:val="000000" w:themeColor="text1"/>
              </w:rPr>
              <w:drawing>
                <wp:inline distT="0" distB="0" distL="0" distR="0" wp14:anchorId="221E3C6E" wp14:editId="7D011A4E">
                  <wp:extent cx="11938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406400"/>
                          </a:xfrm>
                          <a:prstGeom prst="rect">
                            <a:avLst/>
                          </a:prstGeom>
                          <a:noFill/>
                          <a:ln>
                            <a:noFill/>
                          </a:ln>
                        </pic:spPr>
                      </pic:pic>
                    </a:graphicData>
                  </a:graphic>
                </wp:inline>
              </w:drawing>
            </w:r>
          </w:p>
        </w:tc>
        <w:tc>
          <w:tcPr>
            <w:tcW w:w="1768" w:type="dxa"/>
            <w:vMerge/>
            <w:tcBorders>
              <w:bottom w:val="single" w:sz="4" w:space="0" w:color="auto"/>
            </w:tcBorders>
          </w:tcPr>
          <w:p w:rsidR="00FE1EEF" w:rsidRPr="007056FA" w:rsidRDefault="00FE1EEF" w:rsidP="006D36BB">
            <w:pPr>
              <w:spacing w:before="120" w:after="120"/>
              <w:rPr>
                <w:rFonts w:ascii="Arial" w:hAnsi="Arial" w:cs="Arial"/>
                <w:b/>
                <w:bCs/>
                <w:color w:val="000000" w:themeColor="text1"/>
              </w:rPr>
            </w:pPr>
          </w:p>
        </w:tc>
        <w:tc>
          <w:tcPr>
            <w:tcW w:w="3991" w:type="dxa"/>
            <w:tcBorders>
              <w:bottom w:val="single" w:sz="4" w:space="0" w:color="auto"/>
            </w:tcBorders>
          </w:tcPr>
          <w:p w:rsidR="00FE1EEF" w:rsidRPr="007056FA" w:rsidRDefault="00FE1EEF" w:rsidP="006D36BB">
            <w:pPr>
              <w:spacing w:before="120" w:after="120"/>
              <w:jc w:val="center"/>
              <w:rPr>
                <w:rFonts w:ascii="Arial" w:hAnsi="Arial" w:cs="Arial"/>
                <w:b/>
                <w:bCs/>
                <w:i/>
                <w:color w:val="000000" w:themeColor="text1"/>
              </w:rPr>
            </w:pPr>
            <w:r w:rsidRPr="007056FA">
              <w:rPr>
                <w:rFonts w:ascii="Arial" w:hAnsi="Arial" w:cs="Arial"/>
                <w:b/>
                <w:bCs/>
                <w:color w:val="000000" w:themeColor="text1"/>
              </w:rPr>
              <w:t>UNIÃO AFRICANA</w:t>
            </w:r>
          </w:p>
        </w:tc>
      </w:tr>
      <w:tr w:rsidR="00FE1EEF" w:rsidRPr="007056FA" w:rsidTr="006D36BB">
        <w:trPr>
          <w:cantSplit/>
          <w:jc w:val="center"/>
        </w:trPr>
        <w:tc>
          <w:tcPr>
            <w:tcW w:w="9461" w:type="dxa"/>
            <w:gridSpan w:val="3"/>
            <w:tcBorders>
              <w:top w:val="single" w:sz="4" w:space="0" w:color="auto"/>
              <w:bottom w:val="single" w:sz="4" w:space="0" w:color="auto"/>
            </w:tcBorders>
          </w:tcPr>
          <w:p w:rsidR="00FE1EEF" w:rsidRPr="007056FA" w:rsidRDefault="00FE1EEF" w:rsidP="006D36BB">
            <w:pPr>
              <w:spacing w:before="120" w:after="120"/>
              <w:jc w:val="center"/>
              <w:rPr>
                <w:rFonts w:ascii="Arial" w:hAnsi="Arial" w:cs="Arial"/>
                <w:bCs/>
                <w:i/>
                <w:color w:val="000000" w:themeColor="text1"/>
              </w:rPr>
            </w:pPr>
            <w:r w:rsidRPr="007056FA">
              <w:rPr>
                <w:rFonts w:ascii="Arial" w:hAnsi="Arial" w:cs="Arial"/>
                <w:bCs/>
                <w:color w:val="000000" w:themeColor="text1"/>
              </w:rPr>
              <w:t xml:space="preserve">Addis Ababa, ETHIOPIA P. O. Box 3243    </w:t>
            </w:r>
          </w:p>
          <w:p w:rsidR="00FE1EEF" w:rsidRPr="007056FA" w:rsidRDefault="00FE1EEF" w:rsidP="006D36BB">
            <w:pPr>
              <w:spacing w:before="120" w:after="120"/>
              <w:jc w:val="center"/>
              <w:rPr>
                <w:rFonts w:ascii="Arial" w:hAnsi="Arial" w:cs="Arial"/>
                <w:b/>
                <w:bCs/>
                <w:color w:val="000000" w:themeColor="text1"/>
              </w:rPr>
            </w:pPr>
            <w:r w:rsidRPr="007056FA">
              <w:rPr>
                <w:rFonts w:ascii="Arial" w:hAnsi="Arial" w:cs="Arial"/>
                <w:bCs/>
                <w:color w:val="000000" w:themeColor="text1"/>
              </w:rPr>
              <w:t xml:space="preserve">Website:   www. </w:t>
            </w:r>
            <w:hyperlink r:id="rId11" w:history="1">
              <w:r w:rsidRPr="007056FA">
                <w:rPr>
                  <w:rFonts w:ascii="Arial" w:hAnsi="Arial" w:cs="Arial"/>
                  <w:bCs/>
                  <w:color w:val="000000" w:themeColor="text1"/>
                  <w:u w:val="single"/>
                </w:rPr>
                <w:t>www.au.int</w:t>
              </w:r>
            </w:hyperlink>
          </w:p>
        </w:tc>
      </w:tr>
    </w:tbl>
    <w:p w:rsidR="00FE1EEF" w:rsidRPr="007056FA" w:rsidRDefault="00FE1EEF" w:rsidP="00FE1EEF">
      <w:pPr>
        <w:spacing w:before="120" w:after="120"/>
        <w:jc w:val="right"/>
        <w:rPr>
          <w:rFonts w:ascii="Arial" w:hAnsi="Arial" w:cs="Arial"/>
          <w:b/>
          <w:color w:val="000000"/>
        </w:rPr>
      </w:pPr>
      <w:r w:rsidRPr="007056FA">
        <w:rPr>
          <w:rFonts w:ascii="Arial" w:hAnsi="Arial" w:cs="Arial"/>
          <w:b/>
          <w:color w:val="000000"/>
        </w:rPr>
        <w:t>Rev1</w:t>
      </w:r>
    </w:p>
    <w:p w:rsidR="00FE1EEF" w:rsidRPr="007056FA" w:rsidRDefault="00FE1EEF" w:rsidP="00FE1EEF">
      <w:pPr>
        <w:spacing w:before="120" w:after="120"/>
        <w:jc w:val="both"/>
        <w:rPr>
          <w:rFonts w:ascii="Arial" w:hAnsi="Arial" w:cs="Arial"/>
          <w:color w:val="000000"/>
        </w:rPr>
      </w:pPr>
      <w:r w:rsidRPr="007056FA">
        <w:rPr>
          <w:rFonts w:ascii="Arial" w:hAnsi="Arial" w:cs="Arial"/>
          <w:b/>
          <w:color w:val="000000"/>
        </w:rPr>
        <w:t>DRAFT Terms of reference for the Ad</w:t>
      </w:r>
      <w:r>
        <w:rPr>
          <w:rFonts w:ascii="Arial" w:hAnsi="Arial" w:cs="Arial"/>
          <w:b/>
          <w:color w:val="000000"/>
        </w:rPr>
        <w:t>-</w:t>
      </w:r>
      <w:r w:rsidRPr="007056FA">
        <w:rPr>
          <w:rFonts w:ascii="Arial" w:hAnsi="Arial" w:cs="Arial"/>
          <w:b/>
          <w:color w:val="000000"/>
        </w:rPr>
        <w:t>hoc Technical Committee of AU Sub Committee of Directors General of Customs</w:t>
      </w:r>
      <w:r w:rsidRPr="007056FA">
        <w:rPr>
          <w:rFonts w:ascii="Arial" w:hAnsi="Arial" w:cs="Arial"/>
          <w:b/>
          <w:color w:val="000000"/>
        </w:rPr>
        <w:tab/>
        <w:t xml:space="preserve"> </w:t>
      </w:r>
      <w:r w:rsidRPr="007056FA">
        <w:rPr>
          <w:rFonts w:ascii="Arial" w:hAnsi="Arial" w:cs="Arial"/>
          <w:b/>
          <w:color w:val="000000"/>
        </w:rPr>
        <w:tab/>
      </w:r>
      <w:r w:rsidRPr="007056FA">
        <w:rPr>
          <w:rFonts w:ascii="Arial" w:hAnsi="Arial" w:cs="Arial"/>
          <w:b/>
          <w:color w:val="000000"/>
        </w:rPr>
        <w:tab/>
      </w:r>
    </w:p>
    <w:p w:rsidR="00FE1EEF" w:rsidRPr="007056FA" w:rsidRDefault="00FE1EEF" w:rsidP="00FE1EEF">
      <w:pPr>
        <w:spacing w:before="120" w:after="120"/>
        <w:jc w:val="both"/>
        <w:rPr>
          <w:rFonts w:ascii="Arial" w:hAnsi="Arial" w:cs="Arial"/>
        </w:rPr>
      </w:pPr>
      <w:r w:rsidRPr="007056FA">
        <w:rPr>
          <w:rFonts w:ascii="Arial" w:hAnsi="Arial" w:cs="Arial"/>
          <w:b/>
        </w:rPr>
        <w:t>1. Background</w:t>
      </w:r>
    </w:p>
    <w:p w:rsidR="00FE1EEF" w:rsidRPr="007056FA" w:rsidRDefault="00FE1EEF" w:rsidP="00FE1EEF">
      <w:pPr>
        <w:numPr>
          <w:ilvl w:val="0"/>
          <w:numId w:val="18"/>
        </w:numPr>
        <w:spacing w:before="120" w:after="120"/>
        <w:jc w:val="both"/>
        <w:rPr>
          <w:rFonts w:ascii="Arial" w:hAnsi="Arial" w:cs="Arial"/>
        </w:rPr>
      </w:pPr>
      <w:r w:rsidRPr="007056FA">
        <w:rPr>
          <w:rFonts w:ascii="Arial" w:hAnsi="Arial" w:cs="Arial"/>
        </w:rPr>
        <w:t>The Twenty-Seventh Assembly of Heads of State and Government, took the following decision on financing the Union: “To institute and implement a 0.2 percent Levy on all eligible imported goods into the Continent to finance the African Union Operational, Program and Peace Support Operations Budgets starting from the year 2017’’ and requested the Commission to ‘</w:t>
      </w:r>
      <w:r w:rsidRPr="007056FA">
        <w:rPr>
          <w:rFonts w:ascii="Arial" w:eastAsia="Calibri" w:hAnsi="Arial" w:cs="Arial"/>
        </w:rPr>
        <w:t>put in place</w:t>
      </w:r>
      <w:r w:rsidRPr="007056FA">
        <w:rPr>
          <w:rFonts w:ascii="Arial" w:eastAsia="Lantinghei TC Extralight" w:hAnsi="Arial" w:cs="Arial"/>
        </w:rPr>
        <w:t xml:space="preserve"> </w:t>
      </w:r>
      <w:r w:rsidRPr="007056FA">
        <w:rPr>
          <w:rFonts w:ascii="Arial" w:eastAsia="Calibri" w:hAnsi="Arial" w:cs="Arial"/>
        </w:rPr>
        <w:t xml:space="preserve">strong oversight and accountability mechanisms for ensuring the effective and prudent use of the resources’. </w:t>
      </w:r>
    </w:p>
    <w:p w:rsidR="00FE1EEF" w:rsidRPr="007056FA" w:rsidRDefault="00FE1EEF" w:rsidP="00FE1EEF">
      <w:pPr>
        <w:numPr>
          <w:ilvl w:val="0"/>
          <w:numId w:val="18"/>
        </w:numPr>
        <w:spacing w:before="120" w:after="120"/>
        <w:jc w:val="both"/>
        <w:rPr>
          <w:rFonts w:ascii="Arial" w:hAnsi="Arial" w:cs="Arial"/>
        </w:rPr>
      </w:pPr>
      <w:r w:rsidRPr="007056FA">
        <w:rPr>
          <w:rFonts w:ascii="Arial" w:eastAsia="Calibri" w:hAnsi="Arial" w:cs="Arial"/>
        </w:rPr>
        <w:t>As part of the implementation of this decision the AU sub Committee of Director Generals of Customs at its 8</w:t>
      </w:r>
      <w:r w:rsidRPr="007056FA">
        <w:rPr>
          <w:rFonts w:ascii="Arial" w:eastAsia="Calibri" w:hAnsi="Arial" w:cs="Arial"/>
          <w:vertAlign w:val="superscript"/>
        </w:rPr>
        <w:t>th</w:t>
      </w:r>
      <w:r w:rsidRPr="007056FA">
        <w:rPr>
          <w:rFonts w:ascii="Arial" w:eastAsia="Calibri" w:hAnsi="Arial" w:cs="Arial"/>
        </w:rPr>
        <w:t xml:space="preserve"> Ord</w:t>
      </w:r>
      <w:r w:rsidRPr="007056FA">
        <w:rPr>
          <w:rFonts w:ascii="Arial" w:hAnsi="Arial" w:cs="Arial"/>
        </w:rPr>
        <w:t xml:space="preserve">inary session considered a report from the Commission </w:t>
      </w:r>
      <w:r>
        <w:rPr>
          <w:rFonts w:ascii="Arial" w:hAnsi="Arial" w:cs="Arial"/>
        </w:rPr>
        <w:t>and decided to constitute an a</w:t>
      </w:r>
      <w:r w:rsidRPr="007056FA">
        <w:rPr>
          <w:rFonts w:ascii="Arial" w:hAnsi="Arial" w:cs="Arial"/>
        </w:rPr>
        <w:t>d</w:t>
      </w:r>
      <w:r>
        <w:rPr>
          <w:rFonts w:ascii="Arial" w:hAnsi="Arial" w:cs="Arial"/>
        </w:rPr>
        <w:t>-h</w:t>
      </w:r>
      <w:r w:rsidRPr="007056FA">
        <w:rPr>
          <w:rFonts w:ascii="Arial" w:hAnsi="Arial" w:cs="Arial"/>
        </w:rPr>
        <w:t xml:space="preserve">oc technical committee to consider all technical matters relating to this decision and to make recommendations to State parties and the commission for its effective implementation </w:t>
      </w:r>
    </w:p>
    <w:p w:rsidR="00FE1EEF" w:rsidRPr="007056FA" w:rsidRDefault="00FE1EEF" w:rsidP="00FE1EEF">
      <w:pPr>
        <w:spacing w:before="120" w:after="120"/>
        <w:jc w:val="both"/>
        <w:rPr>
          <w:rFonts w:ascii="Arial" w:hAnsi="Arial" w:cs="Arial"/>
          <w:b/>
          <w:lang w:val="en-GB"/>
        </w:rPr>
      </w:pPr>
      <w:r w:rsidRPr="007056FA">
        <w:rPr>
          <w:rFonts w:ascii="Arial" w:hAnsi="Arial" w:cs="Arial"/>
          <w:b/>
          <w:lang w:val="en-GB"/>
        </w:rPr>
        <w:t>2. Composition of the Committee</w:t>
      </w:r>
    </w:p>
    <w:p w:rsidR="00FE1EEF" w:rsidRPr="007056FA" w:rsidRDefault="00FE1EEF" w:rsidP="00FE1EEF">
      <w:pPr>
        <w:numPr>
          <w:ilvl w:val="0"/>
          <w:numId w:val="19"/>
        </w:numPr>
        <w:spacing w:before="120" w:after="120"/>
        <w:jc w:val="both"/>
        <w:rPr>
          <w:rFonts w:ascii="Arial" w:eastAsia="Lantinghei TC Extralight" w:hAnsi="Arial" w:cs="Arial"/>
        </w:rPr>
      </w:pPr>
      <w:r w:rsidRPr="007056FA">
        <w:rPr>
          <w:rFonts w:ascii="Arial" w:eastAsia="Lantinghei TC Extralight" w:hAnsi="Arial" w:cs="Arial"/>
        </w:rPr>
        <w:t xml:space="preserve">The Committee shall comprise 15 experts representing five African regions (3 per region): East, Southern, West, North and Central. </w:t>
      </w:r>
    </w:p>
    <w:p w:rsidR="00FE1EEF" w:rsidRPr="007056FA" w:rsidRDefault="00FE1EEF" w:rsidP="00FE1EEF">
      <w:pPr>
        <w:spacing w:before="120" w:after="120"/>
        <w:jc w:val="both"/>
        <w:rPr>
          <w:rFonts w:ascii="Arial" w:eastAsia="Lantinghei TC Extralight" w:hAnsi="Arial" w:cs="Arial"/>
          <w:b/>
        </w:rPr>
      </w:pPr>
      <w:r w:rsidRPr="007056FA">
        <w:rPr>
          <w:rFonts w:ascii="Arial" w:eastAsia="Lantinghei TC Extralight" w:hAnsi="Arial" w:cs="Arial"/>
          <w:b/>
        </w:rPr>
        <w:t>3. Chair of the Committee</w:t>
      </w:r>
    </w:p>
    <w:p w:rsidR="00FE1EEF" w:rsidRPr="007056FA" w:rsidRDefault="00FE1EEF" w:rsidP="00FE1EEF">
      <w:pPr>
        <w:pStyle w:val="ListParagraph"/>
        <w:numPr>
          <w:ilvl w:val="0"/>
          <w:numId w:val="21"/>
        </w:numPr>
        <w:spacing w:before="120" w:after="120"/>
        <w:contextualSpacing w:val="0"/>
        <w:jc w:val="both"/>
        <w:rPr>
          <w:rFonts w:ascii="Arial" w:hAnsi="Arial" w:cs="Arial"/>
          <w:color w:val="000000" w:themeColor="text1"/>
        </w:rPr>
      </w:pPr>
      <w:r w:rsidRPr="007056FA">
        <w:rPr>
          <w:rFonts w:ascii="Arial" w:hAnsi="Arial" w:cs="Arial"/>
          <w:lang w:val="en-GB"/>
        </w:rPr>
        <w:t xml:space="preserve">The country chairing the sub </w:t>
      </w:r>
      <w:r>
        <w:rPr>
          <w:rFonts w:ascii="Arial" w:hAnsi="Arial" w:cs="Arial"/>
          <w:lang w:val="en-GB"/>
        </w:rPr>
        <w:t>-</w:t>
      </w:r>
      <w:r w:rsidRPr="007056FA">
        <w:rPr>
          <w:rFonts w:ascii="Arial" w:hAnsi="Arial" w:cs="Arial"/>
          <w:lang w:val="en-GB"/>
        </w:rPr>
        <w:t xml:space="preserve">committee of </w:t>
      </w:r>
      <w:r w:rsidRPr="007056FA">
        <w:rPr>
          <w:rFonts w:ascii="Arial" w:eastAsia="Calibri" w:hAnsi="Arial" w:cs="Arial"/>
        </w:rPr>
        <w:t>Director Generals of Customs</w:t>
      </w:r>
      <w:r w:rsidRPr="007056FA">
        <w:rPr>
          <w:rFonts w:ascii="Arial" w:hAnsi="Arial" w:cs="Arial"/>
          <w:lang w:val="en-GB"/>
        </w:rPr>
        <w:t xml:space="preserve"> shall </w:t>
      </w:r>
      <w:r>
        <w:rPr>
          <w:rFonts w:ascii="Arial" w:hAnsi="Arial" w:cs="Arial"/>
          <w:lang w:val="en-GB"/>
        </w:rPr>
        <w:t>also chair the ad-h</w:t>
      </w:r>
      <w:r w:rsidRPr="007056FA">
        <w:rPr>
          <w:rFonts w:ascii="Arial" w:hAnsi="Arial" w:cs="Arial"/>
          <w:lang w:val="en-GB"/>
        </w:rPr>
        <w:t xml:space="preserve">oc Committee. </w:t>
      </w:r>
    </w:p>
    <w:p w:rsidR="00FE1EEF" w:rsidRPr="007056FA" w:rsidRDefault="00FE1EEF" w:rsidP="00FE1EEF">
      <w:pPr>
        <w:numPr>
          <w:ilvl w:val="0"/>
          <w:numId w:val="21"/>
        </w:numPr>
        <w:spacing w:before="120" w:after="120"/>
        <w:jc w:val="both"/>
        <w:rPr>
          <w:rFonts w:ascii="Arial" w:eastAsia="Lantinghei TC Extralight" w:hAnsi="Arial" w:cs="Arial"/>
          <w:b/>
        </w:rPr>
      </w:pPr>
      <w:r w:rsidRPr="007056FA">
        <w:rPr>
          <w:rFonts w:ascii="Arial" w:eastAsia="Lantinghei TC Extralight" w:hAnsi="Arial" w:cs="Arial"/>
        </w:rPr>
        <w:t xml:space="preserve">In the absence of the chair the committee shall appoint one of the other members to Chair its deliberations. </w:t>
      </w:r>
    </w:p>
    <w:p w:rsidR="00FE1EEF" w:rsidRPr="007056FA" w:rsidRDefault="00FE1EEF" w:rsidP="00FE1EEF">
      <w:pPr>
        <w:spacing w:before="120" w:after="120"/>
        <w:jc w:val="both"/>
        <w:rPr>
          <w:rFonts w:ascii="Arial" w:hAnsi="Arial" w:cs="Arial"/>
          <w:lang w:val="en-GB"/>
        </w:rPr>
      </w:pPr>
      <w:r w:rsidRPr="007056FA">
        <w:rPr>
          <w:rFonts w:ascii="Arial" w:hAnsi="Arial" w:cs="Arial"/>
          <w:b/>
          <w:lang w:val="en-GB"/>
        </w:rPr>
        <w:t xml:space="preserve">5. Duties </w:t>
      </w:r>
    </w:p>
    <w:p w:rsidR="00FE1EEF" w:rsidRPr="007056FA" w:rsidRDefault="00FE1EEF" w:rsidP="00FE1EEF">
      <w:pPr>
        <w:spacing w:before="120" w:after="120"/>
        <w:jc w:val="both"/>
        <w:rPr>
          <w:rFonts w:ascii="Arial" w:hAnsi="Arial" w:cs="Arial"/>
        </w:rPr>
      </w:pPr>
      <w:r w:rsidRPr="007056FA">
        <w:rPr>
          <w:rFonts w:ascii="Arial" w:hAnsi="Arial" w:cs="Arial"/>
        </w:rPr>
        <w:t>The Committee shall perform the following duties:</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lastRenderedPageBreak/>
        <w:t xml:space="preserve">Carefully Review and evaluate all aspects of implementation of the decision that has direct relevance and impact on customs. </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 xml:space="preserve">Make recommendations for the practical introduction of the decision in member states </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Propose clear assessment and valuation criteria and modalities</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Propose eligibility criteria for consideration by member states and the Commission.</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 xml:space="preserve">Propose measures for collection and payment into designated AU Accounts. </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Propose a roadmap for the implementation of the Decision;</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Review periodically the Status of the implementation and compliance and adopt policies for enhancement;</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The committee may redefine its scope from time to time</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 xml:space="preserve">The committee will define its rules of procedure. </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Make proposals for recovery of administrative cost of collection at member states where necessary</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 xml:space="preserve">Make other such recommendations, as they deem appropriate to the success of the decision. </w:t>
      </w:r>
    </w:p>
    <w:p w:rsidR="00FE1EEF" w:rsidRPr="007056FA" w:rsidRDefault="00FE1EEF" w:rsidP="00FE1EEF">
      <w:pPr>
        <w:numPr>
          <w:ilvl w:val="0"/>
          <w:numId w:val="20"/>
        </w:numPr>
        <w:spacing w:before="120" w:after="120"/>
        <w:jc w:val="both"/>
        <w:rPr>
          <w:rFonts w:ascii="Arial" w:hAnsi="Arial" w:cs="Arial"/>
        </w:rPr>
      </w:pPr>
      <w:r w:rsidRPr="007056FA">
        <w:rPr>
          <w:rFonts w:ascii="Arial" w:hAnsi="Arial" w:cs="Arial"/>
        </w:rPr>
        <w:t xml:space="preserve">Perform any other functions that the sub Committee of </w:t>
      </w:r>
      <w:r w:rsidRPr="007056FA">
        <w:rPr>
          <w:rFonts w:ascii="Arial" w:eastAsia="Calibri" w:hAnsi="Arial" w:cs="Arial"/>
        </w:rPr>
        <w:t>Directors General of Customs</w:t>
      </w:r>
      <w:r w:rsidRPr="007056FA">
        <w:rPr>
          <w:rFonts w:ascii="Arial" w:hAnsi="Arial" w:cs="Arial"/>
        </w:rPr>
        <w:t xml:space="preserve"> may assign with regards to the implementation the decisions that has implications for customs</w:t>
      </w:r>
    </w:p>
    <w:p w:rsidR="00FE1EEF" w:rsidRPr="007056FA" w:rsidRDefault="00FE1EEF" w:rsidP="00FE1EEF">
      <w:pPr>
        <w:spacing w:before="120" w:after="120"/>
        <w:jc w:val="both"/>
        <w:rPr>
          <w:rFonts w:ascii="Arial" w:hAnsi="Arial" w:cs="Arial"/>
          <w:b/>
          <w:lang w:val="en-GB"/>
        </w:rPr>
      </w:pPr>
      <w:r w:rsidRPr="007056FA">
        <w:rPr>
          <w:rFonts w:ascii="Arial" w:hAnsi="Arial" w:cs="Arial"/>
          <w:b/>
          <w:lang w:val="en-GB"/>
        </w:rPr>
        <w:t>6. Meetings and quorum</w:t>
      </w:r>
    </w:p>
    <w:p w:rsidR="00FE1EEF" w:rsidRPr="007056FA" w:rsidRDefault="00FE1EEF" w:rsidP="00FE1EEF">
      <w:pPr>
        <w:pStyle w:val="ListParagraph"/>
        <w:numPr>
          <w:ilvl w:val="0"/>
          <w:numId w:val="22"/>
        </w:numPr>
        <w:spacing w:before="120" w:after="120"/>
        <w:contextualSpacing w:val="0"/>
        <w:jc w:val="both"/>
        <w:rPr>
          <w:rFonts w:ascii="Arial" w:hAnsi="Arial" w:cs="Arial"/>
          <w:color w:val="000000" w:themeColor="text1"/>
        </w:rPr>
      </w:pPr>
      <w:r w:rsidRPr="007056FA">
        <w:rPr>
          <w:rFonts w:ascii="Arial" w:hAnsi="Arial" w:cs="Arial"/>
        </w:rPr>
        <w:t>The Committee shall meet as it deems necessary</w:t>
      </w:r>
    </w:p>
    <w:p w:rsidR="00FE1EEF" w:rsidRPr="007056FA" w:rsidRDefault="00FE1EEF" w:rsidP="00FE1EEF">
      <w:pPr>
        <w:pStyle w:val="ListParagraph"/>
        <w:numPr>
          <w:ilvl w:val="0"/>
          <w:numId w:val="22"/>
        </w:numPr>
        <w:spacing w:before="120" w:after="120"/>
        <w:contextualSpacing w:val="0"/>
        <w:jc w:val="both"/>
        <w:rPr>
          <w:rFonts w:ascii="Arial" w:hAnsi="Arial" w:cs="Arial"/>
          <w:color w:val="000000" w:themeColor="text1"/>
        </w:rPr>
      </w:pPr>
      <w:r w:rsidRPr="007056FA">
        <w:rPr>
          <w:rFonts w:ascii="Arial" w:hAnsi="Arial" w:cs="Arial"/>
          <w:lang w:val="en-GB"/>
        </w:rPr>
        <w:t xml:space="preserve">A quorum for the </w:t>
      </w:r>
      <w:r>
        <w:rPr>
          <w:rFonts w:ascii="Arial" w:hAnsi="Arial" w:cs="Arial"/>
          <w:lang w:val="en-GB"/>
        </w:rPr>
        <w:t>ad-h</w:t>
      </w:r>
      <w:r w:rsidRPr="007056FA">
        <w:rPr>
          <w:rFonts w:ascii="Arial" w:hAnsi="Arial" w:cs="Arial"/>
          <w:lang w:val="en-GB"/>
        </w:rPr>
        <w:t xml:space="preserve">oc TC meeting will be reached if each region is represented and at least 10 member States present </w:t>
      </w:r>
    </w:p>
    <w:p w:rsidR="00FE1EEF" w:rsidRPr="007056FA" w:rsidRDefault="00FE1EEF" w:rsidP="00FE1EEF">
      <w:pPr>
        <w:pStyle w:val="ListParagraph"/>
        <w:numPr>
          <w:ilvl w:val="0"/>
          <w:numId w:val="22"/>
        </w:numPr>
        <w:spacing w:before="120" w:after="120"/>
        <w:contextualSpacing w:val="0"/>
        <w:jc w:val="both"/>
        <w:rPr>
          <w:rFonts w:ascii="Arial" w:hAnsi="Arial" w:cs="Arial"/>
          <w:color w:val="000000" w:themeColor="text1"/>
        </w:rPr>
      </w:pPr>
      <w:r w:rsidRPr="007056FA">
        <w:rPr>
          <w:rFonts w:ascii="Arial" w:hAnsi="Arial" w:cs="Arial"/>
        </w:rPr>
        <w:t xml:space="preserve">The Secretariat of the </w:t>
      </w:r>
      <w:r>
        <w:rPr>
          <w:rFonts w:ascii="Arial" w:hAnsi="Arial" w:cs="Arial"/>
          <w:lang w:val="en-GB"/>
        </w:rPr>
        <w:t>ad-h</w:t>
      </w:r>
      <w:r w:rsidRPr="007056FA">
        <w:rPr>
          <w:rFonts w:ascii="Arial" w:hAnsi="Arial" w:cs="Arial"/>
          <w:lang w:val="en-GB"/>
        </w:rPr>
        <w:t xml:space="preserve">oc TC </w:t>
      </w:r>
      <w:r w:rsidRPr="007056FA">
        <w:rPr>
          <w:rFonts w:ascii="Arial" w:hAnsi="Arial" w:cs="Arial"/>
        </w:rPr>
        <w:t>will be the Custom</w:t>
      </w:r>
      <w:r w:rsidR="002A0A4C">
        <w:rPr>
          <w:rFonts w:ascii="Arial" w:hAnsi="Arial" w:cs="Arial"/>
        </w:rPr>
        <w:t>s</w:t>
      </w:r>
      <w:r w:rsidRPr="007056FA">
        <w:rPr>
          <w:rFonts w:ascii="Arial" w:hAnsi="Arial" w:cs="Arial"/>
        </w:rPr>
        <w:t xml:space="preserve"> Division with the AUC DTI and the Program Budgeting Finance and Accounting Department of the African Union Commission.</w:t>
      </w:r>
    </w:p>
    <w:p w:rsidR="00FE1EEF" w:rsidRPr="007056FA" w:rsidRDefault="00FE1EEF" w:rsidP="00FE1EEF">
      <w:pPr>
        <w:pStyle w:val="ListParagraph"/>
        <w:numPr>
          <w:ilvl w:val="0"/>
          <w:numId w:val="22"/>
        </w:numPr>
        <w:spacing w:before="120" w:after="120"/>
        <w:contextualSpacing w:val="0"/>
        <w:jc w:val="both"/>
        <w:rPr>
          <w:rFonts w:ascii="Arial" w:hAnsi="Arial" w:cs="Arial"/>
          <w:color w:val="000000" w:themeColor="text1"/>
        </w:rPr>
      </w:pPr>
      <w:r w:rsidRPr="007056FA">
        <w:rPr>
          <w:rFonts w:ascii="Arial" w:hAnsi="Arial" w:cs="Arial"/>
        </w:rPr>
        <w:t xml:space="preserve">Expenses related to the organization of meetings and other activities of the </w:t>
      </w:r>
      <w:r>
        <w:rPr>
          <w:rFonts w:ascii="Arial" w:hAnsi="Arial" w:cs="Arial"/>
          <w:lang w:val="en-GB"/>
        </w:rPr>
        <w:t>ad-h</w:t>
      </w:r>
      <w:r w:rsidRPr="007056FA">
        <w:rPr>
          <w:rFonts w:ascii="Arial" w:hAnsi="Arial" w:cs="Arial"/>
          <w:lang w:val="en-GB"/>
        </w:rPr>
        <w:t>oc TC</w:t>
      </w:r>
      <w:r w:rsidRPr="007056FA">
        <w:rPr>
          <w:rFonts w:ascii="Arial" w:hAnsi="Arial" w:cs="Arial"/>
        </w:rPr>
        <w:t xml:space="preserve"> relating to the implementation of the decision on financing the Union shall be borne by the AUC and should be included under the PBFA;</w:t>
      </w:r>
    </w:p>
    <w:p w:rsidR="00FE1EEF" w:rsidRPr="007056FA" w:rsidRDefault="00FE1EEF" w:rsidP="00FE1EEF">
      <w:pPr>
        <w:pStyle w:val="ListParagraph"/>
        <w:numPr>
          <w:ilvl w:val="0"/>
          <w:numId w:val="22"/>
        </w:numPr>
        <w:spacing w:before="120" w:after="120"/>
        <w:contextualSpacing w:val="0"/>
        <w:jc w:val="both"/>
        <w:rPr>
          <w:rFonts w:ascii="Arial" w:hAnsi="Arial" w:cs="Arial"/>
          <w:color w:val="000000" w:themeColor="text1"/>
        </w:rPr>
      </w:pPr>
      <w:r w:rsidRPr="007056FA">
        <w:rPr>
          <w:rFonts w:ascii="Arial" w:hAnsi="Arial" w:cs="Arial"/>
        </w:rPr>
        <w:t xml:space="preserve">The Chair of the </w:t>
      </w:r>
      <w:r>
        <w:rPr>
          <w:rFonts w:ascii="Arial" w:hAnsi="Arial" w:cs="Arial"/>
          <w:lang w:val="en-GB"/>
        </w:rPr>
        <w:t>a</w:t>
      </w:r>
      <w:r w:rsidRPr="007056FA">
        <w:rPr>
          <w:rFonts w:ascii="Arial" w:hAnsi="Arial" w:cs="Arial"/>
          <w:lang w:val="en-GB"/>
        </w:rPr>
        <w:t>d</w:t>
      </w:r>
      <w:r>
        <w:rPr>
          <w:rFonts w:ascii="Arial" w:hAnsi="Arial" w:cs="Arial"/>
          <w:lang w:val="en-GB"/>
        </w:rPr>
        <w:t>-h</w:t>
      </w:r>
      <w:r w:rsidRPr="007056FA">
        <w:rPr>
          <w:rFonts w:ascii="Arial" w:hAnsi="Arial" w:cs="Arial"/>
          <w:lang w:val="en-GB"/>
        </w:rPr>
        <w:t>oc TC</w:t>
      </w:r>
      <w:r w:rsidRPr="007056FA">
        <w:rPr>
          <w:rFonts w:ascii="Arial" w:hAnsi="Arial" w:cs="Arial"/>
        </w:rPr>
        <w:t xml:space="preserve"> or any other member in consultations with at least 6 members of the committee may request an extraordinary meeting to discuss specific concerns when such is deemed necessary</w:t>
      </w:r>
    </w:p>
    <w:p w:rsidR="00FE1EEF" w:rsidRPr="007056FA" w:rsidRDefault="00FE1EEF" w:rsidP="00FE1EEF">
      <w:pPr>
        <w:jc w:val="both"/>
        <w:rPr>
          <w:rFonts w:ascii="Arial" w:hAnsi="Arial" w:cs="Arial"/>
        </w:rPr>
      </w:pPr>
    </w:p>
    <w:p w:rsidR="00FE1EEF" w:rsidRPr="008503A6" w:rsidRDefault="00FE1EEF" w:rsidP="000D5313">
      <w:pPr>
        <w:pStyle w:val="BodyText"/>
        <w:jc w:val="center"/>
        <w:rPr>
          <w:rFonts w:ascii="Arial" w:hAnsi="Arial" w:cs="Arial"/>
          <w:b/>
          <w:lang w:val="en-US"/>
        </w:rPr>
      </w:pPr>
    </w:p>
    <w:p w:rsidR="008503A6" w:rsidRDefault="008503A6" w:rsidP="000D5313">
      <w:pPr>
        <w:pStyle w:val="BodyText"/>
        <w:jc w:val="center"/>
        <w:rPr>
          <w:rFonts w:ascii="Arial" w:hAnsi="Arial" w:cs="Arial"/>
          <w:b/>
        </w:rPr>
      </w:pPr>
    </w:p>
    <w:p w:rsidR="008503A6" w:rsidRDefault="008503A6" w:rsidP="000D5313">
      <w:pPr>
        <w:pStyle w:val="BodyText"/>
        <w:jc w:val="center"/>
        <w:rPr>
          <w:rFonts w:ascii="Arial" w:hAnsi="Arial" w:cs="Arial"/>
          <w:b/>
        </w:rPr>
      </w:pPr>
    </w:p>
    <w:p w:rsidR="000D5313" w:rsidRPr="009E095E" w:rsidRDefault="000D5313" w:rsidP="000D5313">
      <w:pPr>
        <w:pStyle w:val="BodyText"/>
        <w:jc w:val="center"/>
        <w:rPr>
          <w:rFonts w:ascii="Arial" w:hAnsi="Arial" w:cs="Arial"/>
          <w:b/>
          <w:lang w:val="en-US"/>
        </w:rPr>
      </w:pPr>
      <w:r>
        <w:rPr>
          <w:rFonts w:ascii="Arial" w:hAnsi="Arial" w:cs="Arial"/>
          <w:b/>
        </w:rPr>
        <w:lastRenderedPageBreak/>
        <w:t>ANNEX I</w:t>
      </w:r>
      <w:r>
        <w:rPr>
          <w:rFonts w:ascii="Arial" w:hAnsi="Arial" w:cs="Arial"/>
          <w:b/>
          <w:lang w:val="en-US"/>
        </w:rPr>
        <w:t>V</w:t>
      </w:r>
    </w:p>
    <w:p w:rsidR="000D5313" w:rsidRPr="00045E06" w:rsidRDefault="000D5313" w:rsidP="000D5313">
      <w:pPr>
        <w:pStyle w:val="Heading2"/>
        <w:jc w:val="center"/>
        <w:rPr>
          <w:rFonts w:ascii="Arial" w:hAnsi="Arial" w:cs="Arial"/>
          <w:color w:val="auto"/>
          <w:sz w:val="24"/>
          <w:szCs w:val="24"/>
        </w:rPr>
      </w:pPr>
      <w:r w:rsidRPr="00045E06">
        <w:rPr>
          <w:rFonts w:ascii="Arial" w:hAnsi="Arial" w:cs="Arial"/>
          <w:color w:val="auto"/>
          <w:sz w:val="24"/>
          <w:szCs w:val="24"/>
        </w:rPr>
        <w:t xml:space="preserve">RECOMMENDATIONS OF THE </w:t>
      </w:r>
      <w:r>
        <w:rPr>
          <w:rFonts w:ascii="Arial" w:hAnsi="Arial" w:cs="Arial"/>
          <w:color w:val="auto"/>
          <w:sz w:val="24"/>
          <w:szCs w:val="24"/>
          <w:lang w:val="en-US"/>
        </w:rPr>
        <w:t>8</w:t>
      </w:r>
      <w:r w:rsidRPr="00045E06">
        <w:rPr>
          <w:rFonts w:ascii="Arial" w:hAnsi="Arial" w:cs="Arial"/>
          <w:color w:val="auto"/>
          <w:sz w:val="24"/>
          <w:szCs w:val="24"/>
          <w:vertAlign w:val="superscript"/>
        </w:rPr>
        <w:t>th</w:t>
      </w:r>
      <w:r w:rsidRPr="00045E06">
        <w:rPr>
          <w:rFonts w:ascii="Arial" w:hAnsi="Arial" w:cs="Arial"/>
          <w:color w:val="auto"/>
          <w:sz w:val="24"/>
          <w:szCs w:val="24"/>
        </w:rPr>
        <w:t xml:space="preserve"> ORDINARY MEETING OF THE AU SUB-COMMITTEE OF DIRECTORS GENERAL OF CUSTOMS</w:t>
      </w:r>
    </w:p>
    <w:p w:rsidR="000D5313" w:rsidRDefault="000D5313" w:rsidP="000D5313">
      <w:pPr>
        <w:jc w:val="center"/>
        <w:rPr>
          <w:rFonts w:ascii="Arial" w:hAnsi="Arial" w:cs="Arial"/>
          <w:b/>
          <w:bCs/>
          <w:sz w:val="28"/>
        </w:rPr>
      </w:pPr>
    </w:p>
    <w:p w:rsidR="000D5313" w:rsidRDefault="000D5313" w:rsidP="000D5313">
      <w:pPr>
        <w:jc w:val="both"/>
        <w:rPr>
          <w:rFonts w:ascii="Arial" w:hAnsi="Arial" w:cs="Arial"/>
          <w:bCs/>
        </w:rPr>
      </w:pPr>
      <w:r>
        <w:rPr>
          <w:rFonts w:ascii="Arial" w:hAnsi="Arial" w:cs="Arial"/>
          <w:b/>
          <w:bCs/>
        </w:rPr>
        <w:t xml:space="preserve">WE, </w:t>
      </w:r>
      <w:r>
        <w:rPr>
          <w:rFonts w:ascii="Arial" w:hAnsi="Arial" w:cs="Arial"/>
          <w:bCs/>
        </w:rPr>
        <w:t>the Directors General of Customs of the African Union assembled in Harare, Republic of Zimbabwe, on the 17</w:t>
      </w:r>
      <w:r w:rsidRPr="00C9723F">
        <w:rPr>
          <w:rFonts w:ascii="Arial" w:hAnsi="Arial" w:cs="Arial"/>
          <w:bCs/>
          <w:vertAlign w:val="superscript"/>
        </w:rPr>
        <w:t>th</w:t>
      </w:r>
      <w:r>
        <w:rPr>
          <w:rFonts w:ascii="Arial" w:hAnsi="Arial" w:cs="Arial"/>
          <w:bCs/>
        </w:rPr>
        <w:t xml:space="preserve"> and 18</w:t>
      </w:r>
      <w:r>
        <w:rPr>
          <w:rFonts w:ascii="Arial" w:hAnsi="Arial" w:cs="Arial"/>
          <w:bCs/>
          <w:vertAlign w:val="superscript"/>
        </w:rPr>
        <w:t>th</w:t>
      </w:r>
      <w:r>
        <w:rPr>
          <w:rFonts w:ascii="Arial" w:hAnsi="Arial" w:cs="Arial"/>
          <w:bCs/>
        </w:rPr>
        <w:t xml:space="preserve"> day of November 2016, on the occasion of our 8</w:t>
      </w:r>
      <w:r>
        <w:rPr>
          <w:rFonts w:ascii="Arial" w:hAnsi="Arial" w:cs="Arial"/>
          <w:bCs/>
          <w:vertAlign w:val="superscript"/>
        </w:rPr>
        <w:t>th</w:t>
      </w:r>
      <w:r>
        <w:rPr>
          <w:rFonts w:ascii="Arial" w:hAnsi="Arial" w:cs="Arial"/>
          <w:bCs/>
        </w:rPr>
        <w:t xml:space="preserve"> Ordinary Session</w:t>
      </w:r>
    </w:p>
    <w:p w:rsidR="000D5313" w:rsidRDefault="000D5313" w:rsidP="000D5313">
      <w:pPr>
        <w:jc w:val="both"/>
        <w:rPr>
          <w:rFonts w:ascii="Arial" w:hAnsi="Arial" w:cs="Arial"/>
          <w:bCs/>
        </w:rPr>
      </w:pPr>
    </w:p>
    <w:p w:rsidR="000D5313" w:rsidRDefault="000D5313" w:rsidP="000D5313">
      <w:pPr>
        <w:jc w:val="both"/>
        <w:rPr>
          <w:rFonts w:ascii="Arial" w:hAnsi="Arial" w:cs="Arial"/>
          <w:b/>
          <w:bCs/>
        </w:rPr>
      </w:pPr>
      <w:r>
        <w:rPr>
          <w:rFonts w:ascii="Arial" w:hAnsi="Arial" w:cs="Arial"/>
          <w:b/>
          <w:bCs/>
        </w:rPr>
        <w:t xml:space="preserve">RECOMMEND AS FOLLOWS: </w:t>
      </w:r>
    </w:p>
    <w:p w:rsidR="000D5313" w:rsidRDefault="000D5313" w:rsidP="000D5313">
      <w:pPr>
        <w:jc w:val="both"/>
        <w:rPr>
          <w:rFonts w:ascii="Arial" w:hAnsi="Arial" w:cs="Arial"/>
          <w:b/>
          <w:bCs/>
        </w:rPr>
      </w:pPr>
    </w:p>
    <w:p w:rsidR="000D5313" w:rsidRPr="00F26456" w:rsidRDefault="000D5313" w:rsidP="00FE1EEF">
      <w:pPr>
        <w:pStyle w:val="ListParagraph"/>
        <w:numPr>
          <w:ilvl w:val="0"/>
          <w:numId w:val="2"/>
        </w:numPr>
        <w:jc w:val="both"/>
        <w:rPr>
          <w:rFonts w:ascii="Arial" w:hAnsi="Arial" w:cs="Arial"/>
          <w:b/>
        </w:rPr>
      </w:pPr>
      <w:r w:rsidRPr="00F26456">
        <w:rPr>
          <w:rFonts w:ascii="Arial" w:hAnsi="Arial" w:cs="Arial"/>
          <w:b/>
        </w:rPr>
        <w:t xml:space="preserve">ON </w:t>
      </w:r>
      <w:r>
        <w:rPr>
          <w:rFonts w:ascii="Arial" w:hAnsi="Arial" w:cs="Arial"/>
          <w:b/>
        </w:rPr>
        <w:t xml:space="preserve">ACCREDITATION OF CUSTOMS OFFICIALS FROM AU MEMBER STATES </w:t>
      </w:r>
    </w:p>
    <w:p w:rsidR="000D5313" w:rsidRPr="00504AAD" w:rsidRDefault="000D5313" w:rsidP="000D5313">
      <w:pPr>
        <w:jc w:val="both"/>
        <w:rPr>
          <w:rFonts w:ascii="Arial" w:hAnsi="Arial" w:cs="Arial"/>
        </w:rPr>
      </w:pPr>
    </w:p>
    <w:p w:rsidR="000D5313" w:rsidRPr="000D5313" w:rsidRDefault="000D5313" w:rsidP="00FE1EEF">
      <w:pPr>
        <w:pStyle w:val="ListParagraph"/>
        <w:numPr>
          <w:ilvl w:val="0"/>
          <w:numId w:val="8"/>
        </w:numPr>
        <w:spacing w:line="276" w:lineRule="auto"/>
        <w:ind w:left="1080" w:hanging="630"/>
        <w:jc w:val="both"/>
        <w:rPr>
          <w:rFonts w:ascii="Arial" w:hAnsi="Arial" w:cs="Arial"/>
          <w:lang w:val="en-GB"/>
        </w:rPr>
      </w:pPr>
      <w:r w:rsidRPr="000D5313">
        <w:rPr>
          <w:rFonts w:ascii="Arial" w:hAnsi="Arial" w:cs="Arial"/>
          <w:lang w:val="en-GB"/>
        </w:rPr>
        <w:t>That The AUC and the WCO should:-</w:t>
      </w:r>
    </w:p>
    <w:p w:rsidR="000D5313" w:rsidRPr="00BA7E3F" w:rsidRDefault="000D5313" w:rsidP="00FE1EEF">
      <w:pPr>
        <w:pStyle w:val="ListParagraph"/>
        <w:numPr>
          <w:ilvl w:val="1"/>
          <w:numId w:val="3"/>
        </w:numPr>
        <w:spacing w:line="276" w:lineRule="auto"/>
        <w:jc w:val="both"/>
        <w:rPr>
          <w:rFonts w:ascii="Arial" w:hAnsi="Arial" w:cs="Arial"/>
        </w:rPr>
      </w:pPr>
      <w:r w:rsidRPr="00BA7E3F">
        <w:rPr>
          <w:rFonts w:ascii="Arial" w:hAnsi="Arial" w:cs="Arial"/>
        </w:rPr>
        <w:t xml:space="preserve">Elaborate a joint program for supporting African Customs Administrations in their priority reform initiatives and </w:t>
      </w:r>
    </w:p>
    <w:p w:rsidR="000D5313" w:rsidRPr="00BA7E3F" w:rsidRDefault="000D5313" w:rsidP="00FE1EEF">
      <w:pPr>
        <w:pStyle w:val="ListParagraph"/>
        <w:numPr>
          <w:ilvl w:val="1"/>
          <w:numId w:val="3"/>
        </w:numPr>
        <w:spacing w:line="276" w:lineRule="auto"/>
        <w:jc w:val="both"/>
        <w:rPr>
          <w:rFonts w:ascii="Arial" w:hAnsi="Arial" w:cs="Arial"/>
        </w:rPr>
      </w:pPr>
      <w:r w:rsidRPr="00BA7E3F">
        <w:rPr>
          <w:rFonts w:ascii="Arial" w:hAnsi="Arial" w:cs="Arial"/>
        </w:rPr>
        <w:t>Continue to work together in increasing the pool of WCO accredited Experts</w:t>
      </w:r>
    </w:p>
    <w:p w:rsidR="000D5313" w:rsidRPr="00BA7E3F" w:rsidRDefault="000D5313" w:rsidP="000D5313">
      <w:pPr>
        <w:pStyle w:val="ListParagraph"/>
        <w:spacing w:line="276" w:lineRule="auto"/>
        <w:ind w:left="1440"/>
        <w:jc w:val="both"/>
        <w:rPr>
          <w:rFonts w:ascii="Arial" w:hAnsi="Arial" w:cs="Arial"/>
        </w:rPr>
      </w:pPr>
    </w:p>
    <w:p w:rsidR="000D5313" w:rsidRPr="000D5313" w:rsidRDefault="000D5313" w:rsidP="00FE1EEF">
      <w:pPr>
        <w:pStyle w:val="ListParagraph"/>
        <w:numPr>
          <w:ilvl w:val="0"/>
          <w:numId w:val="8"/>
        </w:numPr>
        <w:spacing w:line="276" w:lineRule="auto"/>
        <w:ind w:left="1080" w:hanging="630"/>
        <w:jc w:val="both"/>
        <w:rPr>
          <w:rFonts w:ascii="Arial" w:hAnsi="Arial" w:cs="Arial"/>
          <w:lang w:val="en-GB"/>
        </w:rPr>
      </w:pPr>
      <w:r w:rsidRPr="000D5313">
        <w:rPr>
          <w:rFonts w:ascii="Arial" w:hAnsi="Arial" w:cs="Arial"/>
          <w:lang w:val="en-GB"/>
        </w:rPr>
        <w:t xml:space="preserve">That African Customs Administrations should make their WCO pre-accredited and accredited Experts available to assist other Members in their reform and modernization initiatives. </w:t>
      </w:r>
    </w:p>
    <w:p w:rsidR="000D5313" w:rsidRDefault="000D5313" w:rsidP="000D5313">
      <w:pPr>
        <w:pStyle w:val="ListParagraph"/>
        <w:spacing w:line="276" w:lineRule="auto"/>
        <w:ind w:left="1080"/>
        <w:jc w:val="both"/>
        <w:rPr>
          <w:rFonts w:ascii="Arial" w:hAnsi="Arial" w:cs="Arial"/>
          <w:lang w:val="en-GB"/>
        </w:rPr>
      </w:pPr>
    </w:p>
    <w:p w:rsidR="000D5313" w:rsidRPr="000D5313" w:rsidRDefault="000D5313" w:rsidP="00FE1EEF">
      <w:pPr>
        <w:pStyle w:val="ListParagraph"/>
        <w:numPr>
          <w:ilvl w:val="0"/>
          <w:numId w:val="8"/>
        </w:numPr>
        <w:spacing w:line="276" w:lineRule="auto"/>
        <w:ind w:left="1080" w:hanging="630"/>
        <w:jc w:val="both"/>
        <w:rPr>
          <w:rFonts w:ascii="Arial" w:hAnsi="Arial" w:cs="Arial"/>
          <w:lang w:val="en-GB"/>
        </w:rPr>
      </w:pPr>
      <w:r w:rsidRPr="000D5313">
        <w:rPr>
          <w:rFonts w:ascii="Arial" w:hAnsi="Arial" w:cs="Arial"/>
          <w:lang w:val="en-GB"/>
        </w:rPr>
        <w:t>That the WCO should endeavor to fully accredit the pre accredited experts in the shortest period possible so that they are made available for use in the African region by the WCO, the African union Commission and the Regional Economic Communities.</w:t>
      </w:r>
    </w:p>
    <w:p w:rsidR="000D5313" w:rsidRPr="00BA7E3F" w:rsidRDefault="000D5313" w:rsidP="000D5313">
      <w:pPr>
        <w:pStyle w:val="ListParagraph"/>
        <w:rPr>
          <w:rFonts w:ascii="Arial" w:hAnsi="Arial" w:cs="Arial"/>
        </w:rPr>
      </w:pPr>
    </w:p>
    <w:p w:rsidR="000D5313" w:rsidRPr="000D5313" w:rsidRDefault="000D5313" w:rsidP="00FE1EEF">
      <w:pPr>
        <w:pStyle w:val="ListParagraph"/>
        <w:numPr>
          <w:ilvl w:val="0"/>
          <w:numId w:val="8"/>
        </w:numPr>
        <w:spacing w:line="276" w:lineRule="auto"/>
        <w:ind w:left="1080" w:hanging="630"/>
        <w:jc w:val="both"/>
        <w:rPr>
          <w:rFonts w:ascii="Arial" w:hAnsi="Arial" w:cs="Arial"/>
          <w:lang w:val="en-GB"/>
        </w:rPr>
      </w:pPr>
      <w:r w:rsidRPr="000D5313">
        <w:rPr>
          <w:rFonts w:ascii="Arial" w:hAnsi="Arial" w:cs="Arial"/>
          <w:lang w:val="en-GB"/>
        </w:rPr>
        <w:t>That The AUC should continue to look for resources for holding similar accreditation Workshops for experts from African Customs Administrations</w:t>
      </w:r>
    </w:p>
    <w:p w:rsidR="000D5313" w:rsidRDefault="000D5313" w:rsidP="000D5313">
      <w:pPr>
        <w:pStyle w:val="ListParagraph"/>
        <w:rPr>
          <w:rFonts w:ascii="Arial" w:hAnsi="Arial" w:cs="Arial"/>
          <w:b/>
        </w:rPr>
      </w:pPr>
    </w:p>
    <w:p w:rsidR="000D5313" w:rsidRDefault="000D5313" w:rsidP="00FE1EEF">
      <w:pPr>
        <w:pStyle w:val="ListParagraph"/>
        <w:numPr>
          <w:ilvl w:val="0"/>
          <w:numId w:val="2"/>
        </w:numPr>
        <w:jc w:val="both"/>
        <w:rPr>
          <w:rFonts w:ascii="Arial" w:hAnsi="Arial" w:cs="Arial"/>
          <w:b/>
        </w:rPr>
      </w:pPr>
      <w:r>
        <w:rPr>
          <w:rFonts w:ascii="Arial" w:hAnsi="Arial" w:cs="Arial"/>
          <w:b/>
        </w:rPr>
        <w:t>ON THE GAP ANALYSIS STUDY ON THE IMPLEMENTATION OF THE WTO TRADE FACILITATION AGREEMENT IN AFRICA</w:t>
      </w:r>
    </w:p>
    <w:p w:rsidR="000D5313" w:rsidRDefault="000D5313" w:rsidP="000D5313">
      <w:pPr>
        <w:pStyle w:val="ListParagraph"/>
        <w:ind w:left="780"/>
        <w:jc w:val="both"/>
        <w:rPr>
          <w:rFonts w:ascii="Arial" w:hAnsi="Arial" w:cs="Arial"/>
          <w:b/>
        </w:rPr>
      </w:pPr>
    </w:p>
    <w:p w:rsidR="000D5313" w:rsidRPr="00170657" w:rsidRDefault="000D5313" w:rsidP="000D5313">
      <w:pPr>
        <w:pStyle w:val="ListParagraph"/>
        <w:ind w:left="780"/>
        <w:jc w:val="both"/>
        <w:rPr>
          <w:rFonts w:ascii="Arial" w:hAnsi="Arial" w:cs="Arial"/>
        </w:rPr>
      </w:pPr>
      <w:r w:rsidRPr="00170657">
        <w:rPr>
          <w:rFonts w:ascii="Arial" w:hAnsi="Arial" w:cs="Arial"/>
        </w:rPr>
        <w:t>That the African Union Trade Facilitation Strategy should take into account recommendations from the Gap Analysis Studies</w:t>
      </w:r>
    </w:p>
    <w:p w:rsidR="000D5313" w:rsidRDefault="000D5313" w:rsidP="000D5313">
      <w:pPr>
        <w:pStyle w:val="ListParagraph"/>
        <w:ind w:hanging="360"/>
        <w:rPr>
          <w:rFonts w:ascii="Arial" w:hAnsi="Arial" w:cs="Arial"/>
          <w:b/>
        </w:rPr>
      </w:pPr>
    </w:p>
    <w:p w:rsidR="000D5313" w:rsidRDefault="000D5313" w:rsidP="00FE1EEF">
      <w:pPr>
        <w:pStyle w:val="ListParagraph"/>
        <w:numPr>
          <w:ilvl w:val="0"/>
          <w:numId w:val="2"/>
        </w:numPr>
        <w:spacing w:line="276" w:lineRule="auto"/>
        <w:jc w:val="both"/>
        <w:rPr>
          <w:rFonts w:ascii="Arial" w:hAnsi="Arial" w:cs="Arial"/>
          <w:b/>
        </w:rPr>
      </w:pPr>
      <w:r>
        <w:rPr>
          <w:rFonts w:ascii="Arial" w:hAnsi="Arial" w:cs="Arial"/>
          <w:b/>
        </w:rPr>
        <w:t xml:space="preserve">ON THE </w:t>
      </w:r>
      <w:r w:rsidRPr="001B2A07">
        <w:rPr>
          <w:rFonts w:ascii="Arial" w:hAnsi="Arial" w:cs="Arial"/>
          <w:b/>
        </w:rPr>
        <w:t xml:space="preserve">DEVELOPMENT OF </w:t>
      </w:r>
      <w:r>
        <w:rPr>
          <w:rFonts w:ascii="Arial" w:hAnsi="Arial" w:cs="Arial"/>
          <w:b/>
        </w:rPr>
        <w:t>THE AFRICAN UNION TRADE FACILITATION STRATEGY</w:t>
      </w:r>
    </w:p>
    <w:p w:rsidR="000D5313" w:rsidRDefault="000D5313" w:rsidP="000D5313">
      <w:pPr>
        <w:pStyle w:val="ListParagraph"/>
        <w:spacing w:line="276" w:lineRule="auto"/>
        <w:ind w:left="780"/>
        <w:jc w:val="both"/>
        <w:rPr>
          <w:rFonts w:ascii="Arial" w:hAnsi="Arial" w:cs="Arial"/>
          <w:b/>
        </w:rPr>
      </w:pPr>
    </w:p>
    <w:p w:rsidR="000D5313" w:rsidRDefault="000D5313" w:rsidP="000D5313">
      <w:pPr>
        <w:pStyle w:val="BodyText"/>
        <w:ind w:left="720"/>
        <w:rPr>
          <w:rFonts w:ascii="Arial" w:hAnsi="Arial" w:cs="Arial"/>
          <w:b/>
          <w:bCs/>
        </w:rPr>
      </w:pPr>
      <w:r>
        <w:rPr>
          <w:rFonts w:ascii="Arial" w:hAnsi="Arial" w:cs="Arial"/>
          <w:b/>
          <w:bCs/>
        </w:rPr>
        <w:t>To African Union Member States</w:t>
      </w:r>
      <w:r w:rsidRPr="006F3AF9">
        <w:rPr>
          <w:rFonts w:ascii="Arial" w:hAnsi="Arial" w:cs="Arial"/>
          <w:b/>
          <w:bCs/>
        </w:rPr>
        <w:t xml:space="preserve"> </w:t>
      </w:r>
    </w:p>
    <w:p w:rsidR="000D5313" w:rsidRPr="000D5313" w:rsidRDefault="000D5313" w:rsidP="00FE1EEF">
      <w:pPr>
        <w:pStyle w:val="ColorfulList-Accent11"/>
        <w:numPr>
          <w:ilvl w:val="0"/>
          <w:numId w:val="9"/>
        </w:numPr>
        <w:jc w:val="both"/>
        <w:rPr>
          <w:rFonts w:ascii="Arial" w:hAnsi="Arial" w:cs="Arial"/>
          <w:lang w:val="en-GB"/>
        </w:rPr>
      </w:pPr>
      <w:r w:rsidRPr="000D5313">
        <w:rPr>
          <w:rFonts w:ascii="Arial" w:hAnsi="Arial" w:cs="Arial"/>
          <w:lang w:val="en-GB"/>
        </w:rPr>
        <w:lastRenderedPageBreak/>
        <w:t xml:space="preserve">That Customs Administrations collaborate with the private </w:t>
      </w:r>
      <w:r w:rsidR="007467C4" w:rsidRPr="000D5313">
        <w:rPr>
          <w:rFonts w:ascii="Arial" w:hAnsi="Arial" w:cs="Arial"/>
          <w:lang w:val="en-GB"/>
        </w:rPr>
        <w:t>sector and</w:t>
      </w:r>
      <w:r w:rsidRPr="000D5313">
        <w:rPr>
          <w:rFonts w:ascii="Arial" w:hAnsi="Arial" w:cs="Arial"/>
          <w:lang w:val="en-GB"/>
        </w:rPr>
        <w:t xml:space="preserve"> are consulted on issues of Trade Facilitation.</w:t>
      </w:r>
    </w:p>
    <w:p w:rsidR="000D5313" w:rsidRPr="000D5313" w:rsidRDefault="000D5313" w:rsidP="000D5313">
      <w:pPr>
        <w:pStyle w:val="ColorfulList-Accent11"/>
        <w:ind w:left="1080"/>
        <w:jc w:val="both"/>
        <w:rPr>
          <w:rFonts w:ascii="Arial" w:hAnsi="Arial" w:cs="Arial"/>
          <w:lang w:val="en-GB"/>
        </w:rPr>
      </w:pPr>
    </w:p>
    <w:p w:rsidR="000D5313" w:rsidRPr="000D5313" w:rsidRDefault="000D5313" w:rsidP="00FE1EEF">
      <w:pPr>
        <w:pStyle w:val="ColorfulList-Accent11"/>
        <w:numPr>
          <w:ilvl w:val="0"/>
          <w:numId w:val="9"/>
        </w:numPr>
        <w:jc w:val="both"/>
        <w:rPr>
          <w:rFonts w:ascii="Arial" w:hAnsi="Arial" w:cs="Arial"/>
          <w:lang w:val="en-GB"/>
        </w:rPr>
      </w:pPr>
      <w:r w:rsidRPr="000D5313">
        <w:rPr>
          <w:rFonts w:ascii="Arial" w:hAnsi="Arial" w:cs="Arial"/>
          <w:lang w:val="en-GB"/>
        </w:rPr>
        <w:t>That African Union Member States explore the Introduction of Trade Facilitation Courses in the education curriculum especially at the University level in collaboration with such institutions as the Trade Law and Policy Center for Africa (TRAPCA)</w:t>
      </w:r>
    </w:p>
    <w:p w:rsidR="000D5313" w:rsidRDefault="000D5313" w:rsidP="000D5313">
      <w:pPr>
        <w:pStyle w:val="ListParagraph"/>
        <w:rPr>
          <w:rFonts w:ascii="Arial" w:hAnsi="Arial" w:cs="Arial"/>
        </w:rPr>
      </w:pPr>
    </w:p>
    <w:p w:rsidR="000D5313" w:rsidRPr="000D5313" w:rsidRDefault="000D5313" w:rsidP="00FE1EEF">
      <w:pPr>
        <w:pStyle w:val="ColorfulList-Accent11"/>
        <w:numPr>
          <w:ilvl w:val="0"/>
          <w:numId w:val="9"/>
        </w:numPr>
        <w:jc w:val="both"/>
        <w:rPr>
          <w:rFonts w:ascii="Arial" w:hAnsi="Arial" w:cs="Arial"/>
          <w:lang w:val="en-GB"/>
        </w:rPr>
      </w:pPr>
      <w:r w:rsidRPr="000D5313">
        <w:rPr>
          <w:rFonts w:ascii="Arial" w:hAnsi="Arial" w:cs="Arial"/>
          <w:lang w:val="en-GB"/>
        </w:rPr>
        <w:t>That African Union Member States should endeavor to encourage each other to implement Trade Facilitation measures under the WTO Trade Facilitation Agreement.</w:t>
      </w:r>
    </w:p>
    <w:p w:rsidR="000D5313" w:rsidRDefault="000D5313" w:rsidP="000D5313">
      <w:pPr>
        <w:pStyle w:val="ListParagraph"/>
        <w:rPr>
          <w:rFonts w:ascii="Arial" w:hAnsi="Arial" w:cs="Arial"/>
        </w:rPr>
      </w:pPr>
    </w:p>
    <w:p w:rsidR="000D5313" w:rsidRPr="000D5313" w:rsidRDefault="000D5313" w:rsidP="00FE1EEF">
      <w:pPr>
        <w:pStyle w:val="ColorfulList-Accent11"/>
        <w:numPr>
          <w:ilvl w:val="0"/>
          <w:numId w:val="9"/>
        </w:numPr>
        <w:jc w:val="both"/>
        <w:rPr>
          <w:rFonts w:ascii="Arial" w:hAnsi="Arial" w:cs="Arial"/>
          <w:lang w:val="en-GB"/>
        </w:rPr>
      </w:pPr>
      <w:r w:rsidRPr="000D5313">
        <w:rPr>
          <w:rFonts w:ascii="Arial" w:hAnsi="Arial" w:cs="Arial"/>
          <w:lang w:val="en-GB"/>
        </w:rPr>
        <w:t xml:space="preserve">Member States are urged to strengthen National Committees on Trade Facilitation through inter-alia, the inclusion of other border agencies and private sector representative organizations for the sustainable adoption and implementation of trade facilitation reforms. </w:t>
      </w:r>
    </w:p>
    <w:p w:rsidR="000D5313" w:rsidRPr="000D5313" w:rsidRDefault="000D5313" w:rsidP="000D5313">
      <w:pPr>
        <w:pStyle w:val="ColorfulList-Accent11"/>
        <w:ind w:left="1080"/>
        <w:jc w:val="both"/>
        <w:rPr>
          <w:rFonts w:ascii="Arial" w:hAnsi="Arial" w:cs="Arial"/>
          <w:lang w:val="en-GB"/>
        </w:rPr>
      </w:pPr>
    </w:p>
    <w:p w:rsidR="000D5313" w:rsidRDefault="000D5313" w:rsidP="000D5313">
      <w:pPr>
        <w:pStyle w:val="BodyText"/>
        <w:spacing w:after="0"/>
        <w:ind w:left="720"/>
        <w:rPr>
          <w:rFonts w:ascii="Arial" w:hAnsi="Arial" w:cs="Arial"/>
          <w:b/>
          <w:bCs/>
        </w:rPr>
      </w:pPr>
      <w:r>
        <w:rPr>
          <w:rFonts w:ascii="Arial" w:hAnsi="Arial" w:cs="Arial"/>
          <w:b/>
          <w:bCs/>
        </w:rPr>
        <w:t>To the African Union Commission and the Regional Economic Communities</w:t>
      </w:r>
    </w:p>
    <w:p w:rsidR="000D5313" w:rsidRDefault="000D5313" w:rsidP="000D5313">
      <w:pPr>
        <w:pStyle w:val="BodyText"/>
        <w:spacing w:after="0"/>
        <w:ind w:left="720"/>
        <w:rPr>
          <w:rFonts w:ascii="Arial" w:hAnsi="Arial" w:cs="Arial"/>
          <w:b/>
          <w:bCs/>
        </w:rPr>
      </w:pPr>
    </w:p>
    <w:p w:rsidR="000D5313" w:rsidRPr="006F3AF9" w:rsidRDefault="000D5313" w:rsidP="00FE1EEF">
      <w:pPr>
        <w:pStyle w:val="ColorfulList-Accent11"/>
        <w:numPr>
          <w:ilvl w:val="0"/>
          <w:numId w:val="13"/>
        </w:numPr>
        <w:ind w:hanging="720"/>
        <w:jc w:val="both"/>
        <w:rPr>
          <w:rFonts w:ascii="Arial" w:hAnsi="Arial" w:cs="Arial"/>
          <w:lang w:val="en-GB"/>
        </w:rPr>
      </w:pPr>
      <w:r w:rsidRPr="006F3AF9">
        <w:rPr>
          <w:rFonts w:ascii="Arial" w:hAnsi="Arial" w:cs="Arial"/>
          <w:lang w:val="en-GB"/>
        </w:rPr>
        <w:t xml:space="preserve">The African Union Commission continues to provide a Platform for exchange of Information and experiences </w:t>
      </w:r>
      <w:r>
        <w:rPr>
          <w:rFonts w:ascii="Arial" w:hAnsi="Arial" w:cs="Arial"/>
          <w:lang w:val="en-GB"/>
        </w:rPr>
        <w:t>on the implementation of Trade F</w:t>
      </w:r>
      <w:r w:rsidRPr="006F3AF9">
        <w:rPr>
          <w:rFonts w:ascii="Arial" w:hAnsi="Arial" w:cs="Arial"/>
          <w:lang w:val="en-GB"/>
        </w:rPr>
        <w:t>acilitation measures in Africa.</w:t>
      </w:r>
      <w:r w:rsidRPr="006F3AF9">
        <w:rPr>
          <w:rFonts w:ascii="Arial" w:hAnsi="Arial" w:cs="Arial"/>
        </w:rPr>
        <w:t xml:space="preserve"> </w:t>
      </w:r>
    </w:p>
    <w:p w:rsidR="000D5313" w:rsidRPr="006F3AF9" w:rsidRDefault="000D5313" w:rsidP="000D5313">
      <w:pPr>
        <w:pStyle w:val="ColorfulList-Accent11"/>
        <w:ind w:left="1080" w:hanging="720"/>
        <w:jc w:val="both"/>
        <w:rPr>
          <w:rFonts w:ascii="Arial" w:hAnsi="Arial" w:cs="Arial"/>
          <w:lang w:val="en-GB"/>
        </w:rPr>
      </w:pPr>
    </w:p>
    <w:p w:rsidR="000D5313" w:rsidRPr="001A4020" w:rsidRDefault="000D5313" w:rsidP="00FE1EEF">
      <w:pPr>
        <w:pStyle w:val="ColorfulList-Accent11"/>
        <w:numPr>
          <w:ilvl w:val="0"/>
          <w:numId w:val="13"/>
        </w:numPr>
        <w:ind w:hanging="720"/>
        <w:jc w:val="both"/>
        <w:rPr>
          <w:rFonts w:ascii="Arial" w:hAnsi="Arial" w:cs="Arial"/>
          <w:lang w:val="en-GB"/>
        </w:rPr>
      </w:pPr>
      <w:r w:rsidRPr="000D5313">
        <w:rPr>
          <w:rFonts w:ascii="Arial" w:hAnsi="Arial" w:cs="Arial"/>
          <w:lang w:val="en-GB"/>
        </w:rPr>
        <w:t>That the AUC should take steps to collaborate with the WCO to exploit synergies with Development Partners so as to leverage TFA implementation support for Member States Customs Administration and RECs.</w:t>
      </w:r>
    </w:p>
    <w:p w:rsidR="000D5313" w:rsidRDefault="000D5313" w:rsidP="000D5313">
      <w:pPr>
        <w:pStyle w:val="ColorfulList-Accent11"/>
        <w:ind w:left="1080"/>
        <w:jc w:val="both"/>
        <w:rPr>
          <w:rFonts w:ascii="Arial" w:hAnsi="Arial" w:cs="Arial"/>
          <w:lang w:val="en-GB"/>
        </w:rPr>
      </w:pPr>
    </w:p>
    <w:p w:rsidR="000D5313" w:rsidRPr="000D5313" w:rsidRDefault="000D5313" w:rsidP="00FE1EEF">
      <w:pPr>
        <w:pStyle w:val="ColorfulList-Accent11"/>
        <w:numPr>
          <w:ilvl w:val="0"/>
          <w:numId w:val="13"/>
        </w:numPr>
        <w:ind w:hanging="720"/>
        <w:jc w:val="both"/>
        <w:rPr>
          <w:rFonts w:ascii="Arial" w:hAnsi="Arial" w:cs="Arial"/>
          <w:lang w:val="en-GB"/>
        </w:rPr>
      </w:pPr>
      <w:r w:rsidRPr="000D5313">
        <w:rPr>
          <w:rFonts w:ascii="Arial" w:hAnsi="Arial" w:cs="Arial"/>
          <w:lang w:val="en-GB"/>
        </w:rPr>
        <w:t>The African Union Commission and the RECs should continue to encourage the African Union Member States to adopt where necessary regional approaches in the implementation of the WTO Trade Facilitation Agreements</w:t>
      </w:r>
    </w:p>
    <w:p w:rsidR="000D5313" w:rsidRPr="000D5313" w:rsidRDefault="000D5313" w:rsidP="000D5313">
      <w:pPr>
        <w:pStyle w:val="ColorfulList-Accent11"/>
        <w:ind w:left="1080"/>
        <w:jc w:val="both"/>
        <w:rPr>
          <w:rFonts w:ascii="Arial" w:hAnsi="Arial" w:cs="Arial"/>
          <w:lang w:val="en-GB"/>
        </w:rPr>
      </w:pPr>
    </w:p>
    <w:p w:rsidR="000D5313" w:rsidRPr="001A4020" w:rsidRDefault="000D5313" w:rsidP="00FE1EEF">
      <w:pPr>
        <w:pStyle w:val="ColorfulList-Accent11"/>
        <w:numPr>
          <w:ilvl w:val="0"/>
          <w:numId w:val="13"/>
        </w:numPr>
        <w:ind w:hanging="720"/>
        <w:jc w:val="both"/>
        <w:rPr>
          <w:rFonts w:ascii="Arial" w:hAnsi="Arial" w:cs="Arial"/>
          <w:lang w:val="en-GB"/>
        </w:rPr>
      </w:pPr>
      <w:r w:rsidRPr="000D5313">
        <w:rPr>
          <w:rFonts w:ascii="Arial" w:hAnsi="Arial" w:cs="Arial"/>
          <w:lang w:val="en-GB"/>
        </w:rPr>
        <w:t>The AUC and the RECs are urged to develop training, capacity building and sensitization programs on substantive TFA provisions for all stakeholders.</w:t>
      </w:r>
    </w:p>
    <w:p w:rsidR="000D5313" w:rsidRPr="000D5313" w:rsidRDefault="000D5313" w:rsidP="000D5313">
      <w:pPr>
        <w:pStyle w:val="ColorfulList-Accent11"/>
        <w:ind w:left="1080"/>
        <w:jc w:val="both"/>
        <w:rPr>
          <w:rFonts w:ascii="Arial" w:hAnsi="Arial" w:cs="Arial"/>
          <w:lang w:val="en-GB"/>
        </w:rPr>
      </w:pPr>
    </w:p>
    <w:p w:rsidR="000D5313" w:rsidRPr="001A4020" w:rsidRDefault="000D5313" w:rsidP="000D5313">
      <w:pPr>
        <w:pStyle w:val="ColorfulList-Accent11"/>
        <w:jc w:val="both"/>
        <w:rPr>
          <w:rFonts w:ascii="Arial" w:hAnsi="Arial" w:cs="Arial"/>
          <w:b/>
          <w:lang w:val="en-GB"/>
        </w:rPr>
      </w:pPr>
      <w:r w:rsidRPr="001A4020">
        <w:rPr>
          <w:rFonts w:ascii="Arial" w:hAnsi="Arial" w:cs="Arial"/>
          <w:b/>
          <w:lang w:val="en-GB"/>
        </w:rPr>
        <w:t>To International Organizations</w:t>
      </w:r>
    </w:p>
    <w:p w:rsidR="000D5313" w:rsidRDefault="000D5313" w:rsidP="000D5313"/>
    <w:p w:rsidR="000D5313" w:rsidRPr="000D5313" w:rsidRDefault="000D5313" w:rsidP="00FE1EEF">
      <w:pPr>
        <w:pStyle w:val="ColorfulList-Accent11"/>
        <w:numPr>
          <w:ilvl w:val="0"/>
          <w:numId w:val="14"/>
        </w:numPr>
        <w:ind w:hanging="720"/>
        <w:jc w:val="both"/>
        <w:rPr>
          <w:rFonts w:ascii="Arial" w:hAnsi="Arial" w:cs="Arial"/>
          <w:lang w:val="en-GB"/>
        </w:rPr>
      </w:pPr>
      <w:r w:rsidRPr="000D5313">
        <w:rPr>
          <w:rFonts w:ascii="Arial" w:hAnsi="Arial" w:cs="Arial"/>
          <w:lang w:val="en-GB"/>
        </w:rPr>
        <w:t>The WTO and other International Organizations should continue to assist African Union Member states in building their Capacity for the implementation of the WTO Trade Facilitation Agreement</w:t>
      </w:r>
    </w:p>
    <w:p w:rsidR="000D5313" w:rsidRDefault="000D5313" w:rsidP="000D5313">
      <w:pPr>
        <w:pStyle w:val="ListParagraph"/>
        <w:ind w:left="1080"/>
        <w:jc w:val="both"/>
        <w:rPr>
          <w:rFonts w:ascii="Arial" w:hAnsi="Arial" w:cs="Arial"/>
        </w:rPr>
      </w:pPr>
    </w:p>
    <w:p w:rsidR="000D5313" w:rsidRPr="000D5313" w:rsidRDefault="000D5313" w:rsidP="00FE1EEF">
      <w:pPr>
        <w:pStyle w:val="ColorfulList-Accent11"/>
        <w:numPr>
          <w:ilvl w:val="0"/>
          <w:numId w:val="14"/>
        </w:numPr>
        <w:ind w:hanging="720"/>
        <w:jc w:val="both"/>
        <w:rPr>
          <w:rFonts w:ascii="Arial" w:hAnsi="Arial" w:cs="Arial"/>
          <w:lang w:val="en-GB"/>
        </w:rPr>
      </w:pPr>
      <w:r w:rsidRPr="000D5313">
        <w:rPr>
          <w:rFonts w:ascii="Arial" w:hAnsi="Arial" w:cs="Arial"/>
          <w:lang w:val="en-GB"/>
        </w:rPr>
        <w:t>That the WCO shares with the RECs the available pool of accredited experts on Trade facilitation so that they can also be utilized in regional capacity building programs.</w:t>
      </w:r>
    </w:p>
    <w:p w:rsidR="000D5313" w:rsidRPr="000D5313" w:rsidRDefault="000D5313" w:rsidP="000D5313">
      <w:pPr>
        <w:pStyle w:val="ColorfulList-Accent11"/>
        <w:ind w:left="1080"/>
        <w:jc w:val="both"/>
        <w:rPr>
          <w:rFonts w:ascii="Arial" w:hAnsi="Arial" w:cs="Arial"/>
          <w:lang w:val="en-GB"/>
        </w:rPr>
      </w:pPr>
    </w:p>
    <w:p w:rsidR="000D5313" w:rsidRDefault="000D5313" w:rsidP="00FE1EEF">
      <w:pPr>
        <w:pStyle w:val="ListParagraph"/>
        <w:numPr>
          <w:ilvl w:val="0"/>
          <w:numId w:val="1"/>
        </w:numPr>
        <w:ind w:left="990"/>
        <w:jc w:val="both"/>
        <w:rPr>
          <w:rFonts w:ascii="Arial" w:hAnsi="Arial" w:cs="Arial"/>
          <w:b/>
        </w:rPr>
      </w:pPr>
      <w:r>
        <w:rPr>
          <w:rFonts w:ascii="Arial" w:hAnsi="Arial" w:cs="Arial"/>
          <w:b/>
        </w:rPr>
        <w:lastRenderedPageBreak/>
        <w:t>ON IMPLEMENTATION OF THE IMPORT LEVY FOR FINANCING THE AFRICAN UNION</w:t>
      </w:r>
    </w:p>
    <w:p w:rsidR="000D5313" w:rsidRPr="007B629B" w:rsidRDefault="000D5313" w:rsidP="000D5313">
      <w:pPr>
        <w:pStyle w:val="ListParagraph"/>
        <w:rPr>
          <w:rFonts w:ascii="Arial" w:hAnsi="Arial" w:cs="Arial"/>
          <w:b/>
        </w:rPr>
      </w:pPr>
    </w:p>
    <w:p w:rsidR="000D5313" w:rsidRDefault="000D5313" w:rsidP="00FE1EEF">
      <w:pPr>
        <w:pStyle w:val="ColorfulList-Accent11"/>
        <w:numPr>
          <w:ilvl w:val="0"/>
          <w:numId w:val="15"/>
        </w:numPr>
        <w:jc w:val="both"/>
        <w:rPr>
          <w:rFonts w:ascii="Arial" w:hAnsi="Arial" w:cs="Arial"/>
          <w:lang w:val="en-GB"/>
        </w:rPr>
      </w:pPr>
      <w:r w:rsidRPr="000D5313">
        <w:rPr>
          <w:rFonts w:ascii="Arial" w:hAnsi="Arial" w:cs="Arial"/>
          <w:lang w:val="en-GB"/>
        </w:rPr>
        <w:t>A roadmap for implementation of the levy be developed, taking into account the 2017 transitional period</w:t>
      </w:r>
    </w:p>
    <w:p w:rsidR="00216BEE" w:rsidRPr="000D5313" w:rsidRDefault="00216BEE" w:rsidP="00216BEE">
      <w:pPr>
        <w:pStyle w:val="ColorfulList-Accent11"/>
        <w:jc w:val="both"/>
        <w:rPr>
          <w:rFonts w:ascii="Arial" w:hAnsi="Arial" w:cs="Arial"/>
          <w:lang w:val="en-GB"/>
        </w:rPr>
      </w:pPr>
    </w:p>
    <w:p w:rsidR="000D5313" w:rsidRPr="000D5313" w:rsidRDefault="000D5313" w:rsidP="00FE1EEF">
      <w:pPr>
        <w:pStyle w:val="ColorfulList-Accent11"/>
        <w:numPr>
          <w:ilvl w:val="0"/>
          <w:numId w:val="15"/>
        </w:numPr>
        <w:jc w:val="both"/>
        <w:rPr>
          <w:rFonts w:ascii="Arial" w:hAnsi="Arial" w:cs="Arial"/>
          <w:lang w:val="en-GB"/>
        </w:rPr>
      </w:pPr>
      <w:r w:rsidRPr="008913EE">
        <w:rPr>
          <w:rFonts w:ascii="Arial" w:hAnsi="Arial" w:cs="Arial"/>
        </w:rPr>
        <w:t xml:space="preserve"> </w:t>
      </w:r>
      <w:r w:rsidRPr="000D5313">
        <w:rPr>
          <w:rFonts w:ascii="Arial" w:hAnsi="Arial" w:cs="Arial"/>
          <w:lang w:val="en-GB"/>
        </w:rPr>
        <w:t xml:space="preserve">A Technical Working Group be established to consider this matter further from a Customs perspective. </w:t>
      </w:r>
    </w:p>
    <w:p w:rsidR="000D5313" w:rsidRPr="0020160A" w:rsidRDefault="000D5313" w:rsidP="000D5313">
      <w:pPr>
        <w:pStyle w:val="ListParagraph"/>
        <w:rPr>
          <w:rFonts w:ascii="Arial" w:hAnsi="Arial" w:cs="Arial"/>
        </w:rPr>
      </w:pPr>
    </w:p>
    <w:p w:rsidR="000D5313" w:rsidRDefault="000D5313" w:rsidP="00FE1EEF">
      <w:pPr>
        <w:pStyle w:val="ListParagraph"/>
        <w:numPr>
          <w:ilvl w:val="0"/>
          <w:numId w:val="1"/>
        </w:numPr>
        <w:ind w:left="990"/>
        <w:jc w:val="both"/>
        <w:rPr>
          <w:rFonts w:ascii="Arial" w:hAnsi="Arial" w:cs="Arial"/>
          <w:b/>
        </w:rPr>
      </w:pPr>
      <w:r w:rsidRPr="0020160A">
        <w:rPr>
          <w:rFonts w:ascii="Arial" w:hAnsi="Arial" w:cs="Arial"/>
          <w:b/>
        </w:rPr>
        <w:t>ON THE THEME OF THE MEETING: FROM BARRIERS TO BRIDGES-IMPLEMENTING ONE STOP BORDER POSTS FOR IMPROVED TRADE FACILITATION</w:t>
      </w:r>
    </w:p>
    <w:p w:rsidR="000D5313" w:rsidRDefault="000D5313" w:rsidP="000D5313">
      <w:pPr>
        <w:pStyle w:val="ListParagraph"/>
        <w:ind w:left="990"/>
        <w:jc w:val="both"/>
        <w:rPr>
          <w:rFonts w:ascii="Arial" w:hAnsi="Arial" w:cs="Arial"/>
          <w:b/>
        </w:rPr>
      </w:pPr>
    </w:p>
    <w:p w:rsidR="000D5313" w:rsidRPr="000D5313" w:rsidRDefault="000D5313" w:rsidP="00FE1EEF">
      <w:pPr>
        <w:pStyle w:val="ListParagraph"/>
        <w:numPr>
          <w:ilvl w:val="0"/>
          <w:numId w:val="16"/>
        </w:numPr>
        <w:ind w:hanging="720"/>
        <w:jc w:val="both"/>
        <w:rPr>
          <w:rFonts w:ascii="Arial" w:hAnsi="Arial" w:cs="Arial"/>
        </w:rPr>
      </w:pPr>
      <w:r w:rsidRPr="000D5313">
        <w:rPr>
          <w:rFonts w:ascii="Arial" w:hAnsi="Arial" w:cs="Arial"/>
        </w:rPr>
        <w:t>That Member States considering establishment of OSBPs to ensure involvement of border agencies and all other relevant stakeholders</w:t>
      </w:r>
    </w:p>
    <w:p w:rsidR="000D5313" w:rsidRPr="003D2C26" w:rsidRDefault="000D5313" w:rsidP="000D5313">
      <w:pPr>
        <w:pStyle w:val="ListParagraph"/>
        <w:jc w:val="both"/>
        <w:rPr>
          <w:rFonts w:ascii="Arial" w:hAnsi="Arial" w:cs="Arial"/>
        </w:rPr>
      </w:pPr>
    </w:p>
    <w:p w:rsidR="000D5313" w:rsidRPr="003D2C26" w:rsidRDefault="000D5313" w:rsidP="00FE1EEF">
      <w:pPr>
        <w:pStyle w:val="ListParagraph"/>
        <w:numPr>
          <w:ilvl w:val="0"/>
          <w:numId w:val="16"/>
        </w:numPr>
        <w:ind w:hanging="720"/>
        <w:jc w:val="both"/>
        <w:rPr>
          <w:rFonts w:ascii="Arial" w:hAnsi="Arial" w:cs="Arial"/>
        </w:rPr>
      </w:pPr>
      <w:r w:rsidRPr="003D2C26">
        <w:rPr>
          <w:rFonts w:ascii="Arial" w:hAnsi="Arial" w:cs="Arial"/>
        </w:rPr>
        <w:t>Implementation of OSBPs should be accompanied by other trade facilitation measures and reforms and also change management strategies</w:t>
      </w:r>
    </w:p>
    <w:p w:rsidR="000D5313" w:rsidRPr="003D2C26" w:rsidRDefault="000D5313" w:rsidP="000D5313">
      <w:pPr>
        <w:pStyle w:val="ListParagraph"/>
        <w:rPr>
          <w:rFonts w:ascii="Arial" w:hAnsi="Arial" w:cs="Arial"/>
        </w:rPr>
      </w:pPr>
    </w:p>
    <w:p w:rsidR="000D5313" w:rsidRDefault="000D5313" w:rsidP="00FE1EEF">
      <w:pPr>
        <w:pStyle w:val="ListParagraph"/>
        <w:numPr>
          <w:ilvl w:val="0"/>
          <w:numId w:val="16"/>
        </w:numPr>
        <w:ind w:hanging="720"/>
        <w:jc w:val="both"/>
        <w:rPr>
          <w:rFonts w:ascii="Arial" w:hAnsi="Arial" w:cs="Arial"/>
        </w:rPr>
      </w:pPr>
      <w:r>
        <w:rPr>
          <w:rFonts w:ascii="Arial" w:hAnsi="Arial" w:cs="Arial"/>
        </w:rPr>
        <w:t xml:space="preserve">That Member States should consider regional approach in the implementation of OSBPs </w:t>
      </w:r>
    </w:p>
    <w:p w:rsidR="000D5313" w:rsidRPr="002E1A23" w:rsidRDefault="000D5313" w:rsidP="000D5313">
      <w:pPr>
        <w:pStyle w:val="ListParagraph"/>
        <w:rPr>
          <w:rFonts w:ascii="Arial" w:hAnsi="Arial" w:cs="Arial"/>
        </w:rPr>
      </w:pPr>
    </w:p>
    <w:p w:rsidR="000D5313" w:rsidRDefault="000D5313" w:rsidP="00FE1EEF">
      <w:pPr>
        <w:pStyle w:val="ListParagraph"/>
        <w:numPr>
          <w:ilvl w:val="0"/>
          <w:numId w:val="16"/>
        </w:numPr>
        <w:ind w:hanging="720"/>
        <w:jc w:val="both"/>
        <w:rPr>
          <w:rFonts w:ascii="Arial" w:hAnsi="Arial" w:cs="Arial"/>
        </w:rPr>
      </w:pPr>
      <w:r>
        <w:rPr>
          <w:rFonts w:ascii="Arial" w:hAnsi="Arial" w:cs="Arial"/>
        </w:rPr>
        <w:t>In the establishment of OSBPs, Member States should endeavor to incorporate international best practices</w:t>
      </w:r>
    </w:p>
    <w:p w:rsidR="000D5313" w:rsidRPr="007B439D" w:rsidRDefault="000D5313" w:rsidP="000D5313">
      <w:pPr>
        <w:pStyle w:val="ListParagraph"/>
        <w:rPr>
          <w:rFonts w:ascii="Arial" w:hAnsi="Arial" w:cs="Arial"/>
        </w:rPr>
      </w:pPr>
    </w:p>
    <w:p w:rsidR="000D5313" w:rsidRDefault="000D5313" w:rsidP="00FE1EEF">
      <w:pPr>
        <w:pStyle w:val="ListParagraph"/>
        <w:numPr>
          <w:ilvl w:val="0"/>
          <w:numId w:val="16"/>
        </w:numPr>
        <w:ind w:hanging="720"/>
        <w:jc w:val="both"/>
        <w:rPr>
          <w:rFonts w:ascii="Arial" w:hAnsi="Arial" w:cs="Arial"/>
        </w:rPr>
      </w:pPr>
      <w:r>
        <w:rPr>
          <w:rFonts w:ascii="Arial" w:hAnsi="Arial" w:cs="Arial"/>
        </w:rPr>
        <w:t>There is need for involvement of national parliaments so as to develop legislation required for establishment of OSBPs</w:t>
      </w:r>
    </w:p>
    <w:p w:rsidR="000D5313" w:rsidRPr="00AF00AF" w:rsidRDefault="000D5313" w:rsidP="000D5313">
      <w:pPr>
        <w:pStyle w:val="ListParagraph"/>
        <w:rPr>
          <w:rFonts w:ascii="Arial" w:hAnsi="Arial" w:cs="Arial"/>
        </w:rPr>
      </w:pPr>
    </w:p>
    <w:p w:rsidR="000D5313" w:rsidRDefault="000D5313" w:rsidP="00FE1EEF">
      <w:pPr>
        <w:pStyle w:val="ListParagraph"/>
        <w:numPr>
          <w:ilvl w:val="0"/>
          <w:numId w:val="1"/>
        </w:numPr>
        <w:spacing w:after="160" w:line="259" w:lineRule="auto"/>
        <w:ind w:left="990"/>
        <w:jc w:val="both"/>
        <w:rPr>
          <w:rFonts w:ascii="Arial" w:hAnsi="Arial" w:cs="Arial"/>
          <w:b/>
        </w:rPr>
      </w:pPr>
      <w:r w:rsidRPr="005723EF">
        <w:rPr>
          <w:rFonts w:ascii="Arial" w:hAnsi="Arial" w:cs="Arial"/>
          <w:b/>
        </w:rPr>
        <w:t>ON ANY OTHER BUSINESS</w:t>
      </w:r>
    </w:p>
    <w:p w:rsidR="000D5313" w:rsidRPr="0020160A" w:rsidRDefault="000D5313" w:rsidP="00FE1EEF">
      <w:pPr>
        <w:pStyle w:val="ListParagraph"/>
        <w:numPr>
          <w:ilvl w:val="0"/>
          <w:numId w:val="17"/>
        </w:numPr>
        <w:ind w:left="1080" w:hanging="720"/>
        <w:jc w:val="both"/>
        <w:rPr>
          <w:rFonts w:ascii="Arial" w:hAnsi="Arial" w:cs="Arial"/>
        </w:rPr>
      </w:pPr>
      <w:r w:rsidRPr="0020160A">
        <w:rPr>
          <w:rFonts w:ascii="Arial" w:hAnsi="Arial" w:cs="Arial"/>
        </w:rPr>
        <w:t xml:space="preserve">That there be a meeting of the Sub-Committee of Directors General to enable them prepare common positions prior to the WCO Council Sessions </w:t>
      </w:r>
    </w:p>
    <w:p w:rsidR="000D5313" w:rsidRPr="0020160A" w:rsidRDefault="000D5313" w:rsidP="000D5313">
      <w:pPr>
        <w:pStyle w:val="ListParagraph"/>
        <w:jc w:val="both"/>
        <w:rPr>
          <w:rFonts w:ascii="Arial" w:hAnsi="Arial" w:cs="Arial"/>
        </w:rPr>
      </w:pPr>
    </w:p>
    <w:p w:rsidR="000D5313" w:rsidRPr="00682770" w:rsidRDefault="000D5313" w:rsidP="000D5313">
      <w:pPr>
        <w:pStyle w:val="ListParagraph"/>
        <w:jc w:val="both"/>
        <w:rPr>
          <w:rFonts w:ascii="Arial" w:hAnsi="Arial" w:cs="Arial"/>
        </w:rPr>
      </w:pPr>
    </w:p>
    <w:p w:rsidR="000D5313" w:rsidRPr="005F3A57" w:rsidRDefault="000D5313" w:rsidP="000D5313">
      <w:pPr>
        <w:pStyle w:val="BodyText"/>
        <w:jc w:val="center"/>
        <w:rPr>
          <w:rFonts w:ascii="Arial" w:hAnsi="Arial" w:cs="Arial"/>
          <w:b/>
        </w:rPr>
      </w:pPr>
    </w:p>
    <w:p w:rsidR="000D5313" w:rsidRPr="005F3A57" w:rsidRDefault="000D5313" w:rsidP="000D5313"/>
    <w:p w:rsidR="000D5313" w:rsidRPr="005F3A57" w:rsidRDefault="000D5313" w:rsidP="000D5313"/>
    <w:p w:rsidR="000D5313" w:rsidRDefault="000D5313" w:rsidP="000D5313"/>
    <w:p w:rsidR="000D5313" w:rsidRDefault="000D5313" w:rsidP="000D5313"/>
    <w:p w:rsidR="000D5313" w:rsidRDefault="000D5313" w:rsidP="000D5313"/>
    <w:p w:rsidR="00CB1E6A" w:rsidRDefault="00CB1E6A" w:rsidP="000D5313">
      <w:pPr>
        <w:pStyle w:val="BodyText"/>
        <w:jc w:val="center"/>
      </w:pPr>
    </w:p>
    <w:sectPr w:rsidR="00CB1E6A" w:rsidSect="00ED123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3A" w:rsidRDefault="00BA233A" w:rsidP="003F6C97">
      <w:r>
        <w:separator/>
      </w:r>
    </w:p>
  </w:endnote>
  <w:endnote w:type="continuationSeparator" w:id="0">
    <w:p w:rsidR="00BA233A" w:rsidRDefault="00BA233A" w:rsidP="003F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antinghei TC Extralight">
    <w:charset w:val="00"/>
    <w:family w:val="auto"/>
    <w:pitch w:val="variable"/>
    <w:sig w:usb0="00000003" w:usb1="080E0000" w:usb2="0000000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32" w:rsidRDefault="003F6C97">
    <w:pPr>
      <w:pStyle w:val="Footer"/>
      <w:jc w:val="right"/>
    </w:pPr>
    <w:r>
      <w:fldChar w:fldCharType="begin"/>
    </w:r>
    <w:r w:rsidR="003C094F">
      <w:instrText xml:space="preserve"> PAGE   \* MERGEFORMAT </w:instrText>
    </w:r>
    <w:r>
      <w:fldChar w:fldCharType="separate"/>
    </w:r>
    <w:r w:rsidR="0051149F">
      <w:rPr>
        <w:noProof/>
      </w:rPr>
      <w:t>2</w:t>
    </w:r>
    <w:r>
      <w:fldChar w:fldCharType="end"/>
    </w:r>
  </w:p>
  <w:p w:rsidR="00ED1232" w:rsidRDefault="00ED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3A" w:rsidRDefault="00BA233A" w:rsidP="003F6C97">
      <w:r>
        <w:separator/>
      </w:r>
    </w:p>
  </w:footnote>
  <w:footnote w:type="continuationSeparator" w:id="0">
    <w:p w:rsidR="00BA233A" w:rsidRDefault="00BA233A" w:rsidP="003F6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3665"/>
    <w:multiLevelType w:val="hybridMultilevel"/>
    <w:tmpl w:val="1EA85E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6102183"/>
    <w:multiLevelType w:val="hybridMultilevel"/>
    <w:tmpl w:val="9760BE92"/>
    <w:lvl w:ilvl="0" w:tplc="27B0DA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6C15"/>
    <w:multiLevelType w:val="hybridMultilevel"/>
    <w:tmpl w:val="6D70BD8A"/>
    <w:lvl w:ilvl="0" w:tplc="27B0D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7A8F"/>
    <w:multiLevelType w:val="hybridMultilevel"/>
    <w:tmpl w:val="2474E24E"/>
    <w:lvl w:ilvl="0" w:tplc="27B0DA3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E5649F"/>
    <w:multiLevelType w:val="hybridMultilevel"/>
    <w:tmpl w:val="03A4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24C6F"/>
    <w:multiLevelType w:val="hybridMultilevel"/>
    <w:tmpl w:val="1DD240C6"/>
    <w:lvl w:ilvl="0" w:tplc="27B0DA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34113F"/>
    <w:multiLevelType w:val="hybridMultilevel"/>
    <w:tmpl w:val="C8E8E544"/>
    <w:lvl w:ilvl="0" w:tplc="27B0DA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6C62A6"/>
    <w:multiLevelType w:val="hybridMultilevel"/>
    <w:tmpl w:val="8766FAFE"/>
    <w:lvl w:ilvl="0" w:tplc="27B0DA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8445C7"/>
    <w:multiLevelType w:val="hybridMultilevel"/>
    <w:tmpl w:val="C1B84F7E"/>
    <w:lvl w:ilvl="0" w:tplc="B2FE4E9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A001A"/>
    <w:multiLevelType w:val="hybridMultilevel"/>
    <w:tmpl w:val="4C966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51013"/>
    <w:multiLevelType w:val="hybridMultilevel"/>
    <w:tmpl w:val="9D12240E"/>
    <w:lvl w:ilvl="0" w:tplc="C03898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3871A5"/>
    <w:multiLevelType w:val="hybridMultilevel"/>
    <w:tmpl w:val="1134520C"/>
    <w:lvl w:ilvl="0" w:tplc="27B0DA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24D7F"/>
    <w:multiLevelType w:val="hybridMultilevel"/>
    <w:tmpl w:val="0F3491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B3EA1"/>
    <w:multiLevelType w:val="hybridMultilevel"/>
    <w:tmpl w:val="BC189308"/>
    <w:lvl w:ilvl="0" w:tplc="27B0DA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3D3257"/>
    <w:multiLevelType w:val="hybridMultilevel"/>
    <w:tmpl w:val="F6907DCC"/>
    <w:lvl w:ilvl="0" w:tplc="0F92D740">
      <w:start w:val="1"/>
      <w:numFmt w:val="lowerRoman"/>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ADA6937"/>
    <w:multiLevelType w:val="hybridMultilevel"/>
    <w:tmpl w:val="9A74F4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56554"/>
    <w:multiLevelType w:val="hybridMultilevel"/>
    <w:tmpl w:val="17461BC0"/>
    <w:lvl w:ilvl="0" w:tplc="734C9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4179F"/>
    <w:multiLevelType w:val="hybridMultilevel"/>
    <w:tmpl w:val="7E365E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83905"/>
    <w:multiLevelType w:val="hybridMultilevel"/>
    <w:tmpl w:val="9A74F4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02362"/>
    <w:multiLevelType w:val="hybridMultilevel"/>
    <w:tmpl w:val="5900DFEC"/>
    <w:lvl w:ilvl="0" w:tplc="27B0DA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7139B"/>
    <w:multiLevelType w:val="hybridMultilevel"/>
    <w:tmpl w:val="C76CF9BC"/>
    <w:lvl w:ilvl="0" w:tplc="C0389856">
      <w:start w:val="1"/>
      <w:numFmt w:val="lowerRoman"/>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1">
    <w:nsid w:val="727B3733"/>
    <w:multiLevelType w:val="hybridMultilevel"/>
    <w:tmpl w:val="68945FDE"/>
    <w:lvl w:ilvl="0" w:tplc="1E4E1B44">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8"/>
  </w:num>
  <w:num w:numId="2">
    <w:abstractNumId w:val="21"/>
  </w:num>
  <w:num w:numId="3">
    <w:abstractNumId w:val="4"/>
  </w:num>
  <w:num w:numId="4">
    <w:abstractNumId w:val="0"/>
  </w:num>
  <w:num w:numId="5">
    <w:abstractNumId w:val="3"/>
  </w:num>
  <w:num w:numId="6">
    <w:abstractNumId w:val="16"/>
  </w:num>
  <w:num w:numId="7">
    <w:abstractNumId w:val="14"/>
  </w:num>
  <w:num w:numId="8">
    <w:abstractNumId w:val="20"/>
  </w:num>
  <w:num w:numId="9">
    <w:abstractNumId w:val="2"/>
  </w:num>
  <w:num w:numId="10">
    <w:abstractNumId w:val="19"/>
  </w:num>
  <w:num w:numId="11">
    <w:abstractNumId w:val="11"/>
  </w:num>
  <w:num w:numId="12">
    <w:abstractNumId w:val="10"/>
  </w:num>
  <w:num w:numId="13">
    <w:abstractNumId w:val="7"/>
  </w:num>
  <w:num w:numId="14">
    <w:abstractNumId w:val="5"/>
  </w:num>
  <w:num w:numId="15">
    <w:abstractNumId w:val="1"/>
  </w:num>
  <w:num w:numId="16">
    <w:abstractNumId w:val="13"/>
  </w:num>
  <w:num w:numId="17">
    <w:abstractNumId w:val="6"/>
  </w:num>
  <w:num w:numId="18">
    <w:abstractNumId w:val="17"/>
  </w:num>
  <w:num w:numId="19">
    <w:abstractNumId w:val="18"/>
  </w:num>
  <w:num w:numId="20">
    <w:abstractNumId w:val="12"/>
  </w:num>
  <w:num w:numId="21">
    <w:abstractNumId w:val="15"/>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56"/>
    <w:rsid w:val="00005486"/>
    <w:rsid w:val="00022B41"/>
    <w:rsid w:val="00022E6B"/>
    <w:rsid w:val="00027A27"/>
    <w:rsid w:val="00027C6A"/>
    <w:rsid w:val="000379F2"/>
    <w:rsid w:val="00045E06"/>
    <w:rsid w:val="0005638C"/>
    <w:rsid w:val="000720CA"/>
    <w:rsid w:val="00072975"/>
    <w:rsid w:val="00073DCB"/>
    <w:rsid w:val="0007495B"/>
    <w:rsid w:val="0008048B"/>
    <w:rsid w:val="00083D7A"/>
    <w:rsid w:val="00087482"/>
    <w:rsid w:val="00092EAD"/>
    <w:rsid w:val="000948B7"/>
    <w:rsid w:val="00095E39"/>
    <w:rsid w:val="00097548"/>
    <w:rsid w:val="000A4A17"/>
    <w:rsid w:val="000B7384"/>
    <w:rsid w:val="000B76DE"/>
    <w:rsid w:val="000C189F"/>
    <w:rsid w:val="000C2D11"/>
    <w:rsid w:val="000C4599"/>
    <w:rsid w:val="000D0266"/>
    <w:rsid w:val="000D09EB"/>
    <w:rsid w:val="000D5313"/>
    <w:rsid w:val="000D6268"/>
    <w:rsid w:val="000E22D1"/>
    <w:rsid w:val="000E2F32"/>
    <w:rsid w:val="000E466A"/>
    <w:rsid w:val="000F0C75"/>
    <w:rsid w:val="000F1754"/>
    <w:rsid w:val="000F480E"/>
    <w:rsid w:val="000F6501"/>
    <w:rsid w:val="001016AB"/>
    <w:rsid w:val="0010686D"/>
    <w:rsid w:val="001114A4"/>
    <w:rsid w:val="0011211A"/>
    <w:rsid w:val="00113B63"/>
    <w:rsid w:val="00122EFF"/>
    <w:rsid w:val="00136D74"/>
    <w:rsid w:val="00142A5B"/>
    <w:rsid w:val="00145D89"/>
    <w:rsid w:val="0015210B"/>
    <w:rsid w:val="00166C5F"/>
    <w:rsid w:val="00170657"/>
    <w:rsid w:val="00175A64"/>
    <w:rsid w:val="0017755F"/>
    <w:rsid w:val="00180A4B"/>
    <w:rsid w:val="00184F83"/>
    <w:rsid w:val="00192C4D"/>
    <w:rsid w:val="001A702F"/>
    <w:rsid w:val="001B232B"/>
    <w:rsid w:val="001C55E4"/>
    <w:rsid w:val="001D24B4"/>
    <w:rsid w:val="001D7096"/>
    <w:rsid w:val="001F55C5"/>
    <w:rsid w:val="001F6820"/>
    <w:rsid w:val="001F74A2"/>
    <w:rsid w:val="0020176E"/>
    <w:rsid w:val="00206D4D"/>
    <w:rsid w:val="0020734B"/>
    <w:rsid w:val="00210DE1"/>
    <w:rsid w:val="002122BC"/>
    <w:rsid w:val="002147EC"/>
    <w:rsid w:val="00216BEE"/>
    <w:rsid w:val="00217E18"/>
    <w:rsid w:val="002243D6"/>
    <w:rsid w:val="002265A4"/>
    <w:rsid w:val="00231708"/>
    <w:rsid w:val="00242883"/>
    <w:rsid w:val="002515FD"/>
    <w:rsid w:val="002538DF"/>
    <w:rsid w:val="00253A73"/>
    <w:rsid w:val="002776A9"/>
    <w:rsid w:val="002862F4"/>
    <w:rsid w:val="0028657A"/>
    <w:rsid w:val="002866D8"/>
    <w:rsid w:val="002A0A4C"/>
    <w:rsid w:val="002A2012"/>
    <w:rsid w:val="002A5260"/>
    <w:rsid w:val="002B045A"/>
    <w:rsid w:val="002B2257"/>
    <w:rsid w:val="002B6F4D"/>
    <w:rsid w:val="002C5FCF"/>
    <w:rsid w:val="002D6013"/>
    <w:rsid w:val="002E5EF1"/>
    <w:rsid w:val="002E6528"/>
    <w:rsid w:val="002F4A13"/>
    <w:rsid w:val="002F4B95"/>
    <w:rsid w:val="002F5021"/>
    <w:rsid w:val="002F57BA"/>
    <w:rsid w:val="0030121F"/>
    <w:rsid w:val="00312899"/>
    <w:rsid w:val="00314CD7"/>
    <w:rsid w:val="003264C2"/>
    <w:rsid w:val="0032783A"/>
    <w:rsid w:val="00331BF5"/>
    <w:rsid w:val="00332920"/>
    <w:rsid w:val="003352C7"/>
    <w:rsid w:val="003368A8"/>
    <w:rsid w:val="003407A0"/>
    <w:rsid w:val="00340A20"/>
    <w:rsid w:val="00343A29"/>
    <w:rsid w:val="00344FEB"/>
    <w:rsid w:val="00352A85"/>
    <w:rsid w:val="00354235"/>
    <w:rsid w:val="00357846"/>
    <w:rsid w:val="003578AD"/>
    <w:rsid w:val="00365752"/>
    <w:rsid w:val="00374295"/>
    <w:rsid w:val="003753A5"/>
    <w:rsid w:val="00375A5A"/>
    <w:rsid w:val="00383F01"/>
    <w:rsid w:val="0039113F"/>
    <w:rsid w:val="00392A5B"/>
    <w:rsid w:val="003955BD"/>
    <w:rsid w:val="00396E8D"/>
    <w:rsid w:val="003A45FE"/>
    <w:rsid w:val="003A6AA5"/>
    <w:rsid w:val="003A7522"/>
    <w:rsid w:val="003B0BA4"/>
    <w:rsid w:val="003B23C6"/>
    <w:rsid w:val="003B5864"/>
    <w:rsid w:val="003C094F"/>
    <w:rsid w:val="003C1B93"/>
    <w:rsid w:val="003C432F"/>
    <w:rsid w:val="003D1780"/>
    <w:rsid w:val="003D2C6A"/>
    <w:rsid w:val="003E01D5"/>
    <w:rsid w:val="003F205F"/>
    <w:rsid w:val="003F4A82"/>
    <w:rsid w:val="003F6C97"/>
    <w:rsid w:val="00407BA5"/>
    <w:rsid w:val="00413BCB"/>
    <w:rsid w:val="004168B5"/>
    <w:rsid w:val="00423B7A"/>
    <w:rsid w:val="00424D9B"/>
    <w:rsid w:val="004271E0"/>
    <w:rsid w:val="0042784F"/>
    <w:rsid w:val="00430A56"/>
    <w:rsid w:val="004315E4"/>
    <w:rsid w:val="00431744"/>
    <w:rsid w:val="00432657"/>
    <w:rsid w:val="00437279"/>
    <w:rsid w:val="00437AC5"/>
    <w:rsid w:val="00441895"/>
    <w:rsid w:val="0045058F"/>
    <w:rsid w:val="00451702"/>
    <w:rsid w:val="00454B8B"/>
    <w:rsid w:val="00457B5A"/>
    <w:rsid w:val="0047498D"/>
    <w:rsid w:val="00475742"/>
    <w:rsid w:val="00477EF1"/>
    <w:rsid w:val="00483454"/>
    <w:rsid w:val="004852CC"/>
    <w:rsid w:val="004905C3"/>
    <w:rsid w:val="00490C90"/>
    <w:rsid w:val="00494BBB"/>
    <w:rsid w:val="004A230B"/>
    <w:rsid w:val="004A4B43"/>
    <w:rsid w:val="004A6E5E"/>
    <w:rsid w:val="004B25B6"/>
    <w:rsid w:val="004D42A0"/>
    <w:rsid w:val="004D448E"/>
    <w:rsid w:val="004D7D9B"/>
    <w:rsid w:val="004E6798"/>
    <w:rsid w:val="004F138B"/>
    <w:rsid w:val="004F2863"/>
    <w:rsid w:val="004F36BF"/>
    <w:rsid w:val="004F4D15"/>
    <w:rsid w:val="004F6A75"/>
    <w:rsid w:val="0050007E"/>
    <w:rsid w:val="00504AAD"/>
    <w:rsid w:val="0051149F"/>
    <w:rsid w:val="005129DA"/>
    <w:rsid w:val="00527202"/>
    <w:rsid w:val="005330A4"/>
    <w:rsid w:val="00533FFB"/>
    <w:rsid w:val="0054579E"/>
    <w:rsid w:val="00553583"/>
    <w:rsid w:val="0055521B"/>
    <w:rsid w:val="00567394"/>
    <w:rsid w:val="005708B1"/>
    <w:rsid w:val="00572BEB"/>
    <w:rsid w:val="0057323A"/>
    <w:rsid w:val="00573F3C"/>
    <w:rsid w:val="00573F6E"/>
    <w:rsid w:val="00576FA9"/>
    <w:rsid w:val="005821B5"/>
    <w:rsid w:val="0059168B"/>
    <w:rsid w:val="005A69A1"/>
    <w:rsid w:val="005A6EB5"/>
    <w:rsid w:val="005B170B"/>
    <w:rsid w:val="005B60CC"/>
    <w:rsid w:val="005C2CDE"/>
    <w:rsid w:val="005C7198"/>
    <w:rsid w:val="005D4EB7"/>
    <w:rsid w:val="005E4754"/>
    <w:rsid w:val="005F2141"/>
    <w:rsid w:val="005F24BE"/>
    <w:rsid w:val="005F434D"/>
    <w:rsid w:val="005F5A8D"/>
    <w:rsid w:val="00601F07"/>
    <w:rsid w:val="0060475E"/>
    <w:rsid w:val="00613674"/>
    <w:rsid w:val="00615659"/>
    <w:rsid w:val="006230B0"/>
    <w:rsid w:val="00627611"/>
    <w:rsid w:val="00640B80"/>
    <w:rsid w:val="006443C0"/>
    <w:rsid w:val="00644728"/>
    <w:rsid w:val="00663A19"/>
    <w:rsid w:val="00677E2F"/>
    <w:rsid w:val="00681F7C"/>
    <w:rsid w:val="00682A02"/>
    <w:rsid w:val="00683921"/>
    <w:rsid w:val="00693B3A"/>
    <w:rsid w:val="006A3584"/>
    <w:rsid w:val="006A7188"/>
    <w:rsid w:val="006B0432"/>
    <w:rsid w:val="006B5152"/>
    <w:rsid w:val="006B74AC"/>
    <w:rsid w:val="006C35F0"/>
    <w:rsid w:val="006C7993"/>
    <w:rsid w:val="006D6FD5"/>
    <w:rsid w:val="006E1C9F"/>
    <w:rsid w:val="007054F2"/>
    <w:rsid w:val="007069AE"/>
    <w:rsid w:val="007136E4"/>
    <w:rsid w:val="00715BFA"/>
    <w:rsid w:val="0072138E"/>
    <w:rsid w:val="00721D2D"/>
    <w:rsid w:val="00723188"/>
    <w:rsid w:val="00732B49"/>
    <w:rsid w:val="00740DD0"/>
    <w:rsid w:val="0074139C"/>
    <w:rsid w:val="00741CA2"/>
    <w:rsid w:val="00745C0D"/>
    <w:rsid w:val="007467C4"/>
    <w:rsid w:val="00747762"/>
    <w:rsid w:val="00747C29"/>
    <w:rsid w:val="00750DD8"/>
    <w:rsid w:val="00754D33"/>
    <w:rsid w:val="00762E47"/>
    <w:rsid w:val="0076727B"/>
    <w:rsid w:val="0077431D"/>
    <w:rsid w:val="00774F08"/>
    <w:rsid w:val="007978CD"/>
    <w:rsid w:val="007A2192"/>
    <w:rsid w:val="007B1D11"/>
    <w:rsid w:val="007B629B"/>
    <w:rsid w:val="007C44CE"/>
    <w:rsid w:val="007C59A8"/>
    <w:rsid w:val="007D7110"/>
    <w:rsid w:val="007D7F06"/>
    <w:rsid w:val="007F0A62"/>
    <w:rsid w:val="007F515C"/>
    <w:rsid w:val="00802567"/>
    <w:rsid w:val="00806804"/>
    <w:rsid w:val="00810FA9"/>
    <w:rsid w:val="008130A5"/>
    <w:rsid w:val="00815550"/>
    <w:rsid w:val="00816EC7"/>
    <w:rsid w:val="008307D3"/>
    <w:rsid w:val="008316CA"/>
    <w:rsid w:val="0083172C"/>
    <w:rsid w:val="00831F99"/>
    <w:rsid w:val="00832456"/>
    <w:rsid w:val="008360C1"/>
    <w:rsid w:val="008410FD"/>
    <w:rsid w:val="008503A6"/>
    <w:rsid w:val="00850FD7"/>
    <w:rsid w:val="00852329"/>
    <w:rsid w:val="00857699"/>
    <w:rsid w:val="00870458"/>
    <w:rsid w:val="0087659C"/>
    <w:rsid w:val="00876FCA"/>
    <w:rsid w:val="00885080"/>
    <w:rsid w:val="008913EE"/>
    <w:rsid w:val="00897A79"/>
    <w:rsid w:val="008A798D"/>
    <w:rsid w:val="008B06E6"/>
    <w:rsid w:val="008D06FD"/>
    <w:rsid w:val="008D3B80"/>
    <w:rsid w:val="008D64D0"/>
    <w:rsid w:val="008E49C3"/>
    <w:rsid w:val="008E6F35"/>
    <w:rsid w:val="008E7BB6"/>
    <w:rsid w:val="008F0C70"/>
    <w:rsid w:val="008F4CC1"/>
    <w:rsid w:val="00906126"/>
    <w:rsid w:val="00917959"/>
    <w:rsid w:val="0092339A"/>
    <w:rsid w:val="00924DE2"/>
    <w:rsid w:val="00926480"/>
    <w:rsid w:val="0092757E"/>
    <w:rsid w:val="0093386E"/>
    <w:rsid w:val="0093438D"/>
    <w:rsid w:val="009350C6"/>
    <w:rsid w:val="00935C7C"/>
    <w:rsid w:val="009375D4"/>
    <w:rsid w:val="009417D0"/>
    <w:rsid w:val="00947E06"/>
    <w:rsid w:val="009502A0"/>
    <w:rsid w:val="00964270"/>
    <w:rsid w:val="00971BF6"/>
    <w:rsid w:val="00972C39"/>
    <w:rsid w:val="00992BB2"/>
    <w:rsid w:val="00992CC5"/>
    <w:rsid w:val="0099551C"/>
    <w:rsid w:val="009B2D56"/>
    <w:rsid w:val="009B35C4"/>
    <w:rsid w:val="009C127C"/>
    <w:rsid w:val="009C2B94"/>
    <w:rsid w:val="009D09DD"/>
    <w:rsid w:val="009D1DF2"/>
    <w:rsid w:val="009D6482"/>
    <w:rsid w:val="009E095E"/>
    <w:rsid w:val="009E1C9D"/>
    <w:rsid w:val="009F5776"/>
    <w:rsid w:val="00A0173F"/>
    <w:rsid w:val="00A02083"/>
    <w:rsid w:val="00A1296D"/>
    <w:rsid w:val="00A15E22"/>
    <w:rsid w:val="00A256AA"/>
    <w:rsid w:val="00A27FB7"/>
    <w:rsid w:val="00A302F9"/>
    <w:rsid w:val="00A352FE"/>
    <w:rsid w:val="00A47A16"/>
    <w:rsid w:val="00A5130B"/>
    <w:rsid w:val="00A71D89"/>
    <w:rsid w:val="00A720E3"/>
    <w:rsid w:val="00A80448"/>
    <w:rsid w:val="00A82F7A"/>
    <w:rsid w:val="00A915B2"/>
    <w:rsid w:val="00A935D4"/>
    <w:rsid w:val="00A9452E"/>
    <w:rsid w:val="00AA0F80"/>
    <w:rsid w:val="00AA2420"/>
    <w:rsid w:val="00AA3BE2"/>
    <w:rsid w:val="00AA67B9"/>
    <w:rsid w:val="00AA7C9D"/>
    <w:rsid w:val="00AB4899"/>
    <w:rsid w:val="00AB7737"/>
    <w:rsid w:val="00AB7BE9"/>
    <w:rsid w:val="00AC0F07"/>
    <w:rsid w:val="00AC4B09"/>
    <w:rsid w:val="00AC5F87"/>
    <w:rsid w:val="00AD1750"/>
    <w:rsid w:val="00AD370B"/>
    <w:rsid w:val="00AE29B2"/>
    <w:rsid w:val="00AE2D13"/>
    <w:rsid w:val="00AE6728"/>
    <w:rsid w:val="00AE6A1A"/>
    <w:rsid w:val="00AF1606"/>
    <w:rsid w:val="00AF449D"/>
    <w:rsid w:val="00B011E6"/>
    <w:rsid w:val="00B10B55"/>
    <w:rsid w:val="00B13E82"/>
    <w:rsid w:val="00B236EF"/>
    <w:rsid w:val="00B238AA"/>
    <w:rsid w:val="00B32EA0"/>
    <w:rsid w:val="00B3522E"/>
    <w:rsid w:val="00B426C2"/>
    <w:rsid w:val="00B503BD"/>
    <w:rsid w:val="00B565C2"/>
    <w:rsid w:val="00B61810"/>
    <w:rsid w:val="00B638AE"/>
    <w:rsid w:val="00B64227"/>
    <w:rsid w:val="00B758C7"/>
    <w:rsid w:val="00B75B46"/>
    <w:rsid w:val="00B75FFC"/>
    <w:rsid w:val="00B8005C"/>
    <w:rsid w:val="00B822BB"/>
    <w:rsid w:val="00B82384"/>
    <w:rsid w:val="00B85B52"/>
    <w:rsid w:val="00B8760D"/>
    <w:rsid w:val="00BA233A"/>
    <w:rsid w:val="00BA7E3F"/>
    <w:rsid w:val="00BB001C"/>
    <w:rsid w:val="00BB2323"/>
    <w:rsid w:val="00BC146F"/>
    <w:rsid w:val="00BC1B97"/>
    <w:rsid w:val="00BC70BF"/>
    <w:rsid w:val="00BD674C"/>
    <w:rsid w:val="00BF3255"/>
    <w:rsid w:val="00BF3885"/>
    <w:rsid w:val="00C05329"/>
    <w:rsid w:val="00C0717B"/>
    <w:rsid w:val="00C12AD7"/>
    <w:rsid w:val="00C17442"/>
    <w:rsid w:val="00C208D9"/>
    <w:rsid w:val="00C30572"/>
    <w:rsid w:val="00C33015"/>
    <w:rsid w:val="00C36085"/>
    <w:rsid w:val="00C4035C"/>
    <w:rsid w:val="00C4056B"/>
    <w:rsid w:val="00C55801"/>
    <w:rsid w:val="00C61E93"/>
    <w:rsid w:val="00C627C0"/>
    <w:rsid w:val="00C67F73"/>
    <w:rsid w:val="00C70CDA"/>
    <w:rsid w:val="00C76F41"/>
    <w:rsid w:val="00C81EA4"/>
    <w:rsid w:val="00C901C3"/>
    <w:rsid w:val="00C92F01"/>
    <w:rsid w:val="00C9723F"/>
    <w:rsid w:val="00CA2724"/>
    <w:rsid w:val="00CA4E74"/>
    <w:rsid w:val="00CA7705"/>
    <w:rsid w:val="00CB0834"/>
    <w:rsid w:val="00CB1E6A"/>
    <w:rsid w:val="00CB5AAC"/>
    <w:rsid w:val="00CC275E"/>
    <w:rsid w:val="00CE5BEF"/>
    <w:rsid w:val="00CE6C3E"/>
    <w:rsid w:val="00CF0898"/>
    <w:rsid w:val="00CF4846"/>
    <w:rsid w:val="00D004AA"/>
    <w:rsid w:val="00D02303"/>
    <w:rsid w:val="00D0458F"/>
    <w:rsid w:val="00D2084E"/>
    <w:rsid w:val="00D23513"/>
    <w:rsid w:val="00D31BD5"/>
    <w:rsid w:val="00D31F55"/>
    <w:rsid w:val="00D33BC8"/>
    <w:rsid w:val="00D41688"/>
    <w:rsid w:val="00D4320A"/>
    <w:rsid w:val="00D53302"/>
    <w:rsid w:val="00D563AE"/>
    <w:rsid w:val="00D62A89"/>
    <w:rsid w:val="00D719B8"/>
    <w:rsid w:val="00D72911"/>
    <w:rsid w:val="00D75B5E"/>
    <w:rsid w:val="00D80A03"/>
    <w:rsid w:val="00D8470F"/>
    <w:rsid w:val="00D95185"/>
    <w:rsid w:val="00D95C22"/>
    <w:rsid w:val="00DA234B"/>
    <w:rsid w:val="00DA7FFB"/>
    <w:rsid w:val="00DB0D4F"/>
    <w:rsid w:val="00DB4A92"/>
    <w:rsid w:val="00DB5160"/>
    <w:rsid w:val="00DB765D"/>
    <w:rsid w:val="00DD07CF"/>
    <w:rsid w:val="00DD65C9"/>
    <w:rsid w:val="00DE6A81"/>
    <w:rsid w:val="00DF0CD2"/>
    <w:rsid w:val="00DF3F0C"/>
    <w:rsid w:val="00DF79A3"/>
    <w:rsid w:val="00DF7D6D"/>
    <w:rsid w:val="00E0581F"/>
    <w:rsid w:val="00E10B59"/>
    <w:rsid w:val="00E10B9E"/>
    <w:rsid w:val="00E23DAD"/>
    <w:rsid w:val="00E270C9"/>
    <w:rsid w:val="00E3221B"/>
    <w:rsid w:val="00E37CA5"/>
    <w:rsid w:val="00E4002E"/>
    <w:rsid w:val="00E45F2E"/>
    <w:rsid w:val="00E501BB"/>
    <w:rsid w:val="00E50A4E"/>
    <w:rsid w:val="00E55E6D"/>
    <w:rsid w:val="00E563C7"/>
    <w:rsid w:val="00E5763A"/>
    <w:rsid w:val="00E66575"/>
    <w:rsid w:val="00E77B8C"/>
    <w:rsid w:val="00E83526"/>
    <w:rsid w:val="00E93D55"/>
    <w:rsid w:val="00EA241E"/>
    <w:rsid w:val="00EA29E7"/>
    <w:rsid w:val="00EA5C02"/>
    <w:rsid w:val="00EB3492"/>
    <w:rsid w:val="00EB512A"/>
    <w:rsid w:val="00EC2181"/>
    <w:rsid w:val="00EC6459"/>
    <w:rsid w:val="00ED0268"/>
    <w:rsid w:val="00ED1232"/>
    <w:rsid w:val="00ED128A"/>
    <w:rsid w:val="00ED1481"/>
    <w:rsid w:val="00ED22B9"/>
    <w:rsid w:val="00ED6002"/>
    <w:rsid w:val="00EE11D4"/>
    <w:rsid w:val="00EE7DCA"/>
    <w:rsid w:val="00EF1862"/>
    <w:rsid w:val="00EF41BC"/>
    <w:rsid w:val="00EF6EB2"/>
    <w:rsid w:val="00EF6ED4"/>
    <w:rsid w:val="00F029A2"/>
    <w:rsid w:val="00F07B25"/>
    <w:rsid w:val="00F10B09"/>
    <w:rsid w:val="00F11ABF"/>
    <w:rsid w:val="00F22B42"/>
    <w:rsid w:val="00F22C6D"/>
    <w:rsid w:val="00F26456"/>
    <w:rsid w:val="00F2687B"/>
    <w:rsid w:val="00F362C6"/>
    <w:rsid w:val="00F3749F"/>
    <w:rsid w:val="00F44D90"/>
    <w:rsid w:val="00F47427"/>
    <w:rsid w:val="00F50D31"/>
    <w:rsid w:val="00F535C2"/>
    <w:rsid w:val="00F62D3B"/>
    <w:rsid w:val="00F75042"/>
    <w:rsid w:val="00F76E96"/>
    <w:rsid w:val="00F83639"/>
    <w:rsid w:val="00F92992"/>
    <w:rsid w:val="00F95118"/>
    <w:rsid w:val="00FA34E9"/>
    <w:rsid w:val="00FA5498"/>
    <w:rsid w:val="00FA681D"/>
    <w:rsid w:val="00FA6960"/>
    <w:rsid w:val="00FA7C75"/>
    <w:rsid w:val="00FB3301"/>
    <w:rsid w:val="00FB381A"/>
    <w:rsid w:val="00FB435F"/>
    <w:rsid w:val="00FB483B"/>
    <w:rsid w:val="00FB5DD5"/>
    <w:rsid w:val="00FC086C"/>
    <w:rsid w:val="00FC0B9B"/>
    <w:rsid w:val="00FC6835"/>
    <w:rsid w:val="00FD172A"/>
    <w:rsid w:val="00FD4059"/>
    <w:rsid w:val="00FD7207"/>
    <w:rsid w:val="00FE1EEF"/>
    <w:rsid w:val="00FE5C62"/>
    <w:rsid w:val="00FF3AEE"/>
    <w:rsid w:val="00FF71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7601C31-BE94-41B4-BCF0-5220C6BA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56"/>
    <w:rPr>
      <w:rFonts w:ascii="Times New Roman" w:eastAsia="Times New Roman" w:hAnsi="Times New Roman"/>
      <w:sz w:val="24"/>
      <w:szCs w:val="24"/>
      <w:lang w:val="en-US" w:eastAsia="en-US"/>
    </w:rPr>
  </w:style>
  <w:style w:type="paragraph" w:styleId="Heading1">
    <w:name w:val="heading 1"/>
    <w:basedOn w:val="Normal"/>
    <w:link w:val="Heading1Char"/>
    <w:qFormat/>
    <w:rsid w:val="00F26456"/>
    <w:pPr>
      <w:keepNext/>
      <w:outlineLvl w:val="0"/>
    </w:pPr>
    <w:rPr>
      <w:rFonts w:ascii="Arial" w:eastAsia="Arial Unicode MS" w:hAnsi="Arial"/>
      <w:b/>
      <w:bCs/>
      <w:kern w:val="36"/>
      <w:lang w:val="x-none" w:eastAsia="x-none"/>
    </w:rPr>
  </w:style>
  <w:style w:type="paragraph" w:styleId="Heading2">
    <w:name w:val="heading 2"/>
    <w:basedOn w:val="Normal"/>
    <w:next w:val="Normal"/>
    <w:link w:val="Heading2Char"/>
    <w:unhideWhenUsed/>
    <w:qFormat/>
    <w:rsid w:val="00F26456"/>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nhideWhenUsed/>
    <w:qFormat/>
    <w:rsid w:val="00F26456"/>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F26456"/>
    <w:pPr>
      <w:keepNext/>
      <w:jc w:val="both"/>
      <w:outlineLvl w:val="3"/>
    </w:pPr>
    <w:rPr>
      <w:rFonts w:ascii="Arial" w:eastAsia="Arial Unicode MS" w:hAnsi="Arial"/>
      <w:b/>
      <w:bCs/>
      <w:lang w:val="x-none" w:eastAsia="x-none"/>
    </w:rPr>
  </w:style>
  <w:style w:type="paragraph" w:styleId="Heading5">
    <w:name w:val="heading 5"/>
    <w:basedOn w:val="Normal"/>
    <w:next w:val="Normal"/>
    <w:link w:val="Heading5Char"/>
    <w:qFormat/>
    <w:rsid w:val="00F26456"/>
    <w:pPr>
      <w:keepNext/>
      <w:jc w:val="center"/>
      <w:outlineLvl w:val="4"/>
    </w:pPr>
    <w:rPr>
      <w:rFonts w:ascii="CG Omega" w:eastAsia="Arial Unicode MS" w:hAnsi="CG Omega"/>
      <w:b/>
      <w:bCs/>
      <w:sz w:val="28"/>
      <w:lang w:val="x-none" w:eastAsia="x-none"/>
    </w:rPr>
  </w:style>
  <w:style w:type="paragraph" w:styleId="Heading7">
    <w:name w:val="heading 7"/>
    <w:basedOn w:val="Normal"/>
    <w:next w:val="Normal"/>
    <w:link w:val="Heading7Char"/>
    <w:qFormat/>
    <w:rsid w:val="00F26456"/>
    <w:pPr>
      <w:keepNext/>
      <w:outlineLvl w:val="6"/>
    </w:pPr>
    <w:rPr>
      <w:rFonts w:ascii="CG Omega" w:hAnsi="CG Omega"/>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6456"/>
    <w:rPr>
      <w:rFonts w:ascii="Arial" w:eastAsia="Arial Unicode MS" w:hAnsi="Arial" w:cs="Times New Roman"/>
      <w:b/>
      <w:bCs/>
      <w:kern w:val="36"/>
      <w:sz w:val="24"/>
      <w:szCs w:val="24"/>
      <w:lang w:eastAsia="x-none"/>
    </w:rPr>
  </w:style>
  <w:style w:type="character" w:customStyle="1" w:styleId="Heading2Char">
    <w:name w:val="Heading 2 Char"/>
    <w:link w:val="Heading2"/>
    <w:rsid w:val="00F26456"/>
    <w:rPr>
      <w:rFonts w:ascii="Cambria" w:eastAsia="Times New Roman" w:hAnsi="Cambria" w:cs="Times New Roman"/>
      <w:b/>
      <w:bCs/>
      <w:color w:val="4F81BD"/>
      <w:sz w:val="26"/>
      <w:szCs w:val="26"/>
    </w:rPr>
  </w:style>
  <w:style w:type="character" w:customStyle="1" w:styleId="Heading3Char">
    <w:name w:val="Heading 3 Char"/>
    <w:link w:val="Heading3"/>
    <w:rsid w:val="00F26456"/>
    <w:rPr>
      <w:rFonts w:ascii="Cambria" w:eastAsia="Times New Roman" w:hAnsi="Cambria" w:cs="Times New Roman"/>
      <w:b/>
      <w:bCs/>
      <w:color w:val="4F81BD"/>
      <w:sz w:val="24"/>
      <w:szCs w:val="24"/>
      <w:lang w:eastAsia="x-none"/>
    </w:rPr>
  </w:style>
  <w:style w:type="character" w:customStyle="1" w:styleId="Heading4Char">
    <w:name w:val="Heading 4 Char"/>
    <w:link w:val="Heading4"/>
    <w:rsid w:val="00F26456"/>
    <w:rPr>
      <w:rFonts w:ascii="Arial" w:eastAsia="Arial Unicode MS" w:hAnsi="Arial" w:cs="Times New Roman"/>
      <w:b/>
      <w:bCs/>
      <w:sz w:val="24"/>
      <w:szCs w:val="24"/>
      <w:lang w:eastAsia="x-none"/>
    </w:rPr>
  </w:style>
  <w:style w:type="character" w:customStyle="1" w:styleId="Heading5Char">
    <w:name w:val="Heading 5 Char"/>
    <w:link w:val="Heading5"/>
    <w:rsid w:val="00F26456"/>
    <w:rPr>
      <w:rFonts w:ascii="CG Omega" w:eastAsia="Arial Unicode MS" w:hAnsi="CG Omega" w:cs="Times New Roman"/>
      <w:b/>
      <w:bCs/>
      <w:sz w:val="28"/>
      <w:szCs w:val="24"/>
      <w:lang w:eastAsia="x-none"/>
    </w:rPr>
  </w:style>
  <w:style w:type="character" w:customStyle="1" w:styleId="Heading7Char">
    <w:name w:val="Heading 7 Char"/>
    <w:link w:val="Heading7"/>
    <w:rsid w:val="00F26456"/>
    <w:rPr>
      <w:rFonts w:ascii="CG Omega" w:eastAsia="Times New Roman" w:hAnsi="CG Omega" w:cs="Times New Roman"/>
      <w:sz w:val="28"/>
      <w:szCs w:val="24"/>
      <w:lang w:eastAsia="x-none"/>
    </w:rPr>
  </w:style>
  <w:style w:type="paragraph" w:styleId="Footer">
    <w:name w:val="footer"/>
    <w:basedOn w:val="Normal"/>
    <w:link w:val="FooterChar"/>
    <w:rsid w:val="00F26456"/>
    <w:pPr>
      <w:tabs>
        <w:tab w:val="center" w:pos="4320"/>
        <w:tab w:val="right" w:pos="8640"/>
      </w:tabs>
    </w:pPr>
    <w:rPr>
      <w:rFonts w:ascii="Arial" w:hAnsi="Arial"/>
      <w:bCs/>
      <w:lang w:val="fr-FR" w:eastAsia="x-none"/>
    </w:rPr>
  </w:style>
  <w:style w:type="character" w:customStyle="1" w:styleId="FooterChar">
    <w:name w:val="Footer Char"/>
    <w:link w:val="Footer"/>
    <w:rsid w:val="00F26456"/>
    <w:rPr>
      <w:rFonts w:ascii="Arial" w:eastAsia="Times New Roman" w:hAnsi="Arial" w:cs="Times New Roman"/>
      <w:bCs/>
      <w:sz w:val="24"/>
      <w:szCs w:val="24"/>
      <w:lang w:val="fr-FR" w:eastAsia="x-none"/>
    </w:rPr>
  </w:style>
  <w:style w:type="paragraph" w:styleId="BodyText">
    <w:name w:val="Body Text"/>
    <w:basedOn w:val="Normal"/>
    <w:link w:val="BodyTextChar"/>
    <w:uiPriority w:val="99"/>
    <w:unhideWhenUsed/>
    <w:rsid w:val="00F26456"/>
    <w:pPr>
      <w:spacing w:after="120"/>
    </w:pPr>
    <w:rPr>
      <w:lang w:val="x-none" w:eastAsia="x-none"/>
    </w:rPr>
  </w:style>
  <w:style w:type="character" w:customStyle="1" w:styleId="BodyTextChar">
    <w:name w:val="Body Text Char"/>
    <w:link w:val="BodyText"/>
    <w:uiPriority w:val="99"/>
    <w:rsid w:val="00F26456"/>
    <w:rPr>
      <w:rFonts w:ascii="Times New Roman" w:eastAsia="Times New Roman" w:hAnsi="Times New Roman" w:cs="Times New Roman"/>
      <w:sz w:val="24"/>
      <w:szCs w:val="24"/>
      <w:lang w:eastAsia="x-none"/>
    </w:rPr>
  </w:style>
  <w:style w:type="paragraph" w:styleId="ListParagraph">
    <w:name w:val="List Paragraph"/>
    <w:aliases w:val="Colorful List Accent 1,List Bulet,AB List 1,Bullet Points,List Paragraph1,ProcessA,Liste couleur - Accent 14"/>
    <w:basedOn w:val="Normal"/>
    <w:link w:val="ListParagraphChar"/>
    <w:uiPriority w:val="34"/>
    <w:qFormat/>
    <w:rsid w:val="00F26456"/>
    <w:pPr>
      <w:ind w:left="720"/>
      <w:contextualSpacing/>
    </w:pPr>
  </w:style>
  <w:style w:type="paragraph" w:styleId="BalloonText">
    <w:name w:val="Balloon Text"/>
    <w:basedOn w:val="Normal"/>
    <w:link w:val="BalloonTextChar"/>
    <w:uiPriority w:val="99"/>
    <w:semiHidden/>
    <w:unhideWhenUsed/>
    <w:rsid w:val="00F26456"/>
    <w:rPr>
      <w:rFonts w:ascii="Tahoma" w:hAnsi="Tahoma"/>
      <w:sz w:val="16"/>
      <w:szCs w:val="16"/>
      <w:lang w:val="x-none" w:eastAsia="x-none"/>
    </w:rPr>
  </w:style>
  <w:style w:type="character" w:customStyle="1" w:styleId="BalloonTextChar">
    <w:name w:val="Balloon Text Char"/>
    <w:link w:val="BalloonText"/>
    <w:uiPriority w:val="99"/>
    <w:semiHidden/>
    <w:rsid w:val="00F26456"/>
    <w:rPr>
      <w:rFonts w:ascii="Tahoma" w:eastAsia="Times New Roman" w:hAnsi="Tahoma" w:cs="Tahoma"/>
      <w:sz w:val="16"/>
      <w:szCs w:val="16"/>
    </w:rPr>
  </w:style>
  <w:style w:type="character" w:styleId="Hyperlink">
    <w:name w:val="Hyperlink"/>
    <w:rsid w:val="003A6AA5"/>
    <w:rPr>
      <w:color w:val="0000FF"/>
      <w:u w:val="single"/>
    </w:rPr>
  </w:style>
  <w:style w:type="paragraph" w:styleId="Header">
    <w:name w:val="header"/>
    <w:basedOn w:val="Normal"/>
    <w:link w:val="HeaderChar"/>
    <w:uiPriority w:val="99"/>
    <w:semiHidden/>
    <w:unhideWhenUsed/>
    <w:rsid w:val="003A6AA5"/>
    <w:pPr>
      <w:tabs>
        <w:tab w:val="center" w:pos="4680"/>
        <w:tab w:val="right" w:pos="9360"/>
      </w:tabs>
    </w:pPr>
    <w:rPr>
      <w:lang w:val="x-none" w:eastAsia="x-none"/>
    </w:rPr>
  </w:style>
  <w:style w:type="character" w:customStyle="1" w:styleId="HeaderChar">
    <w:name w:val="Header Char"/>
    <w:link w:val="Header"/>
    <w:uiPriority w:val="99"/>
    <w:semiHidden/>
    <w:rsid w:val="003A6AA5"/>
    <w:rPr>
      <w:rFonts w:ascii="Times New Roman" w:eastAsia="Times New Roman" w:hAnsi="Times New Roman"/>
      <w:sz w:val="24"/>
      <w:szCs w:val="24"/>
    </w:rPr>
  </w:style>
  <w:style w:type="character" w:customStyle="1" w:styleId="yiv9696263434">
    <w:name w:val="yiv9696263434"/>
    <w:rsid w:val="00747762"/>
  </w:style>
  <w:style w:type="character" w:customStyle="1" w:styleId="ListParagraphChar">
    <w:name w:val="List Paragraph Char"/>
    <w:aliases w:val="Colorful List Accent 1 Char,List Bulet Char,AB List 1 Char,Bullet Points Char,List Paragraph1 Char,ProcessA Char,Liste couleur - Accent 14 Char"/>
    <w:link w:val="ListParagraph"/>
    <w:uiPriority w:val="34"/>
    <w:locked/>
    <w:rsid w:val="002F57BA"/>
    <w:rPr>
      <w:rFonts w:ascii="Times New Roman" w:eastAsia="Times New Roman" w:hAnsi="Times New Roman"/>
      <w:sz w:val="24"/>
      <w:szCs w:val="24"/>
      <w:lang w:val="en-US" w:eastAsia="en-US"/>
    </w:rPr>
  </w:style>
  <w:style w:type="paragraph" w:customStyle="1" w:styleId="ColorfulList-Accent11">
    <w:name w:val="Colorful List - Accent 11"/>
    <w:basedOn w:val="Normal"/>
    <w:uiPriority w:val="34"/>
    <w:qFormat/>
    <w:rsid w:val="0093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155">
      <w:bodyDiv w:val="1"/>
      <w:marLeft w:val="0"/>
      <w:marRight w:val="0"/>
      <w:marTop w:val="0"/>
      <w:marBottom w:val="0"/>
      <w:divBdr>
        <w:top w:val="none" w:sz="0" w:space="0" w:color="auto"/>
        <w:left w:val="none" w:sz="0" w:space="0" w:color="auto"/>
        <w:bottom w:val="none" w:sz="0" w:space="0" w:color="auto"/>
        <w:right w:val="none" w:sz="0" w:space="0" w:color="auto"/>
      </w:divBdr>
    </w:div>
    <w:div w:id="59864412">
      <w:bodyDiv w:val="1"/>
      <w:marLeft w:val="0"/>
      <w:marRight w:val="0"/>
      <w:marTop w:val="0"/>
      <w:marBottom w:val="0"/>
      <w:divBdr>
        <w:top w:val="none" w:sz="0" w:space="0" w:color="auto"/>
        <w:left w:val="none" w:sz="0" w:space="0" w:color="auto"/>
        <w:bottom w:val="none" w:sz="0" w:space="0" w:color="auto"/>
        <w:right w:val="none" w:sz="0" w:space="0" w:color="auto"/>
      </w:divBdr>
    </w:div>
    <w:div w:id="435173081">
      <w:bodyDiv w:val="1"/>
      <w:marLeft w:val="0"/>
      <w:marRight w:val="0"/>
      <w:marTop w:val="0"/>
      <w:marBottom w:val="0"/>
      <w:divBdr>
        <w:top w:val="none" w:sz="0" w:space="0" w:color="auto"/>
        <w:left w:val="none" w:sz="0" w:space="0" w:color="auto"/>
        <w:bottom w:val="none" w:sz="0" w:space="0" w:color="auto"/>
        <w:right w:val="none" w:sz="0" w:space="0" w:color="auto"/>
      </w:divBdr>
      <w:divsChild>
        <w:div w:id="251941367">
          <w:marLeft w:val="0"/>
          <w:marRight w:val="0"/>
          <w:marTop w:val="0"/>
          <w:marBottom w:val="0"/>
          <w:divBdr>
            <w:top w:val="none" w:sz="0" w:space="0" w:color="auto"/>
            <w:left w:val="none" w:sz="0" w:space="0" w:color="auto"/>
            <w:bottom w:val="none" w:sz="0" w:space="0" w:color="auto"/>
            <w:right w:val="none" w:sz="0" w:space="0" w:color="auto"/>
          </w:divBdr>
          <w:divsChild>
            <w:div w:id="347828562">
              <w:marLeft w:val="0"/>
              <w:marRight w:val="0"/>
              <w:marTop w:val="0"/>
              <w:marBottom w:val="0"/>
              <w:divBdr>
                <w:top w:val="none" w:sz="0" w:space="0" w:color="auto"/>
                <w:left w:val="none" w:sz="0" w:space="0" w:color="auto"/>
                <w:bottom w:val="none" w:sz="0" w:space="0" w:color="auto"/>
                <w:right w:val="none" w:sz="0" w:space="0" w:color="auto"/>
              </w:divBdr>
              <w:divsChild>
                <w:div w:id="798914018">
                  <w:marLeft w:val="0"/>
                  <w:marRight w:val="0"/>
                  <w:marTop w:val="0"/>
                  <w:marBottom w:val="0"/>
                  <w:divBdr>
                    <w:top w:val="none" w:sz="0" w:space="0" w:color="auto"/>
                    <w:left w:val="none" w:sz="0" w:space="0" w:color="auto"/>
                    <w:bottom w:val="none" w:sz="0" w:space="0" w:color="auto"/>
                    <w:right w:val="none" w:sz="0" w:space="0" w:color="auto"/>
                  </w:divBdr>
                  <w:divsChild>
                    <w:div w:id="1369834200">
                      <w:marLeft w:val="0"/>
                      <w:marRight w:val="0"/>
                      <w:marTop w:val="0"/>
                      <w:marBottom w:val="0"/>
                      <w:divBdr>
                        <w:top w:val="none" w:sz="0" w:space="0" w:color="auto"/>
                        <w:left w:val="none" w:sz="0" w:space="0" w:color="auto"/>
                        <w:bottom w:val="none" w:sz="0" w:space="0" w:color="auto"/>
                        <w:right w:val="none" w:sz="0" w:space="0" w:color="auto"/>
                      </w:divBdr>
                      <w:divsChild>
                        <w:div w:id="2107725388">
                          <w:marLeft w:val="0"/>
                          <w:marRight w:val="0"/>
                          <w:marTop w:val="0"/>
                          <w:marBottom w:val="0"/>
                          <w:divBdr>
                            <w:top w:val="none" w:sz="0" w:space="0" w:color="auto"/>
                            <w:left w:val="none" w:sz="0" w:space="0" w:color="auto"/>
                            <w:bottom w:val="none" w:sz="0" w:space="0" w:color="auto"/>
                            <w:right w:val="none" w:sz="0" w:space="0" w:color="auto"/>
                          </w:divBdr>
                          <w:divsChild>
                            <w:div w:id="1319654552">
                              <w:marLeft w:val="0"/>
                              <w:marRight w:val="0"/>
                              <w:marTop w:val="0"/>
                              <w:marBottom w:val="0"/>
                              <w:divBdr>
                                <w:top w:val="none" w:sz="0" w:space="0" w:color="auto"/>
                                <w:left w:val="none" w:sz="0" w:space="0" w:color="auto"/>
                                <w:bottom w:val="none" w:sz="0" w:space="0" w:color="auto"/>
                                <w:right w:val="none" w:sz="0" w:space="0" w:color="auto"/>
                              </w:divBdr>
                              <w:divsChild>
                                <w:div w:id="703750226">
                                  <w:marLeft w:val="0"/>
                                  <w:marRight w:val="0"/>
                                  <w:marTop w:val="0"/>
                                  <w:marBottom w:val="0"/>
                                  <w:divBdr>
                                    <w:top w:val="none" w:sz="0" w:space="0" w:color="auto"/>
                                    <w:left w:val="none" w:sz="0" w:space="0" w:color="auto"/>
                                    <w:bottom w:val="none" w:sz="0" w:space="0" w:color="auto"/>
                                    <w:right w:val="none" w:sz="0" w:space="0" w:color="auto"/>
                                  </w:divBdr>
                                  <w:divsChild>
                                    <w:div w:id="285745919">
                                      <w:marLeft w:val="0"/>
                                      <w:marRight w:val="0"/>
                                      <w:marTop w:val="0"/>
                                      <w:marBottom w:val="0"/>
                                      <w:divBdr>
                                        <w:top w:val="none" w:sz="0" w:space="0" w:color="auto"/>
                                        <w:left w:val="none" w:sz="0" w:space="0" w:color="auto"/>
                                        <w:bottom w:val="none" w:sz="0" w:space="0" w:color="auto"/>
                                        <w:right w:val="none" w:sz="0" w:space="0" w:color="auto"/>
                                      </w:divBdr>
                                      <w:divsChild>
                                        <w:div w:id="643002847">
                                          <w:marLeft w:val="0"/>
                                          <w:marRight w:val="0"/>
                                          <w:marTop w:val="0"/>
                                          <w:marBottom w:val="0"/>
                                          <w:divBdr>
                                            <w:top w:val="none" w:sz="0" w:space="0" w:color="auto"/>
                                            <w:left w:val="none" w:sz="0" w:space="0" w:color="auto"/>
                                            <w:bottom w:val="none" w:sz="0" w:space="0" w:color="auto"/>
                                            <w:right w:val="none" w:sz="0" w:space="0" w:color="auto"/>
                                          </w:divBdr>
                                          <w:divsChild>
                                            <w:div w:id="1106929008">
                                              <w:marLeft w:val="0"/>
                                              <w:marRight w:val="0"/>
                                              <w:marTop w:val="0"/>
                                              <w:marBottom w:val="0"/>
                                              <w:divBdr>
                                                <w:top w:val="none" w:sz="0" w:space="0" w:color="auto"/>
                                                <w:left w:val="none" w:sz="0" w:space="0" w:color="auto"/>
                                                <w:bottom w:val="none" w:sz="0" w:space="0" w:color="auto"/>
                                                <w:right w:val="none" w:sz="0" w:space="0" w:color="auto"/>
                                              </w:divBdr>
                                              <w:divsChild>
                                                <w:div w:id="2030792413">
                                                  <w:marLeft w:val="0"/>
                                                  <w:marRight w:val="0"/>
                                                  <w:marTop w:val="0"/>
                                                  <w:marBottom w:val="0"/>
                                                  <w:divBdr>
                                                    <w:top w:val="none" w:sz="0" w:space="0" w:color="auto"/>
                                                    <w:left w:val="none" w:sz="0" w:space="0" w:color="auto"/>
                                                    <w:bottom w:val="none" w:sz="0" w:space="0" w:color="auto"/>
                                                    <w:right w:val="none" w:sz="0" w:space="0" w:color="auto"/>
                                                  </w:divBdr>
                                                  <w:divsChild>
                                                    <w:div w:id="1005132298">
                                                      <w:marLeft w:val="0"/>
                                                      <w:marRight w:val="0"/>
                                                      <w:marTop w:val="0"/>
                                                      <w:marBottom w:val="0"/>
                                                      <w:divBdr>
                                                        <w:top w:val="none" w:sz="0" w:space="0" w:color="auto"/>
                                                        <w:left w:val="none" w:sz="0" w:space="0" w:color="auto"/>
                                                        <w:bottom w:val="none" w:sz="0" w:space="0" w:color="auto"/>
                                                        <w:right w:val="none" w:sz="0" w:space="0" w:color="auto"/>
                                                      </w:divBdr>
                                                      <w:divsChild>
                                                        <w:div w:id="1128476046">
                                                          <w:marLeft w:val="0"/>
                                                          <w:marRight w:val="0"/>
                                                          <w:marTop w:val="0"/>
                                                          <w:marBottom w:val="0"/>
                                                          <w:divBdr>
                                                            <w:top w:val="none" w:sz="0" w:space="0" w:color="auto"/>
                                                            <w:left w:val="none" w:sz="0" w:space="0" w:color="auto"/>
                                                            <w:bottom w:val="none" w:sz="0" w:space="0" w:color="auto"/>
                                                            <w:right w:val="none" w:sz="0" w:space="0" w:color="auto"/>
                                                          </w:divBdr>
                                                          <w:divsChild>
                                                            <w:div w:id="109861568">
                                                              <w:marLeft w:val="0"/>
                                                              <w:marRight w:val="0"/>
                                                              <w:marTop w:val="0"/>
                                                              <w:marBottom w:val="0"/>
                                                              <w:divBdr>
                                                                <w:top w:val="none" w:sz="0" w:space="0" w:color="auto"/>
                                                                <w:left w:val="none" w:sz="0" w:space="0" w:color="auto"/>
                                                                <w:bottom w:val="none" w:sz="0" w:space="0" w:color="auto"/>
                                                                <w:right w:val="none" w:sz="0" w:space="0" w:color="auto"/>
                                                              </w:divBdr>
                                                            </w:div>
                                                            <w:div w:id="282880554">
                                                              <w:marLeft w:val="0"/>
                                                              <w:marRight w:val="0"/>
                                                              <w:marTop w:val="0"/>
                                                              <w:marBottom w:val="0"/>
                                                              <w:divBdr>
                                                                <w:top w:val="none" w:sz="0" w:space="0" w:color="auto"/>
                                                                <w:left w:val="none" w:sz="0" w:space="0" w:color="auto"/>
                                                                <w:bottom w:val="none" w:sz="0" w:space="0" w:color="auto"/>
                                                                <w:right w:val="none" w:sz="0" w:space="0" w:color="auto"/>
                                                              </w:divBdr>
                                                            </w:div>
                                                            <w:div w:id="597522664">
                                                              <w:marLeft w:val="0"/>
                                                              <w:marRight w:val="0"/>
                                                              <w:marTop w:val="0"/>
                                                              <w:marBottom w:val="0"/>
                                                              <w:divBdr>
                                                                <w:top w:val="none" w:sz="0" w:space="0" w:color="auto"/>
                                                                <w:left w:val="none" w:sz="0" w:space="0" w:color="auto"/>
                                                                <w:bottom w:val="none" w:sz="0" w:space="0" w:color="auto"/>
                                                                <w:right w:val="none" w:sz="0" w:space="0" w:color="auto"/>
                                                              </w:divBdr>
                                                            </w:div>
                                                            <w:div w:id="691109045">
                                                              <w:marLeft w:val="0"/>
                                                              <w:marRight w:val="0"/>
                                                              <w:marTop w:val="0"/>
                                                              <w:marBottom w:val="0"/>
                                                              <w:divBdr>
                                                                <w:top w:val="none" w:sz="0" w:space="0" w:color="auto"/>
                                                                <w:left w:val="none" w:sz="0" w:space="0" w:color="auto"/>
                                                                <w:bottom w:val="none" w:sz="0" w:space="0" w:color="auto"/>
                                                                <w:right w:val="none" w:sz="0" w:space="0" w:color="auto"/>
                                                              </w:divBdr>
                                                            </w:div>
                                                            <w:div w:id="1461071052">
                                                              <w:marLeft w:val="0"/>
                                                              <w:marRight w:val="0"/>
                                                              <w:marTop w:val="0"/>
                                                              <w:marBottom w:val="0"/>
                                                              <w:divBdr>
                                                                <w:top w:val="none" w:sz="0" w:space="0" w:color="auto"/>
                                                                <w:left w:val="none" w:sz="0" w:space="0" w:color="auto"/>
                                                                <w:bottom w:val="none" w:sz="0" w:space="0" w:color="auto"/>
                                                                <w:right w:val="none" w:sz="0" w:space="0" w:color="auto"/>
                                                              </w:divBdr>
                                                            </w:div>
                                                            <w:div w:id="16413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in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5179</Words>
  <Characters>29526</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Jean Noel</dc:creator>
  <cp:lastModifiedBy>Kokobe George</cp:lastModifiedBy>
  <cp:revision>3</cp:revision>
  <cp:lastPrinted>2014-09-26T13:41:00Z</cp:lastPrinted>
  <dcterms:created xsi:type="dcterms:W3CDTF">2017-01-24T12:52:00Z</dcterms:created>
  <dcterms:modified xsi:type="dcterms:W3CDTF">2017-03-03T13:10:00Z</dcterms:modified>
</cp:coreProperties>
</file>