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bottom w:val="single" w:sz="4" w:space="0" w:color="auto"/>
        </w:tblBorders>
        <w:tblLook w:val="0000" w:firstRow="0" w:lastRow="0" w:firstColumn="0" w:lastColumn="0" w:noHBand="0" w:noVBand="0"/>
      </w:tblPr>
      <w:tblGrid>
        <w:gridCol w:w="3431"/>
        <w:gridCol w:w="2779"/>
        <w:gridCol w:w="3150"/>
      </w:tblGrid>
      <w:tr w:rsidR="00AC2CDA" w:rsidRPr="00AB05B2" w14:paraId="12B1AB80" w14:textId="77777777" w:rsidTr="0071185C">
        <w:trPr>
          <w:cantSplit/>
          <w:trHeight w:val="710"/>
        </w:trPr>
        <w:tc>
          <w:tcPr>
            <w:tcW w:w="3431" w:type="dxa"/>
          </w:tcPr>
          <w:p w14:paraId="49EFE237" w14:textId="77777777" w:rsidR="00AC2CDA" w:rsidRPr="001D2AA0" w:rsidRDefault="00AC2CDA" w:rsidP="001D2AA0">
            <w:pPr>
              <w:jc w:val="center"/>
              <w:rPr>
                <w:rFonts w:ascii="Arial" w:eastAsia="Arial Unicode MS" w:hAnsi="Arial" w:cs="Arial"/>
                <w:b/>
                <w:bCs/>
                <w:color w:val="262626"/>
              </w:rPr>
            </w:pPr>
            <w:r w:rsidRPr="001D2AA0">
              <w:rPr>
                <w:rFonts w:ascii="Arial" w:hAnsi="Arial" w:cs="Arial"/>
                <w:b/>
                <w:bCs/>
                <w:color w:val="262626"/>
              </w:rPr>
              <w:t>AFRICAN UNION</w:t>
            </w:r>
          </w:p>
        </w:tc>
        <w:tc>
          <w:tcPr>
            <w:tcW w:w="2779" w:type="dxa"/>
            <w:vMerge w:val="restart"/>
          </w:tcPr>
          <w:p w14:paraId="12C6223D" w14:textId="77777777" w:rsidR="00AC2CDA" w:rsidRPr="001D2AA0" w:rsidRDefault="00485509" w:rsidP="001D2AA0">
            <w:pPr>
              <w:jc w:val="center"/>
              <w:rPr>
                <w:color w:val="262626"/>
              </w:rPr>
            </w:pPr>
            <w:r w:rsidRPr="001D2AA0">
              <w:rPr>
                <w:rFonts w:ascii="Arial" w:hAnsi="Arial" w:cs="Arial"/>
                <w:noProof/>
                <w:color w:val="262626"/>
                <w:lang w:eastAsia="fr-FR"/>
              </w:rPr>
              <w:drawing>
                <wp:inline distT="0" distB="0" distL="0" distR="0" wp14:anchorId="4DC3739E" wp14:editId="5E37453F">
                  <wp:extent cx="10191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a:ln>
                            <a:noFill/>
                          </a:ln>
                        </pic:spPr>
                      </pic:pic>
                    </a:graphicData>
                  </a:graphic>
                </wp:inline>
              </w:drawing>
            </w:r>
          </w:p>
        </w:tc>
        <w:tc>
          <w:tcPr>
            <w:tcW w:w="3150" w:type="dxa"/>
          </w:tcPr>
          <w:p w14:paraId="561C31DC" w14:textId="77777777" w:rsidR="00AC2CDA" w:rsidRPr="001D2AA0" w:rsidRDefault="00AC2CDA" w:rsidP="001D2AA0">
            <w:pPr>
              <w:jc w:val="center"/>
              <w:rPr>
                <w:rFonts w:ascii="Arial" w:eastAsia="Arial Unicode MS" w:hAnsi="Arial" w:cs="Arial"/>
                <w:b/>
                <w:bCs/>
                <w:color w:val="262626"/>
              </w:rPr>
            </w:pPr>
            <w:r w:rsidRPr="001D2AA0">
              <w:rPr>
                <w:rFonts w:ascii="Arial" w:hAnsi="Arial" w:cs="Arial"/>
                <w:b/>
                <w:bCs/>
                <w:color w:val="262626"/>
              </w:rPr>
              <w:t>UNION AFRICAINE</w:t>
            </w:r>
          </w:p>
        </w:tc>
      </w:tr>
      <w:tr w:rsidR="00AC2CDA" w:rsidRPr="00AB05B2" w14:paraId="1BD591A1" w14:textId="77777777" w:rsidTr="001D2AA0">
        <w:trPr>
          <w:cantSplit/>
          <w:trHeight w:val="704"/>
        </w:trPr>
        <w:tc>
          <w:tcPr>
            <w:tcW w:w="3431" w:type="dxa"/>
          </w:tcPr>
          <w:p w14:paraId="450D1A87" w14:textId="77777777" w:rsidR="00AC2CDA" w:rsidRPr="001D2AA0" w:rsidRDefault="00AC2CDA" w:rsidP="001D2AA0">
            <w:pPr>
              <w:jc w:val="center"/>
              <w:rPr>
                <w:rFonts w:ascii="Arial" w:hAnsi="Arial" w:cs="Arial"/>
                <w:b/>
                <w:bCs/>
                <w:color w:val="262626"/>
                <w:lang w:eastAsia="fr-FR"/>
              </w:rPr>
            </w:pPr>
            <w:r w:rsidRPr="001D2AA0">
              <w:rPr>
                <w:rFonts w:ascii="Arial" w:hAnsi="Arial" w:cs="Arial"/>
                <w:b/>
                <w:bCs/>
                <w:color w:val="262626"/>
              </w:rPr>
              <w:object w:dxaOrig="1815" w:dyaOrig="615" w14:anchorId="09685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31.2pt" o:ole="">
                  <v:imagedata r:id="rId9" o:title=""/>
                </v:shape>
                <o:OLEObject Type="Embed" ProgID="PBrush" ShapeID="_x0000_i1025" DrawAspect="Content" ObjectID="_1556504264" r:id="rId10"/>
              </w:object>
            </w:r>
          </w:p>
        </w:tc>
        <w:tc>
          <w:tcPr>
            <w:tcW w:w="2779" w:type="dxa"/>
            <w:vMerge/>
            <w:vAlign w:val="center"/>
          </w:tcPr>
          <w:p w14:paraId="22BF7C65" w14:textId="77777777" w:rsidR="00AC2CDA" w:rsidRPr="001D2AA0" w:rsidRDefault="00AC2CDA" w:rsidP="001D2AA0">
            <w:pPr>
              <w:jc w:val="center"/>
              <w:rPr>
                <w:rFonts w:ascii="Arial" w:hAnsi="Arial" w:cs="Arial"/>
                <w:b/>
                <w:bCs/>
                <w:color w:val="262626"/>
                <w:lang w:eastAsia="fr-FR"/>
              </w:rPr>
            </w:pPr>
          </w:p>
        </w:tc>
        <w:tc>
          <w:tcPr>
            <w:tcW w:w="3150" w:type="dxa"/>
          </w:tcPr>
          <w:p w14:paraId="2713EFE2" w14:textId="77777777" w:rsidR="00AC2CDA" w:rsidRPr="001D2AA0" w:rsidRDefault="00AC2CDA" w:rsidP="001D2AA0">
            <w:pPr>
              <w:jc w:val="center"/>
              <w:rPr>
                <w:rFonts w:ascii="Arial" w:hAnsi="Arial" w:cs="Arial"/>
                <w:b/>
                <w:bCs/>
                <w:color w:val="262626"/>
                <w:lang w:eastAsia="fr-FR"/>
              </w:rPr>
            </w:pPr>
          </w:p>
          <w:p w14:paraId="42E665A0" w14:textId="0C5E931A" w:rsidR="00AC2CDA" w:rsidRPr="001D2AA0" w:rsidRDefault="00AC2CDA" w:rsidP="001D2AA0">
            <w:pPr>
              <w:jc w:val="center"/>
              <w:rPr>
                <w:rFonts w:ascii="Arial" w:eastAsia="Arial Unicode MS" w:hAnsi="Arial" w:cs="Arial"/>
                <w:b/>
                <w:bCs/>
                <w:color w:val="262626"/>
              </w:rPr>
            </w:pPr>
            <w:r w:rsidRPr="001D2AA0">
              <w:rPr>
                <w:rFonts w:ascii="Arial" w:hAnsi="Arial" w:cs="Arial"/>
                <w:b/>
                <w:bCs/>
                <w:color w:val="262626"/>
              </w:rPr>
              <w:t>UNIÃO</w:t>
            </w:r>
            <w:r w:rsidR="001D2AA0" w:rsidRPr="001D2AA0">
              <w:rPr>
                <w:rFonts w:ascii="Arial" w:hAnsi="Arial" w:cs="Arial"/>
                <w:b/>
                <w:bCs/>
                <w:color w:val="262626"/>
              </w:rPr>
              <w:t xml:space="preserve"> </w:t>
            </w:r>
            <w:r w:rsidRPr="001D2AA0">
              <w:rPr>
                <w:rFonts w:ascii="Arial" w:hAnsi="Arial" w:cs="Arial"/>
                <w:b/>
                <w:bCs/>
                <w:color w:val="262626"/>
              </w:rPr>
              <w:t>AFRICANA</w:t>
            </w:r>
          </w:p>
        </w:tc>
      </w:tr>
    </w:tbl>
    <w:p w14:paraId="1C6D5EE0" w14:textId="2ADD71AC" w:rsidR="001D2AA0" w:rsidRPr="001D2AA0" w:rsidRDefault="001D2AA0" w:rsidP="001D2AA0">
      <w:pPr>
        <w:jc w:val="right"/>
        <w:rPr>
          <w:rFonts w:ascii="Arial" w:hAnsi="Arial" w:cs="Arial"/>
          <w:b/>
          <w:sz w:val="18"/>
          <w:szCs w:val="18"/>
        </w:rPr>
      </w:pPr>
      <w:r>
        <w:rPr>
          <w:rFonts w:ascii="Arial" w:hAnsi="Arial" w:cs="Arial"/>
          <w:b/>
          <w:sz w:val="18"/>
          <w:szCs w:val="18"/>
        </w:rPr>
        <w:t>ST19226</w:t>
      </w:r>
    </w:p>
    <w:p w14:paraId="6B40938B" w14:textId="74DC848F" w:rsidR="00C2718F" w:rsidRPr="001D2AA0" w:rsidRDefault="00821502" w:rsidP="001D2AA0">
      <w:pPr>
        <w:jc w:val="center"/>
        <w:rPr>
          <w:rFonts w:ascii="Arial" w:hAnsi="Arial" w:cs="Arial"/>
          <w:b/>
          <w:sz w:val="28"/>
          <w:szCs w:val="28"/>
        </w:rPr>
      </w:pPr>
      <w:r w:rsidRPr="001D2AA0">
        <w:rPr>
          <w:rFonts w:ascii="Arial" w:hAnsi="Arial" w:cs="Arial"/>
          <w:b/>
          <w:sz w:val="28"/>
          <w:szCs w:val="28"/>
        </w:rPr>
        <w:t>CONTRAT DE SUBVENTION</w:t>
      </w:r>
    </w:p>
    <w:p w14:paraId="27693555" w14:textId="4AD64FCB" w:rsidR="00C2718F" w:rsidRPr="001D2AA0" w:rsidRDefault="00B93CF0" w:rsidP="001D2AA0">
      <w:pPr>
        <w:jc w:val="center"/>
        <w:rPr>
          <w:rFonts w:ascii="Arial" w:hAnsi="Arial" w:cs="Arial"/>
          <w:b/>
          <w:sz w:val="28"/>
          <w:szCs w:val="28"/>
        </w:rPr>
      </w:pPr>
      <w:r w:rsidRPr="001D2AA0">
        <w:rPr>
          <w:rFonts w:ascii="Arial" w:hAnsi="Arial" w:cs="Arial"/>
          <w:b/>
          <w:sz w:val="28"/>
          <w:szCs w:val="28"/>
        </w:rPr>
        <w:t>–</w:t>
      </w:r>
      <w:r w:rsidR="00821502" w:rsidRPr="001D2AA0">
        <w:rPr>
          <w:rFonts w:ascii="Arial" w:hAnsi="Arial" w:cs="Arial"/>
          <w:b/>
          <w:sz w:val="28"/>
          <w:szCs w:val="28"/>
        </w:rPr>
        <w:t>LA COMMISSION DE L’UNION AFRICAINE</w:t>
      </w:r>
    </w:p>
    <w:p w14:paraId="0A2FBED8" w14:textId="77777777" w:rsidR="00C2718F" w:rsidRPr="001D2AA0" w:rsidRDefault="002F44A4" w:rsidP="001D2AA0">
      <w:pPr>
        <w:tabs>
          <w:tab w:val="left" w:pos="5340"/>
        </w:tabs>
        <w:rPr>
          <w:rFonts w:ascii="Arial" w:hAnsi="Arial" w:cs="Arial"/>
          <w:b/>
        </w:rPr>
      </w:pPr>
      <w:r w:rsidRPr="001D2AA0">
        <w:rPr>
          <w:rFonts w:ascii="Arial" w:hAnsi="Arial" w:cs="Arial"/>
          <w:b/>
        </w:rPr>
        <w:tab/>
      </w:r>
    </w:p>
    <w:p w14:paraId="64B92A73" w14:textId="1AC003AD" w:rsidR="00C2718F" w:rsidRPr="001D2AA0" w:rsidRDefault="00BB0F74" w:rsidP="001D2AA0">
      <w:pPr>
        <w:pStyle w:val="Text2"/>
        <w:tabs>
          <w:tab w:val="clear" w:pos="2161"/>
          <w:tab w:val="left" w:pos="-1701"/>
          <w:tab w:val="left" w:pos="-1560"/>
        </w:tabs>
        <w:spacing w:after="0"/>
        <w:ind w:left="0"/>
        <w:jc w:val="center"/>
        <w:rPr>
          <w:rFonts w:ascii="Arial" w:hAnsi="Arial" w:cs="Arial"/>
          <w:b/>
          <w:sz w:val="22"/>
        </w:rPr>
      </w:pPr>
      <w:r w:rsidRPr="001D2AA0">
        <w:rPr>
          <w:rFonts w:ascii="Arial" w:hAnsi="Arial" w:cs="Arial"/>
          <w:b/>
          <w:sz w:val="22"/>
        </w:rPr>
        <w:t>&lt;</w:t>
      </w:r>
      <w:r w:rsidR="00821502" w:rsidRPr="001D2AA0">
        <w:rPr>
          <w:rFonts w:ascii="Arial" w:hAnsi="Arial" w:cs="Arial"/>
          <w:i/>
          <w:sz w:val="22"/>
        </w:rPr>
        <w:t xml:space="preserve"> Numéro d’identification du contrat de subvention</w:t>
      </w:r>
      <w:r w:rsidRPr="001D2AA0">
        <w:rPr>
          <w:rFonts w:ascii="Arial" w:hAnsi="Arial" w:cs="Arial"/>
          <w:i/>
          <w:sz w:val="22"/>
        </w:rPr>
        <w:t>&gt;</w:t>
      </w:r>
    </w:p>
    <w:p w14:paraId="2E9E70A5" w14:textId="77777777" w:rsidR="00C2718F" w:rsidRPr="001D2AA0" w:rsidRDefault="00C2718F" w:rsidP="001D2AA0">
      <w:pPr>
        <w:rPr>
          <w:rFonts w:ascii="Arial" w:hAnsi="Arial" w:cs="Arial"/>
          <w:sz w:val="22"/>
        </w:rPr>
      </w:pPr>
    </w:p>
    <w:p w14:paraId="0F542EE1" w14:textId="77777777" w:rsidR="00B52E85" w:rsidRPr="001D2AA0" w:rsidRDefault="00B52E85" w:rsidP="001D2AA0">
      <w:pPr>
        <w:rPr>
          <w:rFonts w:ascii="Arial" w:hAnsi="Arial" w:cs="Arial"/>
          <w:sz w:val="22"/>
        </w:rPr>
      </w:pPr>
    </w:p>
    <w:p w14:paraId="2B972569" w14:textId="77777777" w:rsidR="00C2718F" w:rsidRPr="001D2AA0" w:rsidRDefault="00C2718F" w:rsidP="001D2AA0">
      <w:pPr>
        <w:rPr>
          <w:rFonts w:ascii="Arial" w:hAnsi="Arial" w:cs="Arial"/>
          <w:sz w:val="22"/>
        </w:rPr>
      </w:pPr>
    </w:p>
    <w:p w14:paraId="60830569" w14:textId="03FB2C4F" w:rsidR="00C2718F" w:rsidRPr="001D2AA0" w:rsidRDefault="006731A5" w:rsidP="001D2AA0">
      <w:pPr>
        <w:tabs>
          <w:tab w:val="left" w:pos="-1440"/>
          <w:tab w:val="left" w:pos="-720"/>
          <w:tab w:val="left" w:pos="828"/>
          <w:tab w:val="left" w:pos="1044"/>
          <w:tab w:val="left" w:pos="1260"/>
          <w:tab w:val="left" w:pos="1476"/>
          <w:tab w:val="left" w:pos="1692"/>
          <w:tab w:val="left" w:pos="2160"/>
        </w:tabs>
        <w:rPr>
          <w:rFonts w:ascii="Arial" w:hAnsi="Arial" w:cs="Arial"/>
          <w:sz w:val="22"/>
        </w:rPr>
      </w:pPr>
      <w:r w:rsidRPr="001D2AA0">
        <w:rPr>
          <w:rFonts w:ascii="Arial" w:hAnsi="Arial" w:cs="Arial"/>
          <w:sz w:val="22"/>
        </w:rPr>
        <w:t>La Commis</w:t>
      </w:r>
      <w:r w:rsidR="001D2AA0">
        <w:rPr>
          <w:rFonts w:ascii="Arial" w:hAnsi="Arial" w:cs="Arial"/>
          <w:sz w:val="22"/>
        </w:rPr>
        <w:t>sion de l’Union a</w:t>
      </w:r>
      <w:r w:rsidR="00821502" w:rsidRPr="001D2AA0">
        <w:rPr>
          <w:rFonts w:ascii="Arial" w:hAnsi="Arial" w:cs="Arial"/>
          <w:sz w:val="22"/>
        </w:rPr>
        <w:t>fricaine</w:t>
      </w:r>
      <w:r w:rsidR="00C2718F" w:rsidRPr="001D2AA0">
        <w:rPr>
          <w:rFonts w:ascii="Arial" w:hAnsi="Arial" w:cs="Arial"/>
          <w:sz w:val="22"/>
        </w:rPr>
        <w:t xml:space="preserve"> ("</w:t>
      </w:r>
      <w:r w:rsidR="00952AAA" w:rsidRPr="001D2AA0">
        <w:rPr>
          <w:rFonts w:ascii="Arial" w:hAnsi="Arial" w:cs="Arial"/>
          <w:sz w:val="22"/>
        </w:rPr>
        <w:t>Pouvoir Adjudicateur</w:t>
      </w:r>
      <w:r w:rsidR="00C2718F" w:rsidRPr="001D2AA0">
        <w:rPr>
          <w:rFonts w:ascii="Arial" w:hAnsi="Arial" w:cs="Arial"/>
          <w:sz w:val="22"/>
        </w:rPr>
        <w:t>")</w:t>
      </w:r>
      <w:r w:rsidR="00821502" w:rsidRPr="001D2AA0">
        <w:rPr>
          <w:rFonts w:ascii="Arial" w:hAnsi="Arial" w:cs="Arial"/>
          <w:sz w:val="22"/>
        </w:rPr>
        <w:t xml:space="preserve"> d’une part</w:t>
      </w:r>
      <w:r w:rsidR="00C2718F" w:rsidRPr="001D2AA0">
        <w:rPr>
          <w:rFonts w:ascii="Arial" w:hAnsi="Arial" w:cs="Arial"/>
          <w:sz w:val="22"/>
        </w:rPr>
        <w:t>,</w:t>
      </w:r>
      <w:r w:rsidR="00D1102B" w:rsidRPr="001D2AA0">
        <w:rPr>
          <w:rFonts w:ascii="Arial" w:hAnsi="Arial" w:cs="Arial"/>
          <w:sz w:val="22"/>
        </w:rPr>
        <w:t xml:space="preserve"> </w:t>
      </w:r>
      <w:r w:rsidR="00821502" w:rsidRPr="001D2AA0">
        <w:rPr>
          <w:rFonts w:ascii="Arial" w:hAnsi="Arial" w:cs="Arial"/>
          <w:sz w:val="22"/>
        </w:rPr>
        <w:t>et</w:t>
      </w:r>
    </w:p>
    <w:p w14:paraId="1D7365F0" w14:textId="77777777" w:rsidR="00C2718F" w:rsidRPr="001D2AA0" w:rsidRDefault="00C2718F" w:rsidP="001D2AA0">
      <w:pPr>
        <w:tabs>
          <w:tab w:val="left" w:pos="-1701"/>
          <w:tab w:val="left" w:pos="-1560"/>
          <w:tab w:val="left" w:pos="-1440"/>
        </w:tabs>
        <w:rPr>
          <w:rFonts w:ascii="Arial" w:hAnsi="Arial" w:cs="Arial"/>
          <w:sz w:val="22"/>
        </w:rPr>
      </w:pPr>
    </w:p>
    <w:p w14:paraId="6F1A6507" w14:textId="77777777" w:rsidR="001F23B5" w:rsidRPr="001D2AA0" w:rsidRDefault="001F23B5" w:rsidP="001D2AA0">
      <w:pPr>
        <w:jc w:val="both"/>
        <w:rPr>
          <w:rFonts w:ascii="Arial" w:hAnsi="Arial" w:cs="Arial"/>
          <w:sz w:val="22"/>
          <w:szCs w:val="22"/>
        </w:rPr>
      </w:pPr>
    </w:p>
    <w:p w14:paraId="62A2AA43" w14:textId="56C8C270" w:rsidR="00D1102B" w:rsidRPr="001D2AA0" w:rsidRDefault="0018427B" w:rsidP="001D2AA0">
      <w:pPr>
        <w:tabs>
          <w:tab w:val="left" w:pos="-1440"/>
          <w:tab w:val="left" w:pos="-720"/>
          <w:tab w:val="left" w:pos="828"/>
          <w:tab w:val="left" w:pos="1044"/>
          <w:tab w:val="left" w:pos="1260"/>
          <w:tab w:val="left" w:pos="1476"/>
          <w:tab w:val="left" w:pos="1692"/>
          <w:tab w:val="left" w:pos="2160"/>
        </w:tabs>
        <w:rPr>
          <w:rFonts w:ascii="Arial" w:hAnsi="Arial" w:cs="Arial"/>
          <w:sz w:val="22"/>
          <w:szCs w:val="22"/>
        </w:rPr>
      </w:pPr>
      <w:r w:rsidRPr="001D2AA0">
        <w:rPr>
          <w:rFonts w:ascii="Arial" w:hAnsi="Arial" w:cs="Arial"/>
          <w:sz w:val="22"/>
          <w:szCs w:val="22"/>
        </w:rPr>
        <w:t>("</w:t>
      </w:r>
      <w:proofErr w:type="gramStart"/>
      <w:r w:rsidR="00821502" w:rsidRPr="001D2AA0">
        <w:rPr>
          <w:rFonts w:ascii="Arial" w:hAnsi="Arial" w:cs="Arial"/>
          <w:sz w:val="22"/>
          <w:szCs w:val="22"/>
        </w:rPr>
        <w:t>le</w:t>
      </w:r>
      <w:proofErr w:type="gramEnd"/>
      <w:r w:rsidR="00821502" w:rsidRPr="001D2AA0">
        <w:rPr>
          <w:rFonts w:ascii="Arial" w:hAnsi="Arial" w:cs="Arial"/>
          <w:sz w:val="22"/>
          <w:szCs w:val="22"/>
        </w:rPr>
        <w:t xml:space="preserve"> </w:t>
      </w:r>
      <w:r w:rsidRPr="001D2AA0">
        <w:rPr>
          <w:rFonts w:ascii="Arial" w:hAnsi="Arial" w:cs="Arial"/>
          <w:sz w:val="22"/>
          <w:szCs w:val="22"/>
        </w:rPr>
        <w:t>B</w:t>
      </w:r>
      <w:r w:rsidR="00821502" w:rsidRPr="001D2AA0">
        <w:rPr>
          <w:rFonts w:ascii="Arial" w:hAnsi="Arial" w:cs="Arial"/>
          <w:sz w:val="22"/>
          <w:szCs w:val="22"/>
        </w:rPr>
        <w:t>é</w:t>
      </w:r>
      <w:r w:rsidRPr="001D2AA0">
        <w:rPr>
          <w:rFonts w:ascii="Arial" w:hAnsi="Arial" w:cs="Arial"/>
          <w:sz w:val="22"/>
          <w:szCs w:val="22"/>
        </w:rPr>
        <w:t>n</w:t>
      </w:r>
      <w:r w:rsidR="00821502" w:rsidRPr="001D2AA0">
        <w:rPr>
          <w:rFonts w:ascii="Arial" w:hAnsi="Arial" w:cs="Arial"/>
          <w:sz w:val="22"/>
          <w:szCs w:val="22"/>
        </w:rPr>
        <w:t>é</w:t>
      </w:r>
      <w:r w:rsidRPr="001D2AA0">
        <w:rPr>
          <w:rFonts w:ascii="Arial" w:hAnsi="Arial" w:cs="Arial"/>
          <w:sz w:val="22"/>
          <w:szCs w:val="22"/>
        </w:rPr>
        <w:t>ficia</w:t>
      </w:r>
      <w:r w:rsidR="00821502" w:rsidRPr="001D2AA0">
        <w:rPr>
          <w:rFonts w:ascii="Arial" w:hAnsi="Arial" w:cs="Arial"/>
          <w:sz w:val="22"/>
          <w:szCs w:val="22"/>
        </w:rPr>
        <w:t>ire</w:t>
      </w:r>
      <w:r w:rsidRPr="001D2AA0">
        <w:rPr>
          <w:rFonts w:ascii="Arial" w:hAnsi="Arial" w:cs="Arial"/>
          <w:sz w:val="22"/>
          <w:szCs w:val="22"/>
        </w:rPr>
        <w:t>")</w:t>
      </w:r>
      <w:r w:rsidR="00821502" w:rsidRPr="001D2AA0">
        <w:rPr>
          <w:rFonts w:ascii="Arial" w:hAnsi="Arial" w:cs="Arial"/>
          <w:sz w:val="22"/>
          <w:szCs w:val="22"/>
        </w:rPr>
        <w:t xml:space="preserve"> </w:t>
      </w:r>
      <w:r w:rsidR="00821502" w:rsidRPr="001D2AA0">
        <w:rPr>
          <w:rFonts w:ascii="Arial" w:hAnsi="Arial" w:cs="Arial"/>
          <w:sz w:val="22"/>
        </w:rPr>
        <w:t>d’autre part</w:t>
      </w:r>
      <w:r w:rsidR="00C2718F" w:rsidRPr="001D2AA0">
        <w:rPr>
          <w:rFonts w:ascii="Arial" w:hAnsi="Arial" w:cs="Arial"/>
          <w:sz w:val="22"/>
        </w:rPr>
        <w:t>,</w:t>
      </w:r>
      <w:r w:rsidR="00D1102B" w:rsidRPr="001D2AA0">
        <w:rPr>
          <w:rFonts w:ascii="Arial" w:hAnsi="Arial" w:cs="Arial"/>
          <w:sz w:val="22"/>
        </w:rPr>
        <w:t xml:space="preserve"> </w:t>
      </w:r>
      <w:r w:rsidR="00821502" w:rsidRPr="001D2AA0">
        <w:rPr>
          <w:rFonts w:ascii="Arial" w:hAnsi="Arial" w:cs="Arial"/>
          <w:sz w:val="22"/>
        </w:rPr>
        <w:t>se sont convenus de ce qui suit</w:t>
      </w:r>
      <w:r w:rsidR="00C2718F" w:rsidRPr="001D2AA0">
        <w:rPr>
          <w:rFonts w:ascii="Arial" w:hAnsi="Arial" w:cs="Arial"/>
          <w:sz w:val="22"/>
        </w:rPr>
        <w:t>:</w:t>
      </w:r>
    </w:p>
    <w:p w14:paraId="156ABBC3" w14:textId="77777777" w:rsidR="00D1102B" w:rsidRPr="001D2AA0" w:rsidRDefault="00D1102B" w:rsidP="001D2AA0">
      <w:pPr>
        <w:rPr>
          <w:rFonts w:ascii="Arial" w:hAnsi="Arial" w:cs="Arial"/>
          <w:b/>
          <w:sz w:val="28"/>
        </w:rPr>
      </w:pPr>
    </w:p>
    <w:p w14:paraId="3AB1DF23" w14:textId="7837C5C2" w:rsidR="00C2718F" w:rsidRPr="001D2AA0" w:rsidRDefault="00821502" w:rsidP="001D2AA0">
      <w:pPr>
        <w:jc w:val="center"/>
        <w:rPr>
          <w:rFonts w:ascii="Arial" w:hAnsi="Arial" w:cs="Arial"/>
          <w:b/>
          <w:sz w:val="28"/>
        </w:rPr>
      </w:pPr>
      <w:r w:rsidRPr="001D2AA0">
        <w:rPr>
          <w:rFonts w:ascii="Arial" w:hAnsi="Arial" w:cs="Arial"/>
          <w:b/>
          <w:sz w:val="28"/>
        </w:rPr>
        <w:t>C</w:t>
      </w:r>
      <w:r w:rsidR="00C2718F" w:rsidRPr="001D2AA0">
        <w:rPr>
          <w:rFonts w:ascii="Arial" w:hAnsi="Arial" w:cs="Arial"/>
          <w:b/>
          <w:sz w:val="28"/>
        </w:rPr>
        <w:t>onditions</w:t>
      </w:r>
      <w:r w:rsidRPr="001D2AA0">
        <w:rPr>
          <w:rFonts w:ascii="Arial" w:hAnsi="Arial" w:cs="Arial"/>
          <w:b/>
          <w:sz w:val="28"/>
        </w:rPr>
        <w:t xml:space="preserve"> </w:t>
      </w:r>
      <w:r w:rsidR="00167B25" w:rsidRPr="001D2AA0">
        <w:rPr>
          <w:rFonts w:ascii="Arial" w:hAnsi="Arial" w:cs="Arial"/>
          <w:b/>
          <w:sz w:val="28"/>
        </w:rPr>
        <w:t>Particulières</w:t>
      </w:r>
    </w:p>
    <w:p w14:paraId="54CA1D80" w14:textId="77777777" w:rsidR="00C2718F" w:rsidRPr="001D2AA0" w:rsidRDefault="00C2718F" w:rsidP="001D2AA0">
      <w:pPr>
        <w:rPr>
          <w:rFonts w:ascii="Arial" w:hAnsi="Arial" w:cs="Arial"/>
          <w:sz w:val="22"/>
        </w:rPr>
      </w:pPr>
    </w:p>
    <w:p w14:paraId="68DAA4E5" w14:textId="77777777" w:rsidR="00C2718F" w:rsidRPr="001D2AA0" w:rsidRDefault="00C2718F" w:rsidP="001D2AA0">
      <w:pPr>
        <w:rPr>
          <w:rFonts w:ascii="Arial" w:hAnsi="Arial" w:cs="Arial"/>
          <w:sz w:val="22"/>
        </w:rPr>
      </w:pPr>
    </w:p>
    <w:p w14:paraId="26F4C686" w14:textId="62F3D972" w:rsidR="00C2718F" w:rsidRDefault="00C2718F" w:rsidP="001D2AA0">
      <w:pPr>
        <w:pStyle w:val="Text1"/>
        <w:spacing w:after="0"/>
        <w:ind w:left="567" w:hanging="567"/>
        <w:jc w:val="both"/>
        <w:rPr>
          <w:rFonts w:ascii="Arial" w:hAnsi="Arial" w:cs="Arial"/>
          <w:b/>
        </w:rPr>
      </w:pPr>
      <w:r w:rsidRPr="001D2AA0">
        <w:rPr>
          <w:rFonts w:ascii="Arial" w:hAnsi="Arial" w:cs="Arial"/>
          <w:b/>
        </w:rPr>
        <w:t xml:space="preserve">Article 1 </w:t>
      </w:r>
      <w:r w:rsidR="001D2AA0">
        <w:rPr>
          <w:rFonts w:ascii="Arial" w:hAnsi="Arial" w:cs="Arial"/>
          <w:b/>
        </w:rPr>
        <w:t>–</w:t>
      </w:r>
      <w:r w:rsidRPr="001D2AA0">
        <w:rPr>
          <w:rFonts w:ascii="Arial" w:hAnsi="Arial" w:cs="Arial"/>
          <w:b/>
        </w:rPr>
        <w:t xml:space="preserve"> </w:t>
      </w:r>
      <w:r w:rsidR="00167B25" w:rsidRPr="001D2AA0">
        <w:rPr>
          <w:rFonts w:ascii="Arial" w:hAnsi="Arial" w:cs="Arial"/>
          <w:b/>
        </w:rPr>
        <w:t>Objet</w:t>
      </w:r>
    </w:p>
    <w:p w14:paraId="55DF7431" w14:textId="77777777" w:rsidR="001D2AA0" w:rsidRPr="001D2AA0" w:rsidRDefault="001D2AA0" w:rsidP="001D2AA0">
      <w:pPr>
        <w:pStyle w:val="Text1"/>
        <w:spacing w:after="0"/>
        <w:ind w:left="567" w:hanging="567"/>
        <w:jc w:val="both"/>
        <w:rPr>
          <w:rFonts w:ascii="Arial" w:hAnsi="Arial" w:cs="Arial"/>
          <w:b/>
        </w:rPr>
      </w:pPr>
    </w:p>
    <w:p w14:paraId="1770DAA6" w14:textId="2B6AB1E1" w:rsidR="00C2718F" w:rsidRPr="001D2AA0" w:rsidRDefault="00F55EA2" w:rsidP="001D2AA0">
      <w:pPr>
        <w:pStyle w:val="Paragraphedeliste"/>
        <w:numPr>
          <w:ilvl w:val="1"/>
          <w:numId w:val="4"/>
        </w:numPr>
        <w:jc w:val="both"/>
        <w:rPr>
          <w:rFonts w:ascii="Arial" w:hAnsi="Arial" w:cs="Arial"/>
          <w:sz w:val="22"/>
          <w:szCs w:val="22"/>
        </w:rPr>
      </w:pPr>
      <w:r w:rsidRPr="001D2AA0">
        <w:rPr>
          <w:rFonts w:ascii="Arial" w:hAnsi="Arial" w:cs="Arial"/>
          <w:sz w:val="22"/>
          <w:szCs w:val="22"/>
        </w:rPr>
        <w:t xml:space="preserve">Le présent contrat a pour objet l'octroi d'une subvention par le Pouvoir Adjudicateur pour la mise en œuvre de l'action intitulée </w:t>
      </w:r>
      <w:r w:rsidRPr="001D2AA0">
        <w:rPr>
          <w:rFonts w:ascii="Arial" w:hAnsi="Arial" w:cs="Arial"/>
          <w:i/>
          <w:sz w:val="22"/>
          <w:szCs w:val="22"/>
        </w:rPr>
        <w:t>&lt;titre de l'action&gt;</w:t>
      </w:r>
      <w:r w:rsidRPr="001D2AA0">
        <w:rPr>
          <w:rFonts w:ascii="Arial" w:hAnsi="Arial" w:cs="Arial"/>
          <w:sz w:val="22"/>
          <w:szCs w:val="22"/>
        </w:rPr>
        <w:t xml:space="preserve"> (ci-après dénommée "l’Action"), décrite à l'annexe I.</w:t>
      </w:r>
    </w:p>
    <w:p w14:paraId="046CAA98" w14:textId="5EB26584" w:rsidR="00F55EA2" w:rsidRDefault="00F55EA2" w:rsidP="001D2AA0">
      <w:pPr>
        <w:pStyle w:val="Paragraphedeliste"/>
        <w:numPr>
          <w:ilvl w:val="1"/>
          <w:numId w:val="4"/>
        </w:numPr>
        <w:jc w:val="both"/>
        <w:rPr>
          <w:rFonts w:ascii="Arial" w:hAnsi="Arial" w:cs="Arial"/>
          <w:sz w:val="22"/>
          <w:szCs w:val="22"/>
        </w:rPr>
      </w:pPr>
      <w:r w:rsidRPr="001D2AA0">
        <w:rPr>
          <w:rFonts w:ascii="Arial" w:hAnsi="Arial" w:cs="Arial"/>
          <w:sz w:val="22"/>
          <w:szCs w:val="22"/>
        </w:rPr>
        <w:t>Il sera donné au bénéficiaire de la subvention selon les modalités et conditions stipulées dans le présent contrat qui comprend les présente</w:t>
      </w:r>
      <w:r w:rsidR="00096AF1" w:rsidRPr="001D2AA0">
        <w:rPr>
          <w:rFonts w:ascii="Arial" w:hAnsi="Arial" w:cs="Arial"/>
          <w:sz w:val="22"/>
          <w:szCs w:val="22"/>
        </w:rPr>
        <w:t xml:space="preserve">s conditions particulières (les </w:t>
      </w:r>
      <w:r w:rsidRPr="001D2AA0">
        <w:rPr>
          <w:rFonts w:ascii="Arial" w:hAnsi="Arial" w:cs="Arial"/>
          <w:sz w:val="22"/>
          <w:szCs w:val="22"/>
        </w:rPr>
        <w:t>«Conditions Particulières») et les annexes dont le Bénéficiaire déclare en avoir pris connaissance et acceptées.</w:t>
      </w:r>
    </w:p>
    <w:p w14:paraId="6B9A8B08" w14:textId="084DD17C" w:rsidR="00C2718F" w:rsidRPr="001D2AA0" w:rsidRDefault="006731A5" w:rsidP="001D2AA0">
      <w:pPr>
        <w:pStyle w:val="Paragraphedeliste"/>
        <w:numPr>
          <w:ilvl w:val="1"/>
          <w:numId w:val="4"/>
        </w:numPr>
        <w:jc w:val="both"/>
        <w:rPr>
          <w:rFonts w:ascii="Arial" w:hAnsi="Arial" w:cs="Arial"/>
          <w:sz w:val="22"/>
          <w:szCs w:val="22"/>
        </w:rPr>
      </w:pPr>
      <w:r w:rsidRPr="001D2AA0">
        <w:rPr>
          <w:rFonts w:ascii="Arial" w:hAnsi="Arial" w:cs="Arial"/>
          <w:sz w:val="22"/>
          <w:szCs w:val="22"/>
        </w:rPr>
        <w:t>Le Bénéficiaire accepte la subvention et s'engage à exécuter l'Action sous sa propre responsabilité.</w:t>
      </w:r>
    </w:p>
    <w:p w14:paraId="22D49D21" w14:textId="77777777" w:rsidR="00C2718F" w:rsidRPr="001D2AA0" w:rsidRDefault="00C2718F" w:rsidP="001D2AA0">
      <w:pPr>
        <w:jc w:val="both"/>
        <w:rPr>
          <w:rFonts w:ascii="Arial" w:hAnsi="Arial" w:cs="Arial"/>
          <w:sz w:val="22"/>
          <w:szCs w:val="22"/>
          <w:u w:val="single"/>
        </w:rPr>
      </w:pPr>
    </w:p>
    <w:p w14:paraId="519CD221" w14:textId="4167B234" w:rsidR="00C2718F" w:rsidRDefault="00C2718F" w:rsidP="001D2AA0">
      <w:pPr>
        <w:ind w:left="567" w:hanging="567"/>
        <w:jc w:val="both"/>
        <w:rPr>
          <w:rFonts w:ascii="Arial" w:hAnsi="Arial" w:cs="Arial"/>
          <w:b/>
        </w:rPr>
      </w:pPr>
      <w:r w:rsidRPr="001D2AA0">
        <w:rPr>
          <w:rFonts w:ascii="Arial" w:hAnsi="Arial" w:cs="Arial"/>
          <w:b/>
        </w:rPr>
        <w:t xml:space="preserve">Article 2 - </w:t>
      </w:r>
      <w:r w:rsidR="00821502" w:rsidRPr="001D2AA0">
        <w:rPr>
          <w:rFonts w:ascii="Arial" w:hAnsi="Arial" w:cs="Arial"/>
          <w:b/>
        </w:rPr>
        <w:t>Période de mise en œuvre de l’Action</w:t>
      </w:r>
    </w:p>
    <w:p w14:paraId="12C7F228" w14:textId="77777777" w:rsidR="001D2AA0" w:rsidRPr="001D2AA0" w:rsidRDefault="001D2AA0" w:rsidP="001D2AA0">
      <w:pPr>
        <w:ind w:left="567" w:hanging="567"/>
        <w:jc w:val="both"/>
        <w:rPr>
          <w:rFonts w:ascii="Arial" w:hAnsi="Arial" w:cs="Arial"/>
          <w:b/>
        </w:rPr>
      </w:pPr>
    </w:p>
    <w:p w14:paraId="08361F59" w14:textId="7BE307A7" w:rsidR="00C2718F" w:rsidRDefault="001D2AA0" w:rsidP="001D2AA0">
      <w:pPr>
        <w:ind w:left="709" w:hanging="709"/>
        <w:jc w:val="both"/>
        <w:rPr>
          <w:rFonts w:ascii="Arial" w:hAnsi="Arial" w:cs="Arial"/>
          <w:sz w:val="22"/>
          <w:szCs w:val="22"/>
        </w:rPr>
      </w:pPr>
      <w:r>
        <w:rPr>
          <w:rFonts w:ascii="Arial" w:hAnsi="Arial" w:cs="Arial"/>
          <w:sz w:val="22"/>
          <w:szCs w:val="22"/>
        </w:rPr>
        <w:t>2.1</w:t>
      </w:r>
      <w:r>
        <w:rPr>
          <w:rFonts w:ascii="Arial" w:hAnsi="Arial" w:cs="Arial"/>
          <w:sz w:val="22"/>
          <w:szCs w:val="22"/>
        </w:rPr>
        <w:tab/>
      </w:r>
      <w:r w:rsidR="006731A5" w:rsidRPr="001D2AA0">
        <w:rPr>
          <w:rFonts w:ascii="Arial" w:hAnsi="Arial" w:cs="Arial"/>
          <w:sz w:val="22"/>
          <w:szCs w:val="22"/>
        </w:rPr>
        <w:t>Le présent contrat entre en vigueur à la date de sa signature de la dernière des deux parties.</w:t>
      </w:r>
    </w:p>
    <w:p w14:paraId="1F5D4744" w14:textId="0F3B4FFF" w:rsidR="00E77988" w:rsidRDefault="00C2718F" w:rsidP="001D2AA0">
      <w:pPr>
        <w:ind w:left="709" w:hanging="709"/>
        <w:jc w:val="both"/>
        <w:rPr>
          <w:rFonts w:ascii="Arial" w:hAnsi="Arial" w:cs="Arial"/>
          <w:sz w:val="22"/>
          <w:szCs w:val="22"/>
          <w:highlight w:val="lightGray"/>
        </w:rPr>
      </w:pPr>
      <w:r w:rsidRPr="001D2AA0">
        <w:rPr>
          <w:rFonts w:ascii="Arial" w:hAnsi="Arial" w:cs="Arial"/>
          <w:sz w:val="22"/>
          <w:szCs w:val="22"/>
        </w:rPr>
        <w:t>2.2</w:t>
      </w:r>
      <w:r w:rsidRPr="001D2AA0">
        <w:rPr>
          <w:rFonts w:ascii="Arial" w:hAnsi="Arial" w:cs="Arial"/>
          <w:sz w:val="22"/>
          <w:szCs w:val="22"/>
        </w:rPr>
        <w:tab/>
      </w:r>
      <w:r w:rsidR="006731A5" w:rsidRPr="001D2AA0">
        <w:rPr>
          <w:rFonts w:ascii="Arial" w:hAnsi="Arial" w:cs="Arial"/>
          <w:sz w:val="22"/>
          <w:szCs w:val="22"/>
        </w:rPr>
        <w:t xml:space="preserve">La mise en œuvre de l'Action </w:t>
      </w:r>
      <w:r w:rsidR="00AB05B2" w:rsidRPr="001D2AA0">
        <w:rPr>
          <w:rFonts w:ascii="Arial" w:hAnsi="Arial" w:cs="Arial"/>
          <w:sz w:val="22"/>
          <w:szCs w:val="22"/>
        </w:rPr>
        <w:t>débute :</w:t>
      </w:r>
      <w:r w:rsidR="00F140FD" w:rsidRPr="001D2AA0">
        <w:rPr>
          <w:rFonts w:ascii="Arial" w:hAnsi="Arial" w:cs="Arial"/>
          <w:sz w:val="22"/>
          <w:szCs w:val="22"/>
        </w:rPr>
        <w:t xml:space="preserve"> </w:t>
      </w:r>
      <w:r w:rsidR="00AB05B2" w:rsidRPr="001D2AA0">
        <w:rPr>
          <w:rFonts w:ascii="Arial" w:hAnsi="Arial" w:cs="Arial"/>
          <w:sz w:val="22"/>
          <w:szCs w:val="22"/>
          <w:highlight w:val="lightGray"/>
        </w:rPr>
        <w:t xml:space="preserve">le </w:t>
      </w:r>
      <w:r w:rsidR="006731A5" w:rsidRPr="001D2AA0">
        <w:rPr>
          <w:rFonts w:ascii="Arial" w:hAnsi="Arial" w:cs="Arial"/>
          <w:sz w:val="22"/>
          <w:szCs w:val="22"/>
          <w:highlight w:val="lightGray"/>
        </w:rPr>
        <w:t>jour suivant celui de la signature de la dernière des deux parties.</w:t>
      </w:r>
    </w:p>
    <w:p w14:paraId="5883BC71" w14:textId="7A038309" w:rsidR="00EC4191" w:rsidRPr="001D2AA0" w:rsidRDefault="00C2718F" w:rsidP="001D2AA0">
      <w:pPr>
        <w:ind w:left="709" w:hanging="709"/>
        <w:jc w:val="both"/>
        <w:rPr>
          <w:rFonts w:ascii="Arial" w:hAnsi="Arial" w:cs="Arial"/>
          <w:sz w:val="22"/>
          <w:szCs w:val="22"/>
        </w:rPr>
      </w:pPr>
      <w:r w:rsidRPr="001D2AA0">
        <w:rPr>
          <w:rFonts w:ascii="Arial" w:hAnsi="Arial" w:cs="Arial"/>
          <w:sz w:val="22"/>
          <w:szCs w:val="22"/>
        </w:rPr>
        <w:t>2.3</w:t>
      </w:r>
      <w:r w:rsidRPr="001D2AA0">
        <w:rPr>
          <w:rFonts w:ascii="Arial" w:hAnsi="Arial" w:cs="Arial"/>
          <w:sz w:val="22"/>
          <w:szCs w:val="22"/>
        </w:rPr>
        <w:tab/>
      </w:r>
      <w:r w:rsidR="006731A5" w:rsidRPr="001D2AA0">
        <w:rPr>
          <w:rFonts w:ascii="Arial" w:hAnsi="Arial" w:cs="Arial"/>
          <w:sz w:val="22"/>
          <w:szCs w:val="22"/>
        </w:rPr>
        <w:t xml:space="preserve">La période de mise en œuvre de l'Action, telle que définie à l'annexe I, est </w:t>
      </w:r>
      <w:r w:rsidR="00BB0F74" w:rsidRPr="001D2AA0">
        <w:rPr>
          <w:rFonts w:ascii="Arial" w:hAnsi="Arial" w:cs="Arial"/>
          <w:sz w:val="22"/>
          <w:szCs w:val="22"/>
        </w:rPr>
        <w:t>&lt;</w:t>
      </w:r>
      <w:r w:rsidR="006731A5" w:rsidRPr="001D2AA0">
        <w:rPr>
          <w:rFonts w:ascii="Arial" w:hAnsi="Arial" w:cs="Arial"/>
          <w:i/>
          <w:sz w:val="22"/>
          <w:szCs w:val="22"/>
          <w:highlight w:val="yellow"/>
        </w:rPr>
        <w:t>nombre de mois</w:t>
      </w:r>
      <w:r w:rsidR="00BB0F74" w:rsidRPr="001D2AA0">
        <w:rPr>
          <w:rFonts w:ascii="Arial" w:hAnsi="Arial" w:cs="Arial"/>
          <w:i/>
          <w:sz w:val="22"/>
          <w:szCs w:val="22"/>
        </w:rPr>
        <w:t>&gt;</w:t>
      </w:r>
      <w:r w:rsidRPr="001D2AA0">
        <w:rPr>
          <w:rFonts w:ascii="Arial" w:hAnsi="Arial" w:cs="Arial"/>
          <w:sz w:val="22"/>
          <w:szCs w:val="22"/>
        </w:rPr>
        <w:t>.</w:t>
      </w:r>
    </w:p>
    <w:p w14:paraId="50E1127E" w14:textId="18B3B3B1" w:rsidR="00EC4191" w:rsidRPr="001D2AA0" w:rsidRDefault="00EC4191" w:rsidP="001D2AA0">
      <w:pPr>
        <w:ind w:left="709" w:hanging="709"/>
        <w:jc w:val="both"/>
        <w:rPr>
          <w:rFonts w:ascii="Arial" w:hAnsi="Arial" w:cs="Arial"/>
          <w:sz w:val="22"/>
          <w:szCs w:val="22"/>
        </w:rPr>
      </w:pPr>
      <w:r w:rsidRPr="001D2AA0">
        <w:rPr>
          <w:rFonts w:ascii="Arial" w:hAnsi="Arial" w:cs="Arial"/>
          <w:sz w:val="22"/>
          <w:szCs w:val="22"/>
        </w:rPr>
        <w:t>2.4</w:t>
      </w:r>
      <w:r w:rsidRPr="001D2AA0">
        <w:rPr>
          <w:rFonts w:ascii="Arial" w:hAnsi="Arial" w:cs="Arial"/>
          <w:sz w:val="22"/>
          <w:szCs w:val="22"/>
        </w:rPr>
        <w:tab/>
      </w:r>
      <w:r w:rsidR="006731A5" w:rsidRPr="001D2AA0">
        <w:rPr>
          <w:rFonts w:ascii="Arial" w:hAnsi="Arial" w:cs="Arial"/>
          <w:sz w:val="22"/>
          <w:szCs w:val="22"/>
        </w:rPr>
        <w:t>La période d'exécution du présent contrat prendra fin au moment où le paiement final est effectué par le Pouvoir Adjudicateur et, en tout état de cause, au plus tard 18 mois à compter de la fin de la période de mise en œuvre prévue à l'article 2.3 ci-dessus.</w:t>
      </w:r>
    </w:p>
    <w:p w14:paraId="434BD20C" w14:textId="77777777" w:rsidR="001D2AA0" w:rsidRDefault="001D2AA0" w:rsidP="001D2AA0">
      <w:pPr>
        <w:pStyle w:val="Text1"/>
        <w:spacing w:after="0"/>
        <w:ind w:left="567" w:hanging="567"/>
        <w:jc w:val="both"/>
        <w:rPr>
          <w:rFonts w:ascii="Arial" w:hAnsi="Arial" w:cs="Arial"/>
          <w:b/>
        </w:rPr>
      </w:pPr>
    </w:p>
    <w:p w14:paraId="658F44A3" w14:textId="6D7A8E7C" w:rsidR="00C2718F" w:rsidRDefault="00C2718F" w:rsidP="001D2AA0">
      <w:pPr>
        <w:pStyle w:val="Text1"/>
        <w:spacing w:after="0"/>
        <w:ind w:left="567" w:hanging="567"/>
        <w:jc w:val="both"/>
        <w:rPr>
          <w:rFonts w:ascii="Arial" w:hAnsi="Arial" w:cs="Arial"/>
          <w:b/>
        </w:rPr>
      </w:pPr>
      <w:r w:rsidRPr="001D2AA0">
        <w:rPr>
          <w:rFonts w:ascii="Arial" w:hAnsi="Arial" w:cs="Arial"/>
          <w:b/>
        </w:rPr>
        <w:t xml:space="preserve">Article 3 </w:t>
      </w:r>
      <w:r w:rsidR="00821502" w:rsidRPr="001D2AA0">
        <w:rPr>
          <w:rFonts w:ascii="Arial" w:hAnsi="Arial" w:cs="Arial"/>
          <w:b/>
        </w:rPr>
        <w:t>–</w:t>
      </w:r>
      <w:r w:rsidRPr="001D2AA0">
        <w:rPr>
          <w:rFonts w:ascii="Arial" w:hAnsi="Arial" w:cs="Arial"/>
          <w:b/>
        </w:rPr>
        <w:t xml:space="preserve"> </w:t>
      </w:r>
      <w:r w:rsidR="00821502" w:rsidRPr="001D2AA0">
        <w:rPr>
          <w:rFonts w:ascii="Arial" w:hAnsi="Arial" w:cs="Arial"/>
          <w:b/>
        </w:rPr>
        <w:t>Financement de l’</w:t>
      </w:r>
      <w:r w:rsidRPr="001D2AA0">
        <w:rPr>
          <w:rFonts w:ascii="Arial" w:hAnsi="Arial" w:cs="Arial"/>
          <w:b/>
        </w:rPr>
        <w:t>Action</w:t>
      </w:r>
    </w:p>
    <w:p w14:paraId="781DE66D" w14:textId="77777777" w:rsidR="001D2AA0" w:rsidRPr="001D2AA0" w:rsidRDefault="001D2AA0" w:rsidP="001D2AA0">
      <w:pPr>
        <w:pStyle w:val="Text1"/>
        <w:spacing w:after="0"/>
        <w:ind w:left="567" w:hanging="567"/>
        <w:jc w:val="both"/>
        <w:rPr>
          <w:rFonts w:ascii="Arial" w:hAnsi="Arial" w:cs="Arial"/>
          <w:b/>
        </w:rPr>
      </w:pPr>
    </w:p>
    <w:p w14:paraId="4146BD91" w14:textId="32641EE1" w:rsidR="004E5C3A" w:rsidRPr="001D2AA0" w:rsidRDefault="00C2718F" w:rsidP="001D2AA0">
      <w:pPr>
        <w:ind w:left="709" w:hanging="709"/>
        <w:jc w:val="both"/>
        <w:rPr>
          <w:rFonts w:ascii="Arial" w:hAnsi="Arial" w:cs="Arial"/>
          <w:sz w:val="22"/>
          <w:szCs w:val="22"/>
        </w:rPr>
      </w:pPr>
      <w:r w:rsidRPr="001D2AA0">
        <w:rPr>
          <w:rFonts w:ascii="Arial" w:hAnsi="Arial" w:cs="Arial"/>
          <w:sz w:val="22"/>
        </w:rPr>
        <w:t>3.1</w:t>
      </w:r>
      <w:r w:rsidRPr="001D2AA0">
        <w:rPr>
          <w:rFonts w:ascii="Arial" w:hAnsi="Arial" w:cs="Arial"/>
          <w:sz w:val="22"/>
        </w:rPr>
        <w:tab/>
      </w:r>
      <w:r w:rsidR="006731A5" w:rsidRPr="001D2AA0">
        <w:rPr>
          <w:rFonts w:ascii="Arial" w:hAnsi="Arial" w:cs="Arial"/>
          <w:sz w:val="22"/>
          <w:szCs w:val="22"/>
        </w:rPr>
        <w:t xml:space="preserve">Le coût total de l'Action est estimé à </w:t>
      </w:r>
      <w:r w:rsidR="00BA65FC" w:rsidRPr="001D2AA0">
        <w:rPr>
          <w:rFonts w:ascii="Arial" w:hAnsi="Arial" w:cs="Arial"/>
          <w:sz w:val="22"/>
          <w:szCs w:val="22"/>
        </w:rPr>
        <w:t>&lt;</w:t>
      </w:r>
      <w:r w:rsidR="006731A5" w:rsidRPr="001D2AA0">
        <w:rPr>
          <w:rFonts w:ascii="Arial" w:hAnsi="Arial" w:cs="Arial"/>
          <w:i/>
          <w:sz w:val="22"/>
          <w:szCs w:val="22"/>
          <w:highlight w:val="yellow"/>
        </w:rPr>
        <w:t xml:space="preserve">Inscrire le montant de la rubrique 13 de l'annexe III ... </w:t>
      </w:r>
      <w:r w:rsidR="001D2AA0">
        <w:rPr>
          <w:rFonts w:ascii="Arial" w:hAnsi="Arial" w:cs="Arial"/>
          <w:i/>
          <w:sz w:val="22"/>
          <w:szCs w:val="22"/>
          <w:highlight w:val="yellow"/>
        </w:rPr>
        <w:t>$E</w:t>
      </w:r>
      <w:r w:rsidR="006731A5" w:rsidRPr="001D2AA0">
        <w:rPr>
          <w:rFonts w:ascii="Arial" w:hAnsi="Arial" w:cs="Arial"/>
          <w:i/>
          <w:sz w:val="22"/>
          <w:szCs w:val="22"/>
          <w:highlight w:val="yellow"/>
        </w:rPr>
        <w:t>U</w:t>
      </w:r>
      <w:r w:rsidR="006731A5" w:rsidRPr="001D2AA0">
        <w:rPr>
          <w:rFonts w:ascii="Arial" w:hAnsi="Arial" w:cs="Arial"/>
          <w:sz w:val="22"/>
          <w:szCs w:val="22"/>
        </w:rPr>
        <w:t>&gt;</w:t>
      </w:r>
      <w:r w:rsidR="004E5C3A" w:rsidRPr="001D2AA0">
        <w:rPr>
          <w:rFonts w:ascii="Arial" w:hAnsi="Arial" w:cs="Arial"/>
          <w:sz w:val="22"/>
          <w:szCs w:val="22"/>
        </w:rPr>
        <w:t xml:space="preserve">, </w:t>
      </w:r>
      <w:r w:rsidR="002F488F" w:rsidRPr="001D2AA0">
        <w:rPr>
          <w:rFonts w:ascii="Arial" w:hAnsi="Arial" w:cs="Arial"/>
          <w:sz w:val="22"/>
          <w:szCs w:val="22"/>
        </w:rPr>
        <w:t>conformément à l'annexe III</w:t>
      </w:r>
      <w:r w:rsidRPr="001D2AA0">
        <w:rPr>
          <w:rFonts w:ascii="Arial" w:hAnsi="Arial" w:cs="Arial"/>
          <w:sz w:val="22"/>
          <w:szCs w:val="22"/>
        </w:rPr>
        <w:t>.</w:t>
      </w:r>
      <w:r w:rsidR="004E5C3A" w:rsidRPr="001D2AA0">
        <w:rPr>
          <w:rFonts w:ascii="Arial" w:hAnsi="Arial" w:cs="Arial"/>
          <w:sz w:val="22"/>
          <w:szCs w:val="22"/>
        </w:rPr>
        <w:t xml:space="preserve"> </w:t>
      </w:r>
      <w:r w:rsidR="00AB05B2" w:rsidRPr="001D2AA0">
        <w:rPr>
          <w:rFonts w:ascii="Arial" w:hAnsi="Arial" w:cs="Arial"/>
          <w:sz w:val="22"/>
          <w:szCs w:val="22"/>
        </w:rPr>
        <w:t xml:space="preserve"> </w:t>
      </w:r>
    </w:p>
    <w:p w14:paraId="51E32D08" w14:textId="75D5E99B" w:rsidR="00CC5128" w:rsidRPr="001D2AA0" w:rsidRDefault="004E5C3A" w:rsidP="001D2AA0">
      <w:pPr>
        <w:ind w:left="709"/>
        <w:jc w:val="both"/>
        <w:rPr>
          <w:rFonts w:ascii="Arial" w:hAnsi="Arial" w:cs="Arial"/>
          <w:sz w:val="22"/>
          <w:szCs w:val="22"/>
        </w:rPr>
      </w:pPr>
      <w:r w:rsidRPr="001D2AA0">
        <w:rPr>
          <w:rFonts w:ascii="Arial" w:hAnsi="Arial" w:cs="Arial"/>
          <w:sz w:val="22"/>
          <w:szCs w:val="22"/>
        </w:rPr>
        <w:tab/>
      </w:r>
      <w:r w:rsidR="00911CD3" w:rsidRPr="001D2AA0">
        <w:rPr>
          <w:rFonts w:ascii="Arial" w:hAnsi="Arial" w:cs="Arial"/>
          <w:sz w:val="22"/>
          <w:szCs w:val="22"/>
        </w:rPr>
        <w:t>Le coût total éligible est estimé à &lt;</w:t>
      </w:r>
      <w:r w:rsidR="00911CD3" w:rsidRPr="001D2AA0">
        <w:rPr>
          <w:rFonts w:ascii="Arial" w:hAnsi="Arial" w:cs="Arial"/>
          <w:i/>
          <w:sz w:val="22"/>
          <w:szCs w:val="22"/>
          <w:highlight w:val="yellow"/>
        </w:rPr>
        <w:t xml:space="preserve">Inscrire le montant de la rubrique 11 de l'annexe III ... </w:t>
      </w:r>
      <w:r w:rsidR="001D2AA0">
        <w:rPr>
          <w:rFonts w:ascii="Arial" w:hAnsi="Arial" w:cs="Arial"/>
          <w:i/>
          <w:sz w:val="22"/>
          <w:szCs w:val="22"/>
          <w:highlight w:val="yellow"/>
        </w:rPr>
        <w:t>$E</w:t>
      </w:r>
      <w:r w:rsidR="00911CD3" w:rsidRPr="001D2AA0">
        <w:rPr>
          <w:rFonts w:ascii="Arial" w:hAnsi="Arial" w:cs="Arial"/>
          <w:i/>
          <w:sz w:val="22"/>
          <w:szCs w:val="22"/>
          <w:highlight w:val="yellow"/>
        </w:rPr>
        <w:t>U</w:t>
      </w:r>
      <w:r w:rsidR="00911CD3" w:rsidRPr="001D2AA0">
        <w:rPr>
          <w:rFonts w:ascii="Arial" w:hAnsi="Arial" w:cs="Arial"/>
          <w:sz w:val="22"/>
          <w:szCs w:val="22"/>
        </w:rPr>
        <w:t>&gt;</w:t>
      </w:r>
      <w:r w:rsidRPr="001D2AA0">
        <w:rPr>
          <w:rFonts w:ascii="Arial" w:hAnsi="Arial" w:cs="Arial"/>
          <w:sz w:val="22"/>
          <w:szCs w:val="22"/>
        </w:rPr>
        <w:t xml:space="preserve">, </w:t>
      </w:r>
      <w:r w:rsidR="00911CD3" w:rsidRPr="001D2AA0">
        <w:rPr>
          <w:rFonts w:ascii="Arial" w:hAnsi="Arial" w:cs="Arial"/>
          <w:sz w:val="22"/>
          <w:szCs w:val="22"/>
        </w:rPr>
        <w:t>tel qu'il figure à l'annexe III.</w:t>
      </w:r>
    </w:p>
    <w:p w14:paraId="13435F14" w14:textId="258E7013" w:rsidR="003850C4" w:rsidRPr="001D2AA0" w:rsidRDefault="00C2718F" w:rsidP="001D2AA0">
      <w:pPr>
        <w:ind w:left="709" w:hanging="709"/>
        <w:jc w:val="both"/>
        <w:rPr>
          <w:rFonts w:ascii="Arial" w:hAnsi="Arial" w:cs="Arial"/>
          <w:sz w:val="22"/>
          <w:szCs w:val="22"/>
        </w:rPr>
      </w:pPr>
      <w:r w:rsidRPr="001D2AA0">
        <w:rPr>
          <w:rFonts w:ascii="Arial" w:hAnsi="Arial" w:cs="Arial"/>
          <w:sz w:val="22"/>
          <w:szCs w:val="22"/>
        </w:rPr>
        <w:t>3.2</w:t>
      </w:r>
      <w:r w:rsidRPr="001D2AA0">
        <w:rPr>
          <w:rFonts w:ascii="Arial" w:hAnsi="Arial" w:cs="Arial"/>
          <w:sz w:val="22"/>
          <w:szCs w:val="22"/>
        </w:rPr>
        <w:tab/>
      </w:r>
      <w:r w:rsidR="00911CD3" w:rsidRPr="001D2AA0">
        <w:rPr>
          <w:rFonts w:ascii="Arial" w:hAnsi="Arial" w:cs="Arial"/>
          <w:sz w:val="22"/>
          <w:szCs w:val="22"/>
        </w:rPr>
        <w:t xml:space="preserve">Le Pouvoir Adjudicateur s'engage à financer un montant maximal de </w:t>
      </w:r>
      <w:r w:rsidR="00E57F21" w:rsidRPr="001D2AA0">
        <w:rPr>
          <w:rFonts w:ascii="Arial" w:hAnsi="Arial" w:cs="Arial"/>
          <w:sz w:val="22"/>
          <w:szCs w:val="22"/>
        </w:rPr>
        <w:t>&lt;</w:t>
      </w:r>
      <w:r w:rsidR="00E57F21" w:rsidRPr="001D2AA0">
        <w:rPr>
          <w:rFonts w:ascii="Arial" w:hAnsi="Arial" w:cs="Arial"/>
          <w:i/>
          <w:sz w:val="22"/>
          <w:szCs w:val="22"/>
          <w:highlight w:val="yellow"/>
        </w:rPr>
        <w:t>... .....</w:t>
      </w:r>
      <w:r w:rsidR="001D2AA0">
        <w:rPr>
          <w:rFonts w:ascii="Arial" w:hAnsi="Arial" w:cs="Arial"/>
          <w:i/>
          <w:sz w:val="22"/>
          <w:szCs w:val="22"/>
          <w:highlight w:val="yellow"/>
        </w:rPr>
        <w:t>$E</w:t>
      </w:r>
      <w:r w:rsidR="00CC5128" w:rsidRPr="001D2AA0">
        <w:rPr>
          <w:rFonts w:ascii="Arial" w:hAnsi="Arial" w:cs="Arial"/>
          <w:i/>
          <w:sz w:val="22"/>
          <w:szCs w:val="22"/>
          <w:highlight w:val="yellow"/>
        </w:rPr>
        <w:t>U</w:t>
      </w:r>
      <w:r w:rsidR="00911CD3" w:rsidRPr="001D2AA0">
        <w:rPr>
          <w:rFonts w:ascii="Arial" w:hAnsi="Arial" w:cs="Arial"/>
          <w:sz w:val="22"/>
          <w:szCs w:val="22"/>
        </w:rPr>
        <w:t>, é</w:t>
      </w:r>
      <w:r w:rsidRPr="001D2AA0">
        <w:rPr>
          <w:rFonts w:ascii="Arial" w:hAnsi="Arial" w:cs="Arial"/>
          <w:sz w:val="22"/>
          <w:szCs w:val="22"/>
        </w:rPr>
        <w:t>quivalent</w:t>
      </w:r>
      <w:r w:rsidR="00911CD3" w:rsidRPr="001D2AA0">
        <w:rPr>
          <w:rFonts w:ascii="Arial" w:hAnsi="Arial" w:cs="Arial"/>
          <w:sz w:val="22"/>
          <w:szCs w:val="22"/>
        </w:rPr>
        <w:t xml:space="preserve"> à </w:t>
      </w:r>
      <w:r w:rsidR="00BB0F74" w:rsidRPr="001D2AA0">
        <w:rPr>
          <w:rFonts w:ascii="Arial" w:hAnsi="Arial" w:cs="Arial"/>
          <w:sz w:val="22"/>
          <w:szCs w:val="22"/>
        </w:rPr>
        <w:t>&lt;</w:t>
      </w:r>
      <w:r w:rsidRPr="001D2AA0">
        <w:rPr>
          <w:rFonts w:ascii="Arial" w:hAnsi="Arial" w:cs="Arial"/>
          <w:i/>
          <w:sz w:val="22"/>
          <w:szCs w:val="22"/>
          <w:highlight w:val="yellow"/>
        </w:rPr>
        <w:t>...</w:t>
      </w:r>
      <w:r w:rsidR="00BB0F74" w:rsidRPr="001D2AA0">
        <w:rPr>
          <w:rFonts w:ascii="Arial" w:hAnsi="Arial" w:cs="Arial"/>
          <w:sz w:val="22"/>
          <w:szCs w:val="22"/>
        </w:rPr>
        <w:t>&gt;</w:t>
      </w:r>
      <w:r w:rsidRPr="001D2AA0">
        <w:rPr>
          <w:rFonts w:ascii="Arial" w:hAnsi="Arial" w:cs="Arial"/>
          <w:sz w:val="22"/>
          <w:szCs w:val="22"/>
        </w:rPr>
        <w:t>%</w:t>
      </w:r>
      <w:r w:rsidR="00732EC2" w:rsidRPr="001D2AA0">
        <w:rPr>
          <w:rFonts w:ascii="Arial" w:hAnsi="Arial" w:cs="Arial"/>
          <w:sz w:val="22"/>
          <w:szCs w:val="22"/>
        </w:rPr>
        <w:t xml:space="preserve"> </w:t>
      </w:r>
      <w:r w:rsidR="00911CD3" w:rsidRPr="001D2AA0">
        <w:rPr>
          <w:rFonts w:ascii="Arial" w:hAnsi="Arial" w:cs="Arial"/>
          <w:sz w:val="22"/>
          <w:szCs w:val="22"/>
        </w:rPr>
        <w:t>du coût total éligible de l'action</w:t>
      </w:r>
      <w:r w:rsidR="00732EC2" w:rsidRPr="001D2AA0">
        <w:rPr>
          <w:rFonts w:ascii="Arial" w:hAnsi="Arial" w:cs="Arial"/>
          <w:sz w:val="22"/>
          <w:szCs w:val="22"/>
        </w:rPr>
        <w:t xml:space="preserve">. </w:t>
      </w:r>
    </w:p>
    <w:p w14:paraId="1AA34D92" w14:textId="71DE600D" w:rsidR="005E623F" w:rsidRPr="001D2AA0" w:rsidRDefault="005E623F" w:rsidP="001D2AA0">
      <w:pPr>
        <w:ind w:left="709" w:hanging="709"/>
        <w:jc w:val="both"/>
        <w:rPr>
          <w:rFonts w:ascii="Arial" w:hAnsi="Arial" w:cs="Arial"/>
          <w:sz w:val="22"/>
          <w:szCs w:val="22"/>
        </w:rPr>
      </w:pPr>
      <w:r w:rsidRPr="001D2AA0">
        <w:rPr>
          <w:rFonts w:ascii="Arial" w:hAnsi="Arial" w:cs="Arial"/>
          <w:sz w:val="22"/>
          <w:szCs w:val="22"/>
        </w:rPr>
        <w:tab/>
      </w:r>
      <w:r w:rsidR="00DA2CBF" w:rsidRPr="001D2AA0">
        <w:rPr>
          <w:rFonts w:ascii="Arial" w:hAnsi="Arial" w:cs="Arial"/>
          <w:sz w:val="22"/>
          <w:szCs w:val="22"/>
        </w:rPr>
        <w:t>La contribution de l'autorité contractante est limitée à &lt;</w:t>
      </w:r>
      <w:r w:rsidR="00DA2CBF" w:rsidRPr="001D2AA0">
        <w:rPr>
          <w:rFonts w:ascii="Arial" w:hAnsi="Arial" w:cs="Arial"/>
          <w:sz w:val="22"/>
          <w:szCs w:val="22"/>
          <w:highlight w:val="yellow"/>
        </w:rPr>
        <w:t>...</w:t>
      </w:r>
      <w:r w:rsidR="00DA2CBF" w:rsidRPr="001D2AA0">
        <w:rPr>
          <w:rFonts w:ascii="Arial" w:hAnsi="Arial" w:cs="Arial"/>
          <w:sz w:val="22"/>
          <w:szCs w:val="22"/>
        </w:rPr>
        <w:t>&gt;% du coût total estimé de l'Action.</w:t>
      </w:r>
    </w:p>
    <w:p w14:paraId="05E3A293" w14:textId="6FDB95E4" w:rsidR="003850C4" w:rsidRPr="001D2AA0" w:rsidRDefault="003850C4" w:rsidP="001D2AA0">
      <w:pPr>
        <w:ind w:left="709" w:hanging="709"/>
        <w:jc w:val="both"/>
        <w:rPr>
          <w:rFonts w:ascii="Arial" w:hAnsi="Arial" w:cs="Arial"/>
          <w:sz w:val="22"/>
          <w:szCs w:val="22"/>
        </w:rPr>
      </w:pPr>
      <w:r w:rsidRPr="001D2AA0">
        <w:rPr>
          <w:rFonts w:ascii="Arial" w:hAnsi="Arial" w:cs="Arial"/>
          <w:sz w:val="22"/>
          <w:szCs w:val="22"/>
        </w:rPr>
        <w:tab/>
      </w:r>
      <w:r w:rsidR="00E855DA" w:rsidRPr="001D2AA0">
        <w:rPr>
          <w:rFonts w:ascii="Arial" w:hAnsi="Arial" w:cs="Arial"/>
          <w:sz w:val="22"/>
          <w:szCs w:val="22"/>
        </w:rPr>
        <w:t xml:space="preserve">Le montant final de la contribution de l'Administration contractante est établi conformément aux articles 14 et 17 de l'Annexe II. En outre, les pourcentages fixés en ce qui concerne le total des coûts éligibles et le total des coûts acceptés sont cumulés de manière à ce que la </w:t>
      </w:r>
      <w:r w:rsidR="00E855DA" w:rsidRPr="001D2AA0">
        <w:rPr>
          <w:rFonts w:ascii="Arial" w:hAnsi="Arial" w:cs="Arial"/>
          <w:sz w:val="22"/>
          <w:szCs w:val="22"/>
        </w:rPr>
        <w:lastRenderedPageBreak/>
        <w:t>contribution du Pouvoir Adjudicataire soit limitée au montant le plus faible obtenu en appliquant respectivement les pourcentages au total final éligible, accepté et approuvé par le Pouvoir Adjudicataire.</w:t>
      </w:r>
    </w:p>
    <w:p w14:paraId="200F646C" w14:textId="46D7ADAC" w:rsidR="00C13E47" w:rsidRPr="001D2AA0" w:rsidRDefault="00CD0D3A" w:rsidP="001D2AA0">
      <w:pPr>
        <w:ind w:left="709" w:hanging="709"/>
        <w:jc w:val="both"/>
        <w:rPr>
          <w:rFonts w:ascii="Arial" w:hAnsi="Arial" w:cs="Arial"/>
          <w:sz w:val="22"/>
          <w:szCs w:val="22"/>
        </w:rPr>
      </w:pPr>
      <w:r w:rsidRPr="001D2AA0">
        <w:rPr>
          <w:rFonts w:ascii="Arial" w:hAnsi="Arial" w:cs="Arial"/>
          <w:sz w:val="22"/>
          <w:szCs w:val="22"/>
        </w:rPr>
        <w:t>3.3</w:t>
      </w:r>
      <w:r w:rsidRPr="001D2AA0">
        <w:rPr>
          <w:rFonts w:ascii="Arial" w:hAnsi="Arial" w:cs="Arial"/>
          <w:sz w:val="22"/>
          <w:szCs w:val="22"/>
        </w:rPr>
        <w:tab/>
      </w:r>
      <w:r w:rsidR="00C13E47" w:rsidRPr="001D2AA0">
        <w:rPr>
          <w:rFonts w:ascii="Arial" w:hAnsi="Arial" w:cs="Arial"/>
          <w:sz w:val="22"/>
          <w:szCs w:val="22"/>
        </w:rPr>
        <w:t xml:space="preserve">En vertu de l'article 14.4 de l'Annexe II, &lt;...&gt;% (maximum 7%) du montant final des coûts directs éligibles de l'action établie conformément aux articles 14 et 17 de l'Annexe II peut être réclamé par le bénéficiaire comme des coûts indirects. </w:t>
      </w:r>
    </w:p>
    <w:p w14:paraId="78DAE9E0" w14:textId="4AD600FC" w:rsidR="00C13E47" w:rsidRPr="001D2AA0" w:rsidRDefault="009E4C58" w:rsidP="001D2AA0">
      <w:pPr>
        <w:ind w:left="709" w:hanging="709"/>
        <w:rPr>
          <w:rFonts w:ascii="Arial" w:hAnsi="Arial" w:cs="Arial"/>
          <w:sz w:val="22"/>
          <w:szCs w:val="22"/>
        </w:rPr>
      </w:pPr>
      <w:r w:rsidRPr="001D2AA0">
        <w:rPr>
          <w:rFonts w:ascii="Arial" w:hAnsi="Arial" w:cs="Arial"/>
          <w:bCs/>
          <w:sz w:val="22"/>
          <w:szCs w:val="22"/>
        </w:rPr>
        <w:t>3.</w:t>
      </w:r>
      <w:r w:rsidR="001D11C0" w:rsidRPr="001D2AA0">
        <w:rPr>
          <w:rFonts w:ascii="Arial" w:hAnsi="Arial" w:cs="Arial"/>
          <w:bCs/>
          <w:sz w:val="22"/>
          <w:szCs w:val="22"/>
        </w:rPr>
        <w:t>4</w:t>
      </w:r>
      <w:r w:rsidR="00C13E47" w:rsidRPr="001D2AA0">
        <w:rPr>
          <w:rFonts w:ascii="Arial" w:hAnsi="Arial" w:cs="Arial"/>
          <w:bCs/>
          <w:sz w:val="22"/>
          <w:szCs w:val="22"/>
        </w:rPr>
        <w:tab/>
      </w:r>
      <w:r w:rsidR="00C13E47" w:rsidRPr="001D2AA0">
        <w:rPr>
          <w:rFonts w:ascii="Arial" w:hAnsi="Arial" w:cs="Arial"/>
          <w:sz w:val="22"/>
          <w:szCs w:val="22"/>
        </w:rPr>
        <w:t>Conformément à l'Article 14.6 de l'Annexe II, la Juridiction sous laquelle le présent contrat est financé autorise le paiement d'impôts, y compris la TVA, au cas où le Bénéficiaire peut démontrer qu'elle ne peut pas être réclamée.</w:t>
      </w:r>
    </w:p>
    <w:p w14:paraId="29BF58CB" w14:textId="1E7E9305" w:rsidR="009E4C58" w:rsidRPr="001D2AA0" w:rsidRDefault="009E4C58" w:rsidP="001D2AA0">
      <w:pPr>
        <w:tabs>
          <w:tab w:val="left" w:pos="567"/>
        </w:tabs>
        <w:ind w:left="567" w:hanging="567"/>
        <w:jc w:val="both"/>
        <w:rPr>
          <w:rFonts w:ascii="Arial" w:hAnsi="Arial" w:cs="Arial"/>
          <w:bCs/>
          <w:sz w:val="22"/>
        </w:rPr>
      </w:pPr>
    </w:p>
    <w:p w14:paraId="2CBE2828" w14:textId="7801BDED" w:rsidR="00D76F3A" w:rsidRDefault="00C2718F" w:rsidP="001D2AA0">
      <w:pPr>
        <w:jc w:val="both"/>
        <w:rPr>
          <w:rFonts w:ascii="Arial" w:hAnsi="Arial" w:cs="Arial"/>
          <w:b/>
        </w:rPr>
      </w:pPr>
      <w:r w:rsidRPr="001D2AA0">
        <w:rPr>
          <w:rFonts w:ascii="Arial" w:hAnsi="Arial" w:cs="Arial"/>
          <w:b/>
        </w:rPr>
        <w:t xml:space="preserve">Article 4 </w:t>
      </w:r>
      <w:r w:rsidR="00821502" w:rsidRPr="001D2AA0">
        <w:rPr>
          <w:rFonts w:ascii="Arial" w:hAnsi="Arial" w:cs="Arial"/>
          <w:b/>
        </w:rPr>
        <w:t>–</w:t>
      </w:r>
      <w:r w:rsidRPr="001D2AA0">
        <w:rPr>
          <w:rFonts w:ascii="Arial" w:hAnsi="Arial" w:cs="Arial"/>
          <w:b/>
        </w:rPr>
        <w:t xml:space="preserve"> </w:t>
      </w:r>
      <w:r w:rsidR="00821502" w:rsidRPr="001D2AA0">
        <w:rPr>
          <w:rFonts w:ascii="Arial" w:hAnsi="Arial" w:cs="Arial"/>
          <w:b/>
        </w:rPr>
        <w:t xml:space="preserve">Rapport moral et financier et les dispositions de règlement </w:t>
      </w:r>
    </w:p>
    <w:p w14:paraId="0196C6B2" w14:textId="77777777" w:rsidR="001D2AA0" w:rsidRPr="001D2AA0" w:rsidRDefault="001D2AA0" w:rsidP="001D2AA0">
      <w:pPr>
        <w:jc w:val="both"/>
        <w:rPr>
          <w:rFonts w:ascii="Arial" w:hAnsi="Arial" w:cs="Arial"/>
          <w:b/>
        </w:rPr>
      </w:pPr>
    </w:p>
    <w:p w14:paraId="16175A27" w14:textId="6786BF0C" w:rsidR="00C2718F" w:rsidRPr="001D2AA0" w:rsidRDefault="00C2718F" w:rsidP="001D2AA0">
      <w:pPr>
        <w:ind w:left="709" w:hanging="709"/>
        <w:jc w:val="both"/>
        <w:rPr>
          <w:rFonts w:ascii="Arial" w:hAnsi="Arial" w:cs="Arial"/>
          <w:sz w:val="22"/>
          <w:szCs w:val="22"/>
        </w:rPr>
      </w:pPr>
      <w:r w:rsidRPr="001D2AA0">
        <w:rPr>
          <w:rFonts w:ascii="Arial" w:hAnsi="Arial" w:cs="Arial"/>
          <w:sz w:val="22"/>
        </w:rPr>
        <w:t>4.1</w:t>
      </w:r>
      <w:r w:rsidRPr="001D2AA0">
        <w:rPr>
          <w:rFonts w:ascii="Arial" w:hAnsi="Arial" w:cs="Arial"/>
          <w:sz w:val="22"/>
        </w:rPr>
        <w:tab/>
      </w:r>
      <w:r w:rsidR="00A20DE8" w:rsidRPr="001D2AA0">
        <w:rPr>
          <w:rFonts w:ascii="Arial" w:hAnsi="Arial" w:cs="Arial"/>
          <w:sz w:val="22"/>
          <w:szCs w:val="22"/>
        </w:rPr>
        <w:t>Des rapports moraux et financiers sont produits à l'appui des demandes de paiement, conformément aux articles 2 et 15.1 de l'Annexe II.</w:t>
      </w:r>
    </w:p>
    <w:p w14:paraId="18EA58EC" w14:textId="227B14FE" w:rsidR="001D11C0" w:rsidRPr="001D2AA0" w:rsidRDefault="001D11C0" w:rsidP="001D2AA0">
      <w:pPr>
        <w:ind w:left="709" w:hanging="709"/>
        <w:jc w:val="both"/>
        <w:rPr>
          <w:rFonts w:ascii="Arial" w:hAnsi="Arial" w:cs="Arial"/>
          <w:sz w:val="22"/>
          <w:szCs w:val="22"/>
        </w:rPr>
      </w:pPr>
      <w:r w:rsidRPr="001D2AA0">
        <w:rPr>
          <w:rFonts w:ascii="Arial" w:hAnsi="Arial" w:cs="Arial"/>
          <w:sz w:val="22"/>
          <w:szCs w:val="22"/>
        </w:rPr>
        <w:t>4.2</w:t>
      </w:r>
      <w:r w:rsidRPr="001D2AA0">
        <w:rPr>
          <w:rFonts w:ascii="Arial" w:hAnsi="Arial" w:cs="Arial"/>
          <w:sz w:val="22"/>
          <w:szCs w:val="22"/>
        </w:rPr>
        <w:tab/>
      </w:r>
      <w:r w:rsidR="00A20DE8" w:rsidRPr="001D2AA0">
        <w:rPr>
          <w:rFonts w:ascii="Arial" w:hAnsi="Arial" w:cs="Arial"/>
          <w:sz w:val="22"/>
          <w:szCs w:val="22"/>
        </w:rPr>
        <w:t xml:space="preserve">Le rapport de vérification des dépenses accompagne toute </w:t>
      </w:r>
      <w:r w:rsidR="00755C57" w:rsidRPr="001D2AA0">
        <w:rPr>
          <w:rFonts w:ascii="Arial" w:hAnsi="Arial" w:cs="Arial"/>
          <w:sz w:val="22"/>
          <w:szCs w:val="22"/>
        </w:rPr>
        <w:t>requête</w:t>
      </w:r>
      <w:r w:rsidR="00A20DE8" w:rsidRPr="001D2AA0">
        <w:rPr>
          <w:rFonts w:ascii="Arial" w:hAnsi="Arial" w:cs="Arial"/>
          <w:sz w:val="22"/>
          <w:szCs w:val="22"/>
        </w:rPr>
        <w:t xml:space="preserve"> de paiement, conformément aux articles 2 et 15.1 de l'Annexe II.</w:t>
      </w:r>
    </w:p>
    <w:p w14:paraId="71620589" w14:textId="5FD49780" w:rsidR="00C2718F" w:rsidRPr="001D2AA0" w:rsidRDefault="00C2718F" w:rsidP="001D2AA0">
      <w:pPr>
        <w:pStyle w:val="Text1"/>
        <w:spacing w:after="0"/>
        <w:ind w:left="709" w:hanging="709"/>
        <w:jc w:val="both"/>
        <w:rPr>
          <w:rFonts w:ascii="Arial" w:hAnsi="Arial" w:cs="Arial"/>
          <w:sz w:val="22"/>
          <w:szCs w:val="22"/>
        </w:rPr>
      </w:pPr>
      <w:r w:rsidRPr="001D2AA0">
        <w:rPr>
          <w:rFonts w:ascii="Arial" w:hAnsi="Arial" w:cs="Arial"/>
          <w:sz w:val="22"/>
          <w:szCs w:val="22"/>
        </w:rPr>
        <w:t>4.</w:t>
      </w:r>
      <w:r w:rsidR="0051506C" w:rsidRPr="001D2AA0">
        <w:rPr>
          <w:rFonts w:ascii="Arial" w:hAnsi="Arial" w:cs="Arial"/>
          <w:sz w:val="22"/>
          <w:szCs w:val="22"/>
        </w:rPr>
        <w:t>3</w:t>
      </w:r>
      <w:r w:rsidRPr="001D2AA0">
        <w:rPr>
          <w:rFonts w:ascii="Arial" w:hAnsi="Arial" w:cs="Arial"/>
          <w:sz w:val="22"/>
          <w:szCs w:val="22"/>
        </w:rPr>
        <w:tab/>
      </w:r>
      <w:r w:rsidR="00A20DE8" w:rsidRPr="001D2AA0">
        <w:rPr>
          <w:rFonts w:ascii="Arial" w:hAnsi="Arial" w:cs="Arial"/>
          <w:sz w:val="22"/>
          <w:szCs w:val="22"/>
        </w:rPr>
        <w:t>Le paiement s'effectuera conformément à l'Article 15 de l'Annexe II. Parmi les options visées à l'Article 15.1, les dispositions suivantes s’appliqueront :</w:t>
      </w:r>
    </w:p>
    <w:p w14:paraId="2718406A" w14:textId="7793D0F2" w:rsidR="001D2AA0" w:rsidRPr="001D2AA0" w:rsidRDefault="00A20DE8" w:rsidP="001D2AA0">
      <w:pPr>
        <w:pStyle w:val="Paragraphedeliste"/>
        <w:numPr>
          <w:ilvl w:val="0"/>
          <w:numId w:val="5"/>
        </w:numPr>
        <w:tabs>
          <w:tab w:val="left" w:pos="4536"/>
        </w:tabs>
        <w:ind w:left="1276" w:hanging="567"/>
        <w:rPr>
          <w:rFonts w:ascii="Arial" w:hAnsi="Arial" w:cs="Arial"/>
          <w:sz w:val="22"/>
          <w:szCs w:val="22"/>
        </w:rPr>
      </w:pPr>
      <w:r w:rsidRPr="001D2AA0">
        <w:rPr>
          <w:rFonts w:ascii="Arial" w:hAnsi="Arial" w:cs="Arial"/>
          <w:sz w:val="22"/>
          <w:szCs w:val="22"/>
        </w:rPr>
        <w:t>Première tranche de préfinancement (80% de la partie de la</w:t>
      </w:r>
      <w:r w:rsidR="001D2AA0" w:rsidRPr="001D2AA0">
        <w:rPr>
          <w:rFonts w:ascii="Arial" w:hAnsi="Arial" w:cs="Arial"/>
          <w:sz w:val="22"/>
          <w:szCs w:val="22"/>
        </w:rPr>
        <w:t xml:space="preserve"> </w:t>
      </w:r>
      <w:r w:rsidRPr="001D2AA0">
        <w:rPr>
          <w:rFonts w:ascii="Arial" w:hAnsi="Arial" w:cs="Arial"/>
          <w:sz w:val="22"/>
          <w:szCs w:val="22"/>
        </w:rPr>
        <w:t>Budget prévisionnel pour les 12 premiers mois de mise en œuvre</w:t>
      </w:r>
    </w:p>
    <w:p w14:paraId="587B54A0" w14:textId="7793D0F2" w:rsidR="00C2718F" w:rsidRPr="001D2AA0" w:rsidRDefault="00A20DE8" w:rsidP="001D2AA0">
      <w:pPr>
        <w:tabs>
          <w:tab w:val="left" w:pos="4536"/>
        </w:tabs>
        <w:ind w:left="1276"/>
        <w:rPr>
          <w:rFonts w:ascii="Arial" w:hAnsi="Arial" w:cs="Arial"/>
          <w:sz w:val="22"/>
          <w:szCs w:val="22"/>
          <w:highlight w:val="yellow"/>
        </w:rPr>
      </w:pPr>
      <w:r w:rsidRPr="001D2AA0">
        <w:rPr>
          <w:rFonts w:ascii="Arial" w:hAnsi="Arial" w:cs="Arial"/>
          <w:sz w:val="22"/>
          <w:szCs w:val="22"/>
        </w:rPr>
        <w:t>Financé par le Pouvoir Adjudicateur):</w:t>
      </w:r>
      <w:r w:rsidR="00051454" w:rsidRPr="001D2AA0">
        <w:rPr>
          <w:rFonts w:ascii="Arial" w:hAnsi="Arial" w:cs="Arial"/>
          <w:sz w:val="22"/>
          <w:szCs w:val="22"/>
        </w:rPr>
        <w:tab/>
        <w:t xml:space="preserve">&lt;... ........ </w:t>
      </w:r>
      <w:r w:rsidRPr="001D2AA0">
        <w:rPr>
          <w:rFonts w:ascii="Arial" w:hAnsi="Arial" w:cs="Arial"/>
          <w:sz w:val="22"/>
          <w:szCs w:val="22"/>
          <w:highlight w:val="yellow"/>
        </w:rPr>
        <w:t>Devise du Pouvoir Adjudicataire</w:t>
      </w:r>
      <w:r w:rsidR="00051454" w:rsidRPr="001D2AA0">
        <w:rPr>
          <w:rFonts w:ascii="Arial" w:hAnsi="Arial" w:cs="Arial"/>
          <w:sz w:val="22"/>
          <w:szCs w:val="22"/>
        </w:rPr>
        <w:t>&gt;</w:t>
      </w:r>
    </w:p>
    <w:p w14:paraId="0E6A61B5" w14:textId="04E9E10D" w:rsidR="00C2718F" w:rsidRPr="001D2AA0" w:rsidRDefault="00A20DE8" w:rsidP="001D2AA0">
      <w:pPr>
        <w:pStyle w:val="Paragraphedeliste"/>
        <w:numPr>
          <w:ilvl w:val="0"/>
          <w:numId w:val="5"/>
        </w:numPr>
        <w:tabs>
          <w:tab w:val="left" w:pos="4536"/>
        </w:tabs>
        <w:ind w:left="1276" w:hanging="567"/>
        <w:rPr>
          <w:rFonts w:ascii="Arial" w:hAnsi="Arial" w:cs="Arial"/>
          <w:sz w:val="22"/>
          <w:szCs w:val="22"/>
        </w:rPr>
      </w:pPr>
      <w:r w:rsidRPr="001D2AA0">
        <w:rPr>
          <w:rFonts w:ascii="Arial" w:hAnsi="Arial" w:cs="Arial"/>
          <w:sz w:val="22"/>
          <w:szCs w:val="22"/>
        </w:rPr>
        <w:t xml:space="preserve">Prévoir d'autres tranches de </w:t>
      </w:r>
      <w:r w:rsidR="00AB05B2" w:rsidRPr="001D2AA0">
        <w:rPr>
          <w:rFonts w:ascii="Arial" w:hAnsi="Arial" w:cs="Arial"/>
          <w:sz w:val="22"/>
          <w:szCs w:val="22"/>
        </w:rPr>
        <w:t>préfinancement :</w:t>
      </w:r>
      <w:r w:rsidR="00051454" w:rsidRPr="001D2AA0">
        <w:rPr>
          <w:rFonts w:ascii="Arial" w:hAnsi="Arial" w:cs="Arial"/>
          <w:sz w:val="22"/>
          <w:szCs w:val="22"/>
        </w:rPr>
        <w:tab/>
      </w:r>
      <w:r w:rsidRPr="001D2AA0">
        <w:rPr>
          <w:rFonts w:ascii="Arial" w:hAnsi="Arial" w:cs="Arial"/>
          <w:sz w:val="22"/>
          <w:szCs w:val="22"/>
        </w:rPr>
        <w:t xml:space="preserve">&lt;... ........ </w:t>
      </w:r>
      <w:r w:rsidRPr="001D2AA0">
        <w:rPr>
          <w:rFonts w:ascii="Arial" w:hAnsi="Arial" w:cs="Arial"/>
          <w:sz w:val="22"/>
          <w:szCs w:val="22"/>
          <w:highlight w:val="yellow"/>
        </w:rPr>
        <w:t>Devise du Pouvoir Adjudicataire</w:t>
      </w:r>
      <w:r w:rsidRPr="001D2AA0">
        <w:rPr>
          <w:rFonts w:ascii="Arial" w:hAnsi="Arial" w:cs="Arial"/>
          <w:sz w:val="22"/>
          <w:szCs w:val="22"/>
        </w:rPr>
        <w:t>&gt;</w:t>
      </w:r>
    </w:p>
    <w:p w14:paraId="22331F98" w14:textId="592C3A8F" w:rsidR="00D91F18" w:rsidRPr="001D2AA0" w:rsidRDefault="00A20DE8" w:rsidP="001D2AA0">
      <w:pPr>
        <w:tabs>
          <w:tab w:val="left" w:pos="4536"/>
        </w:tabs>
        <w:ind w:left="1276"/>
        <w:jc w:val="both"/>
        <w:rPr>
          <w:rFonts w:ascii="Arial" w:hAnsi="Arial" w:cs="Arial"/>
          <w:sz w:val="22"/>
          <w:szCs w:val="22"/>
          <w:highlight w:val="yellow"/>
        </w:rPr>
      </w:pPr>
      <w:r w:rsidRPr="001D2AA0">
        <w:rPr>
          <w:rFonts w:ascii="Arial" w:hAnsi="Arial" w:cs="Arial"/>
          <w:sz w:val="22"/>
          <w:szCs w:val="22"/>
        </w:rPr>
        <w:t>(Sous réserve des dispositions de l'Annexe II)</w:t>
      </w:r>
    </w:p>
    <w:p w14:paraId="1E4FBE99" w14:textId="5609C169" w:rsidR="00051454" w:rsidRPr="001D2AA0" w:rsidRDefault="00A20DE8" w:rsidP="001D2AA0">
      <w:pPr>
        <w:pStyle w:val="Paragraphedeliste"/>
        <w:numPr>
          <w:ilvl w:val="0"/>
          <w:numId w:val="5"/>
        </w:numPr>
        <w:tabs>
          <w:tab w:val="left" w:pos="4536"/>
        </w:tabs>
        <w:ind w:left="1276" w:hanging="567"/>
        <w:rPr>
          <w:rFonts w:ascii="Arial" w:hAnsi="Arial" w:cs="Arial"/>
          <w:sz w:val="22"/>
          <w:szCs w:val="22"/>
        </w:rPr>
      </w:pPr>
      <w:r w:rsidRPr="001D2AA0">
        <w:rPr>
          <w:rFonts w:ascii="Arial" w:hAnsi="Arial" w:cs="Arial"/>
          <w:sz w:val="22"/>
          <w:szCs w:val="22"/>
        </w:rPr>
        <w:t>Prévoir le paiement final</w:t>
      </w:r>
    </w:p>
    <w:p w14:paraId="744FA5C8" w14:textId="10C6009E" w:rsidR="00C2718F" w:rsidRPr="001D2AA0" w:rsidRDefault="00A20DE8" w:rsidP="001D2AA0">
      <w:pPr>
        <w:pStyle w:val="Text1"/>
        <w:tabs>
          <w:tab w:val="left" w:pos="4536"/>
        </w:tabs>
        <w:spacing w:after="0"/>
        <w:ind w:left="1276"/>
        <w:jc w:val="both"/>
        <w:rPr>
          <w:rFonts w:ascii="Arial" w:hAnsi="Arial" w:cs="Arial"/>
          <w:sz w:val="22"/>
          <w:szCs w:val="22"/>
        </w:rPr>
      </w:pPr>
      <w:r w:rsidRPr="001D2AA0">
        <w:rPr>
          <w:rFonts w:ascii="Arial" w:hAnsi="Arial" w:cs="Arial"/>
          <w:sz w:val="22"/>
          <w:szCs w:val="22"/>
        </w:rPr>
        <w:t xml:space="preserve">(Sous réserve des dispositions de l'annexe II) : </w:t>
      </w:r>
      <w:r w:rsidR="00051454" w:rsidRPr="001D2AA0">
        <w:rPr>
          <w:rFonts w:ascii="Arial" w:hAnsi="Arial" w:cs="Arial"/>
          <w:sz w:val="22"/>
          <w:szCs w:val="22"/>
        </w:rPr>
        <w:tab/>
      </w:r>
      <w:r w:rsidRPr="001D2AA0">
        <w:rPr>
          <w:rFonts w:ascii="Arial" w:hAnsi="Arial" w:cs="Arial"/>
          <w:sz w:val="22"/>
          <w:szCs w:val="22"/>
        </w:rPr>
        <w:t xml:space="preserve">&lt;... ........ </w:t>
      </w:r>
      <w:r w:rsidRPr="001D2AA0">
        <w:rPr>
          <w:rFonts w:ascii="Arial" w:hAnsi="Arial" w:cs="Arial"/>
          <w:sz w:val="22"/>
          <w:szCs w:val="22"/>
          <w:highlight w:val="yellow"/>
        </w:rPr>
        <w:t>Devise du Pouvoir Adjudicataire</w:t>
      </w:r>
      <w:r w:rsidRPr="001D2AA0">
        <w:rPr>
          <w:rFonts w:ascii="Arial" w:hAnsi="Arial" w:cs="Arial"/>
          <w:sz w:val="22"/>
          <w:szCs w:val="22"/>
        </w:rPr>
        <w:t>&gt;</w:t>
      </w:r>
    </w:p>
    <w:p w14:paraId="2E97DE52" w14:textId="5F6B4693" w:rsidR="00FB2E00" w:rsidRPr="001D2AA0" w:rsidRDefault="001D2AA0" w:rsidP="001D2AA0">
      <w:pPr>
        <w:pStyle w:val="Text1"/>
        <w:tabs>
          <w:tab w:val="left" w:pos="567"/>
        </w:tabs>
        <w:spacing w:after="0"/>
        <w:ind w:left="567" w:hanging="567"/>
        <w:jc w:val="both"/>
        <w:rPr>
          <w:rFonts w:ascii="Arial" w:hAnsi="Arial" w:cs="Arial"/>
          <w:sz w:val="22"/>
          <w:szCs w:val="22"/>
        </w:rPr>
      </w:pPr>
      <w:r>
        <w:rPr>
          <w:rFonts w:ascii="Arial" w:hAnsi="Arial" w:cs="Arial"/>
          <w:sz w:val="22"/>
          <w:szCs w:val="22"/>
        </w:rPr>
        <w:t>4.4</w:t>
      </w:r>
      <w:r>
        <w:rPr>
          <w:rFonts w:ascii="Arial" w:hAnsi="Arial" w:cs="Arial"/>
          <w:sz w:val="22"/>
          <w:szCs w:val="22"/>
        </w:rPr>
        <w:tab/>
      </w:r>
      <w:r w:rsidR="00F4345C" w:rsidRPr="001D2AA0">
        <w:rPr>
          <w:rFonts w:ascii="Arial" w:hAnsi="Arial" w:cs="Arial"/>
          <w:sz w:val="22"/>
          <w:szCs w:val="22"/>
        </w:rPr>
        <w:t>Au cas où les versements de préfinancement sont à la charge du Pouvoir Adjudicateur, la première tranche du préfinancement est versée au Bénéficiaire dans un délai de 45 jours à compter de la date de réception par le Pouvoir Adjudicateur du contrat signé accompagné de la garantie financière, si nécessaire, conformément à l'Article 15.7 des Conditions Générales.</w:t>
      </w:r>
    </w:p>
    <w:p w14:paraId="317F5ADB" w14:textId="77777777" w:rsidR="001D2AA0" w:rsidRDefault="001D2AA0" w:rsidP="001D2AA0">
      <w:pPr>
        <w:pStyle w:val="Text1"/>
        <w:tabs>
          <w:tab w:val="left" w:pos="567"/>
        </w:tabs>
        <w:spacing w:after="0"/>
        <w:ind w:left="567" w:hanging="567"/>
        <w:jc w:val="both"/>
        <w:rPr>
          <w:rFonts w:ascii="Arial" w:hAnsi="Arial" w:cs="Arial"/>
          <w:b/>
        </w:rPr>
      </w:pPr>
    </w:p>
    <w:p w14:paraId="1338C296" w14:textId="7AE0C73D" w:rsidR="00C2718F" w:rsidRDefault="00C2718F" w:rsidP="001D2AA0">
      <w:pPr>
        <w:pStyle w:val="Text1"/>
        <w:tabs>
          <w:tab w:val="left" w:pos="567"/>
        </w:tabs>
        <w:spacing w:after="0"/>
        <w:ind w:left="567" w:hanging="567"/>
        <w:jc w:val="both"/>
        <w:rPr>
          <w:rFonts w:ascii="Arial" w:hAnsi="Arial" w:cs="Arial"/>
          <w:b/>
        </w:rPr>
      </w:pPr>
      <w:r w:rsidRPr="001D2AA0">
        <w:rPr>
          <w:rFonts w:ascii="Arial" w:hAnsi="Arial" w:cs="Arial"/>
          <w:b/>
        </w:rPr>
        <w:t xml:space="preserve">Article 5 </w:t>
      </w:r>
      <w:r w:rsidR="001D2AA0">
        <w:rPr>
          <w:rFonts w:ascii="Arial" w:hAnsi="Arial" w:cs="Arial"/>
          <w:b/>
        </w:rPr>
        <w:t>–</w:t>
      </w:r>
      <w:r w:rsidRPr="001D2AA0">
        <w:rPr>
          <w:rFonts w:ascii="Arial" w:hAnsi="Arial" w:cs="Arial"/>
          <w:b/>
        </w:rPr>
        <w:t xml:space="preserve"> Contact</w:t>
      </w:r>
      <w:r w:rsidR="00821502" w:rsidRPr="001D2AA0">
        <w:rPr>
          <w:rFonts w:ascii="Arial" w:hAnsi="Arial" w:cs="Arial"/>
          <w:b/>
        </w:rPr>
        <w:t>s</w:t>
      </w:r>
    </w:p>
    <w:p w14:paraId="7DCD5B25" w14:textId="77777777" w:rsidR="001D2AA0" w:rsidRPr="001D2AA0" w:rsidRDefault="001D2AA0" w:rsidP="001D2AA0">
      <w:pPr>
        <w:pStyle w:val="Text1"/>
        <w:tabs>
          <w:tab w:val="left" w:pos="567"/>
        </w:tabs>
        <w:spacing w:after="0"/>
        <w:ind w:left="567" w:hanging="567"/>
        <w:jc w:val="both"/>
        <w:rPr>
          <w:rFonts w:ascii="Arial" w:hAnsi="Arial" w:cs="Arial"/>
          <w:b/>
        </w:rPr>
      </w:pPr>
    </w:p>
    <w:p w14:paraId="57D55260" w14:textId="77777777" w:rsidR="001D2AA0" w:rsidRDefault="002E60D5" w:rsidP="001D2AA0">
      <w:pPr>
        <w:ind w:left="709" w:hanging="709"/>
        <w:jc w:val="both"/>
        <w:rPr>
          <w:rFonts w:ascii="Arial" w:hAnsi="Arial" w:cs="Arial"/>
          <w:sz w:val="22"/>
          <w:szCs w:val="22"/>
        </w:rPr>
      </w:pPr>
      <w:r w:rsidRPr="001D2AA0">
        <w:rPr>
          <w:rFonts w:ascii="Arial" w:hAnsi="Arial" w:cs="Arial"/>
          <w:sz w:val="22"/>
        </w:rPr>
        <w:t>5.1</w:t>
      </w:r>
      <w:r w:rsidRPr="001D2AA0">
        <w:rPr>
          <w:rFonts w:ascii="Arial" w:hAnsi="Arial" w:cs="Arial"/>
          <w:sz w:val="22"/>
        </w:rPr>
        <w:tab/>
      </w:r>
      <w:r w:rsidR="00F4345C" w:rsidRPr="001D2AA0">
        <w:rPr>
          <w:rFonts w:ascii="Arial" w:hAnsi="Arial" w:cs="Arial"/>
          <w:sz w:val="22"/>
          <w:szCs w:val="22"/>
        </w:rPr>
        <w:t>Toute communication relative au présent contrat doit être faite par écrit, mentionnant le numéro et le titre de l'Action et doit être envoyée aux adresses suivantes:</w:t>
      </w:r>
    </w:p>
    <w:p w14:paraId="3DDB9DD2" w14:textId="223B7DCD" w:rsidR="00F4345C" w:rsidRPr="001D2AA0" w:rsidRDefault="00F4345C" w:rsidP="001D2AA0">
      <w:pPr>
        <w:ind w:left="709" w:hanging="709"/>
        <w:jc w:val="both"/>
        <w:rPr>
          <w:rFonts w:ascii="Arial" w:hAnsi="Arial" w:cs="Arial"/>
          <w:sz w:val="22"/>
          <w:szCs w:val="22"/>
        </w:rPr>
      </w:pPr>
    </w:p>
    <w:p w14:paraId="5F55D76B" w14:textId="77777777" w:rsidR="001D2AA0" w:rsidRDefault="00F4345C" w:rsidP="001D2AA0">
      <w:pPr>
        <w:ind w:left="567" w:hanging="567"/>
        <w:jc w:val="both"/>
        <w:rPr>
          <w:rFonts w:ascii="Arial" w:hAnsi="Arial" w:cs="Arial"/>
          <w:sz w:val="22"/>
          <w:szCs w:val="22"/>
          <w:u w:val="single"/>
        </w:rPr>
      </w:pPr>
      <w:r w:rsidRPr="001D2AA0">
        <w:rPr>
          <w:rFonts w:ascii="Arial" w:hAnsi="Arial" w:cs="Arial"/>
          <w:sz w:val="22"/>
          <w:szCs w:val="22"/>
          <w:u w:val="single"/>
        </w:rPr>
        <w:t>Pour le Pouvoir Adjudicateur</w:t>
      </w:r>
    </w:p>
    <w:p w14:paraId="47789B8A" w14:textId="77777777" w:rsidR="001D2AA0" w:rsidRDefault="00F4345C" w:rsidP="001D2AA0">
      <w:pPr>
        <w:jc w:val="both"/>
        <w:rPr>
          <w:rFonts w:ascii="Arial" w:hAnsi="Arial" w:cs="Arial"/>
          <w:sz w:val="22"/>
          <w:szCs w:val="22"/>
        </w:rPr>
      </w:pPr>
      <w:r w:rsidRPr="001D2AA0">
        <w:rPr>
          <w:rFonts w:ascii="Arial" w:hAnsi="Arial" w:cs="Arial"/>
          <w:sz w:val="22"/>
          <w:szCs w:val="22"/>
        </w:rPr>
        <w:t>Les demandes de paiement et les rapports joints, y compris les demandes de modification des dispositions relatives aux comptes bancaires, doivent être envoyés à:</w:t>
      </w:r>
      <w:r w:rsidR="001D2AA0">
        <w:rPr>
          <w:rFonts w:ascii="Arial" w:hAnsi="Arial" w:cs="Arial"/>
          <w:sz w:val="22"/>
          <w:szCs w:val="22"/>
        </w:rPr>
        <w:t xml:space="preserve"> </w:t>
      </w:r>
      <w:r w:rsidRPr="001D2AA0">
        <w:rPr>
          <w:rFonts w:ascii="Arial" w:hAnsi="Arial" w:cs="Arial"/>
          <w:i/>
          <w:sz w:val="22"/>
          <w:szCs w:val="22"/>
          <w:highlight w:val="yellow"/>
        </w:rPr>
        <w:t>&lt;Adresse du service de gestion de du Pouvoir Adjudicataire</w:t>
      </w:r>
      <w:r w:rsidRPr="001D2AA0">
        <w:rPr>
          <w:rFonts w:ascii="Arial" w:hAnsi="Arial" w:cs="Arial"/>
          <w:sz w:val="22"/>
          <w:szCs w:val="22"/>
        </w:rPr>
        <w:t>&gt;]</w:t>
      </w:r>
    </w:p>
    <w:p w14:paraId="39001EA1" w14:textId="77777777" w:rsidR="001D2AA0" w:rsidRDefault="00F4345C" w:rsidP="001D2AA0">
      <w:pPr>
        <w:ind w:left="567" w:hanging="567"/>
        <w:jc w:val="both"/>
        <w:rPr>
          <w:rFonts w:ascii="Arial" w:hAnsi="Arial" w:cs="Arial"/>
          <w:sz w:val="22"/>
          <w:szCs w:val="22"/>
        </w:rPr>
      </w:pPr>
      <w:r w:rsidRPr="001D2AA0">
        <w:rPr>
          <w:rFonts w:ascii="Arial" w:hAnsi="Arial" w:cs="Arial"/>
          <w:sz w:val="22"/>
          <w:szCs w:val="22"/>
        </w:rPr>
        <w:t xml:space="preserve">A l'attention de </w:t>
      </w:r>
      <w:r w:rsidRPr="001D2AA0">
        <w:rPr>
          <w:rFonts w:ascii="Arial" w:hAnsi="Arial" w:cs="Arial"/>
          <w:i/>
          <w:sz w:val="22"/>
          <w:szCs w:val="22"/>
          <w:highlight w:val="yellow"/>
        </w:rPr>
        <w:t>&lt;adresse de l'unité de gestion/section</w:t>
      </w:r>
      <w:r w:rsidRPr="001D2AA0">
        <w:rPr>
          <w:rFonts w:ascii="Arial" w:hAnsi="Arial" w:cs="Arial"/>
          <w:sz w:val="22"/>
          <w:szCs w:val="22"/>
        </w:rPr>
        <w:t>&gt;]</w:t>
      </w:r>
    </w:p>
    <w:p w14:paraId="69738D1F" w14:textId="77777777" w:rsidR="001D2AA0" w:rsidRDefault="001D2AA0" w:rsidP="001D2AA0">
      <w:pPr>
        <w:ind w:left="567" w:hanging="567"/>
        <w:jc w:val="both"/>
        <w:rPr>
          <w:rFonts w:ascii="Arial" w:hAnsi="Arial" w:cs="Arial"/>
          <w:sz w:val="22"/>
          <w:szCs w:val="22"/>
          <w:u w:val="single"/>
        </w:rPr>
      </w:pPr>
    </w:p>
    <w:p w14:paraId="55517D39" w14:textId="77777777" w:rsidR="001D2AA0" w:rsidRDefault="00F4345C" w:rsidP="001D2AA0">
      <w:pPr>
        <w:ind w:left="567" w:hanging="567"/>
        <w:jc w:val="both"/>
        <w:rPr>
          <w:rFonts w:ascii="Arial" w:hAnsi="Arial" w:cs="Arial"/>
          <w:sz w:val="22"/>
          <w:szCs w:val="22"/>
          <w:u w:val="single"/>
        </w:rPr>
      </w:pPr>
      <w:r w:rsidRPr="001D2AA0">
        <w:rPr>
          <w:rFonts w:ascii="Arial" w:hAnsi="Arial" w:cs="Arial"/>
          <w:sz w:val="22"/>
          <w:szCs w:val="22"/>
          <w:u w:val="single"/>
        </w:rPr>
        <w:t>Pour le bénéficiaire</w:t>
      </w:r>
    </w:p>
    <w:p w14:paraId="2D42634C" w14:textId="0759AD2A" w:rsidR="00F4345C" w:rsidRPr="001D2AA0" w:rsidRDefault="00F4345C" w:rsidP="001D2AA0">
      <w:pPr>
        <w:ind w:left="567" w:hanging="567"/>
        <w:jc w:val="both"/>
        <w:rPr>
          <w:rFonts w:ascii="Arial" w:hAnsi="Arial" w:cs="Arial"/>
          <w:sz w:val="22"/>
          <w:szCs w:val="22"/>
        </w:rPr>
      </w:pPr>
      <w:r w:rsidRPr="001D2AA0">
        <w:rPr>
          <w:rFonts w:ascii="Arial" w:hAnsi="Arial" w:cs="Arial"/>
          <w:sz w:val="22"/>
          <w:szCs w:val="22"/>
        </w:rPr>
        <w:t>&lt;</w:t>
      </w:r>
      <w:r w:rsidRPr="001D2AA0">
        <w:rPr>
          <w:rFonts w:ascii="Arial" w:hAnsi="Arial" w:cs="Arial"/>
          <w:sz w:val="22"/>
          <w:szCs w:val="22"/>
          <w:highlight w:val="yellow"/>
        </w:rPr>
        <w:t>Adresse du Bénéficiaire pour correspondance&gt;</w:t>
      </w:r>
    </w:p>
    <w:p w14:paraId="2C33FC51" w14:textId="616369B8" w:rsidR="00F4345C" w:rsidRPr="001D2AA0" w:rsidRDefault="00F4345C" w:rsidP="001D2AA0">
      <w:pPr>
        <w:ind w:left="567" w:hanging="567"/>
        <w:jc w:val="both"/>
        <w:rPr>
          <w:rFonts w:ascii="Arial" w:hAnsi="Arial" w:cs="Arial"/>
          <w:b/>
          <w:sz w:val="22"/>
          <w:szCs w:val="22"/>
        </w:rPr>
      </w:pPr>
    </w:p>
    <w:p w14:paraId="6A52D169" w14:textId="7B99F931" w:rsidR="00C2718F" w:rsidRPr="001D2AA0" w:rsidRDefault="00C32D7E" w:rsidP="001D2AA0">
      <w:pPr>
        <w:ind w:left="567" w:hanging="567"/>
        <w:jc w:val="both"/>
        <w:rPr>
          <w:rFonts w:ascii="Arial" w:hAnsi="Arial" w:cs="Arial"/>
          <w:sz w:val="22"/>
          <w:szCs w:val="22"/>
        </w:rPr>
      </w:pPr>
      <w:r w:rsidRPr="001D2AA0">
        <w:rPr>
          <w:rFonts w:ascii="Arial" w:hAnsi="Arial" w:cs="Arial"/>
          <w:b/>
          <w:sz w:val="22"/>
          <w:szCs w:val="22"/>
        </w:rPr>
        <w:t>[</w:t>
      </w:r>
      <w:r w:rsidR="002E60D5" w:rsidRPr="001D2AA0">
        <w:rPr>
          <w:rFonts w:ascii="Arial" w:hAnsi="Arial" w:cs="Arial"/>
          <w:sz w:val="22"/>
          <w:szCs w:val="22"/>
          <w:highlight w:val="lightGray"/>
        </w:rPr>
        <w:t>5.2</w:t>
      </w:r>
      <w:r w:rsidR="002E60D5" w:rsidRPr="001D2AA0">
        <w:rPr>
          <w:rFonts w:ascii="Arial" w:hAnsi="Arial" w:cs="Arial"/>
          <w:sz w:val="22"/>
          <w:szCs w:val="22"/>
          <w:highlight w:val="lightGray"/>
        </w:rPr>
        <w:tab/>
      </w:r>
      <w:r w:rsidR="00F4345C" w:rsidRPr="001D2AA0">
        <w:rPr>
          <w:rFonts w:ascii="Arial" w:hAnsi="Arial" w:cs="Arial"/>
          <w:sz w:val="22"/>
          <w:szCs w:val="22"/>
          <w:highlight w:val="lightGray"/>
        </w:rPr>
        <w:t>Le cabinet d'audit qui effectuera la ou les vérifications visées à l'article 15.6 de l'Annexe II es</w:t>
      </w:r>
      <w:r w:rsidR="00F4345C" w:rsidRPr="001D2AA0">
        <w:rPr>
          <w:rFonts w:ascii="Arial" w:hAnsi="Arial" w:cs="Arial"/>
          <w:sz w:val="22"/>
          <w:szCs w:val="22"/>
        </w:rPr>
        <w:t xml:space="preserve">t </w:t>
      </w:r>
      <w:r w:rsidR="00F4345C" w:rsidRPr="001D2AA0">
        <w:rPr>
          <w:rFonts w:ascii="Arial" w:hAnsi="Arial" w:cs="Arial"/>
          <w:sz w:val="22"/>
          <w:szCs w:val="22"/>
          <w:highlight w:val="yellow"/>
        </w:rPr>
        <w:t>&lt;nom, adresse, numéros de téléphone et de télécopieur&gt;].</w:t>
      </w:r>
    </w:p>
    <w:p w14:paraId="10F9E044" w14:textId="77777777" w:rsidR="001D2AA0" w:rsidRDefault="001D2AA0" w:rsidP="001D2AA0">
      <w:pPr>
        <w:pStyle w:val="Text1"/>
        <w:spacing w:after="0"/>
        <w:ind w:left="567" w:hanging="567"/>
        <w:jc w:val="both"/>
        <w:rPr>
          <w:rFonts w:ascii="Arial" w:hAnsi="Arial" w:cs="Arial"/>
          <w:b/>
        </w:rPr>
      </w:pPr>
    </w:p>
    <w:p w14:paraId="0638A29B" w14:textId="201810CB" w:rsidR="00C2718F" w:rsidRDefault="00C2718F" w:rsidP="001D2AA0">
      <w:pPr>
        <w:pStyle w:val="Text1"/>
        <w:spacing w:after="0"/>
        <w:ind w:left="567" w:hanging="567"/>
        <w:jc w:val="both"/>
        <w:rPr>
          <w:rFonts w:ascii="Arial" w:hAnsi="Arial" w:cs="Arial"/>
          <w:b/>
        </w:rPr>
      </w:pPr>
      <w:r w:rsidRPr="001D2AA0">
        <w:rPr>
          <w:rFonts w:ascii="Arial" w:hAnsi="Arial" w:cs="Arial"/>
          <w:b/>
        </w:rPr>
        <w:t xml:space="preserve">Article 6 </w:t>
      </w:r>
      <w:r w:rsidR="001D2AA0">
        <w:rPr>
          <w:rFonts w:ascii="Arial" w:hAnsi="Arial" w:cs="Arial"/>
          <w:b/>
        </w:rPr>
        <w:t>–</w:t>
      </w:r>
      <w:r w:rsidRPr="001D2AA0">
        <w:rPr>
          <w:rFonts w:ascii="Arial" w:hAnsi="Arial" w:cs="Arial"/>
          <w:b/>
        </w:rPr>
        <w:t xml:space="preserve"> Annexes</w:t>
      </w:r>
    </w:p>
    <w:p w14:paraId="5D1D49CC" w14:textId="77777777" w:rsidR="001D2AA0" w:rsidRPr="001D2AA0" w:rsidRDefault="001D2AA0" w:rsidP="001D2AA0">
      <w:pPr>
        <w:pStyle w:val="Text1"/>
        <w:spacing w:after="0"/>
        <w:ind w:left="567" w:hanging="567"/>
        <w:jc w:val="both"/>
        <w:rPr>
          <w:rFonts w:ascii="Arial" w:hAnsi="Arial" w:cs="Arial"/>
          <w:b/>
          <w:i/>
        </w:rPr>
      </w:pPr>
    </w:p>
    <w:p w14:paraId="45C2D8A5" w14:textId="301A4EC6" w:rsidR="00C2718F" w:rsidRDefault="00C2718F" w:rsidP="001D2AA0">
      <w:pPr>
        <w:ind w:left="709" w:hanging="709"/>
        <w:jc w:val="both"/>
        <w:rPr>
          <w:rFonts w:ascii="Arial" w:hAnsi="Arial" w:cs="Arial"/>
          <w:sz w:val="22"/>
          <w:szCs w:val="22"/>
        </w:rPr>
      </w:pPr>
      <w:r w:rsidRPr="001D2AA0">
        <w:rPr>
          <w:rFonts w:ascii="Arial" w:hAnsi="Arial" w:cs="Arial"/>
          <w:sz w:val="22"/>
        </w:rPr>
        <w:t>6.1</w:t>
      </w:r>
      <w:r w:rsidRPr="001D2AA0">
        <w:rPr>
          <w:rFonts w:ascii="Arial" w:hAnsi="Arial" w:cs="Arial"/>
          <w:sz w:val="22"/>
        </w:rPr>
        <w:tab/>
      </w:r>
      <w:r w:rsidR="00F4345C" w:rsidRPr="001D2AA0">
        <w:rPr>
          <w:rFonts w:ascii="Arial" w:hAnsi="Arial" w:cs="Arial"/>
          <w:sz w:val="22"/>
          <w:szCs w:val="22"/>
        </w:rPr>
        <w:t>Les documents suivants sont annexés aux présentes Conditions Particulières et font partie intégrante du contrat:</w:t>
      </w:r>
    </w:p>
    <w:p w14:paraId="182EC832" w14:textId="77777777" w:rsidR="001D2AA0" w:rsidRDefault="001D2AA0" w:rsidP="001D2AA0">
      <w:pPr>
        <w:ind w:left="709" w:hanging="709"/>
        <w:jc w:val="both"/>
        <w:rPr>
          <w:rFonts w:ascii="Arial" w:hAnsi="Arial" w:cs="Arial"/>
          <w:sz w:val="22"/>
          <w:szCs w:val="22"/>
        </w:rPr>
      </w:pPr>
    </w:p>
    <w:p w14:paraId="55C2D6F1" w14:textId="77777777" w:rsidR="001D2AA0" w:rsidRDefault="001D2AA0" w:rsidP="001D2AA0">
      <w:pPr>
        <w:ind w:left="709" w:hanging="709"/>
        <w:jc w:val="both"/>
        <w:rPr>
          <w:rFonts w:ascii="Arial" w:hAnsi="Arial" w:cs="Arial"/>
          <w:sz w:val="22"/>
          <w:szCs w:val="22"/>
        </w:rPr>
      </w:pPr>
    </w:p>
    <w:p w14:paraId="2EBCBEE8" w14:textId="77777777" w:rsidR="001D2AA0" w:rsidRPr="001D2AA0" w:rsidRDefault="001D2AA0" w:rsidP="001D2AA0">
      <w:pPr>
        <w:ind w:left="709" w:hanging="709"/>
        <w:jc w:val="both"/>
        <w:rPr>
          <w:rFonts w:ascii="Arial" w:hAnsi="Arial" w:cs="Arial"/>
          <w:sz w:val="22"/>
          <w:szCs w:val="22"/>
        </w:rPr>
      </w:pPr>
    </w:p>
    <w:p w14:paraId="5EFDFE97" w14:textId="1EA6CF50" w:rsidR="00C2718F" w:rsidRPr="001D2AA0" w:rsidRDefault="00C2718F" w:rsidP="001D2AA0">
      <w:pPr>
        <w:ind w:left="1418" w:hanging="1418"/>
        <w:jc w:val="both"/>
        <w:rPr>
          <w:rFonts w:ascii="Arial" w:hAnsi="Arial" w:cs="Arial"/>
          <w:sz w:val="22"/>
          <w:szCs w:val="22"/>
        </w:rPr>
      </w:pPr>
      <w:r w:rsidRPr="001D2AA0">
        <w:rPr>
          <w:rFonts w:ascii="Arial" w:hAnsi="Arial" w:cs="Arial"/>
          <w:sz w:val="22"/>
          <w:szCs w:val="22"/>
        </w:rPr>
        <w:lastRenderedPageBreak/>
        <w:t>Annex</w:t>
      </w:r>
      <w:r w:rsidR="00AB05B2" w:rsidRPr="001D2AA0">
        <w:rPr>
          <w:rFonts w:ascii="Arial" w:hAnsi="Arial" w:cs="Arial"/>
          <w:sz w:val="22"/>
          <w:szCs w:val="22"/>
        </w:rPr>
        <w:t>e</w:t>
      </w:r>
      <w:r w:rsidRPr="001D2AA0">
        <w:rPr>
          <w:rFonts w:ascii="Arial" w:hAnsi="Arial" w:cs="Arial"/>
          <w:sz w:val="22"/>
          <w:szCs w:val="22"/>
        </w:rPr>
        <w:t xml:space="preserve"> I: </w:t>
      </w:r>
      <w:r w:rsidRPr="001D2AA0">
        <w:rPr>
          <w:rFonts w:ascii="Arial" w:hAnsi="Arial" w:cs="Arial"/>
          <w:sz w:val="22"/>
          <w:szCs w:val="22"/>
        </w:rPr>
        <w:tab/>
        <w:t xml:space="preserve">Description </w:t>
      </w:r>
      <w:r w:rsidR="00F4345C" w:rsidRPr="001D2AA0">
        <w:rPr>
          <w:rFonts w:ascii="Arial" w:hAnsi="Arial" w:cs="Arial"/>
          <w:sz w:val="22"/>
          <w:szCs w:val="22"/>
        </w:rPr>
        <w:t>de l’</w:t>
      </w:r>
      <w:r w:rsidRPr="001D2AA0">
        <w:rPr>
          <w:rFonts w:ascii="Arial" w:hAnsi="Arial" w:cs="Arial"/>
          <w:sz w:val="22"/>
          <w:szCs w:val="22"/>
        </w:rPr>
        <w:t>Action</w:t>
      </w:r>
    </w:p>
    <w:p w14:paraId="511CE017" w14:textId="006BEDA8" w:rsidR="00C2718F" w:rsidRPr="001D2AA0" w:rsidRDefault="00C2718F" w:rsidP="001D2AA0">
      <w:pPr>
        <w:pStyle w:val="Text4"/>
        <w:spacing w:after="0"/>
        <w:ind w:left="1418" w:hanging="1418"/>
        <w:jc w:val="both"/>
        <w:rPr>
          <w:rFonts w:ascii="Arial" w:hAnsi="Arial" w:cs="Arial"/>
          <w:sz w:val="22"/>
          <w:szCs w:val="22"/>
        </w:rPr>
      </w:pPr>
      <w:r w:rsidRPr="001D2AA0">
        <w:rPr>
          <w:rFonts w:ascii="Arial" w:hAnsi="Arial" w:cs="Arial"/>
          <w:sz w:val="22"/>
          <w:szCs w:val="22"/>
        </w:rPr>
        <w:t>Annex</w:t>
      </w:r>
      <w:r w:rsidR="00AB05B2" w:rsidRPr="001D2AA0">
        <w:rPr>
          <w:rFonts w:ascii="Arial" w:hAnsi="Arial" w:cs="Arial"/>
          <w:sz w:val="22"/>
          <w:szCs w:val="22"/>
        </w:rPr>
        <w:t>e</w:t>
      </w:r>
      <w:r w:rsidRPr="001D2AA0">
        <w:rPr>
          <w:rFonts w:ascii="Arial" w:hAnsi="Arial" w:cs="Arial"/>
          <w:sz w:val="22"/>
          <w:szCs w:val="22"/>
        </w:rPr>
        <w:t xml:space="preserve"> II:</w:t>
      </w:r>
      <w:r w:rsidRPr="001D2AA0">
        <w:rPr>
          <w:rFonts w:ascii="Arial" w:hAnsi="Arial" w:cs="Arial"/>
          <w:sz w:val="22"/>
          <w:szCs w:val="22"/>
        </w:rPr>
        <w:tab/>
      </w:r>
      <w:r w:rsidR="00F4345C" w:rsidRPr="001D2AA0">
        <w:rPr>
          <w:rFonts w:ascii="Arial" w:hAnsi="Arial" w:cs="Arial"/>
          <w:sz w:val="22"/>
          <w:szCs w:val="22"/>
        </w:rPr>
        <w:t>Conditions générales des Contrats de Subvention applicables aux subventions du Programme d’Appui des Subventions GMES &amp; Afrique</w:t>
      </w:r>
    </w:p>
    <w:p w14:paraId="5BCDA826" w14:textId="19F49E94" w:rsidR="00C2718F" w:rsidRPr="001D2AA0" w:rsidRDefault="00C2718F" w:rsidP="001D2AA0">
      <w:pPr>
        <w:ind w:left="1418" w:hanging="1418"/>
        <w:jc w:val="both"/>
        <w:rPr>
          <w:rFonts w:ascii="Arial" w:hAnsi="Arial" w:cs="Arial"/>
          <w:sz w:val="22"/>
          <w:szCs w:val="22"/>
        </w:rPr>
      </w:pPr>
      <w:r w:rsidRPr="001D2AA0">
        <w:rPr>
          <w:rFonts w:ascii="Arial" w:hAnsi="Arial" w:cs="Arial"/>
          <w:sz w:val="22"/>
          <w:szCs w:val="22"/>
        </w:rPr>
        <w:t>Annex</w:t>
      </w:r>
      <w:r w:rsidR="00AB05B2" w:rsidRPr="001D2AA0">
        <w:rPr>
          <w:rFonts w:ascii="Arial" w:hAnsi="Arial" w:cs="Arial"/>
          <w:sz w:val="22"/>
          <w:szCs w:val="22"/>
        </w:rPr>
        <w:t>e</w:t>
      </w:r>
      <w:r w:rsidRPr="001D2AA0">
        <w:rPr>
          <w:rFonts w:ascii="Arial" w:hAnsi="Arial" w:cs="Arial"/>
          <w:sz w:val="22"/>
          <w:szCs w:val="22"/>
        </w:rPr>
        <w:t xml:space="preserve"> III: </w:t>
      </w:r>
      <w:r w:rsidRPr="001D2AA0">
        <w:rPr>
          <w:rFonts w:ascii="Arial" w:hAnsi="Arial" w:cs="Arial"/>
          <w:sz w:val="22"/>
          <w:szCs w:val="22"/>
        </w:rPr>
        <w:tab/>
        <w:t xml:space="preserve">Budget </w:t>
      </w:r>
      <w:r w:rsidR="00761E67" w:rsidRPr="001D2AA0">
        <w:rPr>
          <w:rFonts w:ascii="Arial" w:hAnsi="Arial" w:cs="Arial"/>
          <w:sz w:val="22"/>
          <w:szCs w:val="22"/>
        </w:rPr>
        <w:t>de l’</w:t>
      </w:r>
      <w:r w:rsidRPr="001D2AA0">
        <w:rPr>
          <w:rFonts w:ascii="Arial" w:hAnsi="Arial" w:cs="Arial"/>
          <w:sz w:val="22"/>
          <w:szCs w:val="22"/>
        </w:rPr>
        <w:t>Action</w:t>
      </w:r>
    </w:p>
    <w:p w14:paraId="7BB892D1" w14:textId="6E9EED77" w:rsidR="00C2718F" w:rsidRPr="001D2AA0" w:rsidRDefault="00C2718F" w:rsidP="001D2AA0">
      <w:pPr>
        <w:ind w:left="1418" w:hanging="1418"/>
        <w:jc w:val="both"/>
        <w:rPr>
          <w:rFonts w:ascii="Arial" w:hAnsi="Arial" w:cs="Arial"/>
          <w:sz w:val="22"/>
          <w:szCs w:val="22"/>
        </w:rPr>
      </w:pPr>
      <w:r w:rsidRPr="001D2AA0">
        <w:rPr>
          <w:rFonts w:ascii="Arial" w:hAnsi="Arial" w:cs="Arial"/>
          <w:sz w:val="22"/>
          <w:szCs w:val="22"/>
        </w:rPr>
        <w:t>Annex</w:t>
      </w:r>
      <w:r w:rsidR="00AB05B2" w:rsidRPr="001D2AA0">
        <w:rPr>
          <w:rFonts w:ascii="Arial" w:hAnsi="Arial" w:cs="Arial"/>
          <w:sz w:val="22"/>
          <w:szCs w:val="22"/>
        </w:rPr>
        <w:t>e</w:t>
      </w:r>
      <w:r w:rsidRPr="001D2AA0">
        <w:rPr>
          <w:rFonts w:ascii="Arial" w:hAnsi="Arial" w:cs="Arial"/>
          <w:sz w:val="22"/>
          <w:szCs w:val="22"/>
        </w:rPr>
        <w:t xml:space="preserve"> IV:</w:t>
      </w:r>
      <w:r w:rsidRPr="001D2AA0">
        <w:rPr>
          <w:rFonts w:ascii="Arial" w:hAnsi="Arial" w:cs="Arial"/>
          <w:sz w:val="22"/>
          <w:szCs w:val="22"/>
        </w:rPr>
        <w:tab/>
      </w:r>
      <w:r w:rsidR="00761E67" w:rsidRPr="001D2AA0">
        <w:rPr>
          <w:rFonts w:ascii="Arial" w:hAnsi="Arial" w:cs="Arial"/>
          <w:sz w:val="22"/>
          <w:szCs w:val="22"/>
        </w:rPr>
        <w:t>Procédures d’attribution du Contrat</w:t>
      </w:r>
    </w:p>
    <w:p w14:paraId="72E55408" w14:textId="6208D422" w:rsidR="00C2718F" w:rsidRPr="001D2AA0" w:rsidRDefault="00C2718F" w:rsidP="001D2AA0">
      <w:pPr>
        <w:ind w:left="1418" w:hanging="1418"/>
        <w:jc w:val="both"/>
        <w:rPr>
          <w:rFonts w:ascii="Arial" w:hAnsi="Arial" w:cs="Arial"/>
          <w:sz w:val="22"/>
          <w:szCs w:val="22"/>
        </w:rPr>
      </w:pPr>
      <w:r w:rsidRPr="001D2AA0">
        <w:rPr>
          <w:rFonts w:ascii="Arial" w:hAnsi="Arial" w:cs="Arial"/>
          <w:sz w:val="22"/>
          <w:szCs w:val="22"/>
        </w:rPr>
        <w:t>Annex</w:t>
      </w:r>
      <w:r w:rsidR="00AB05B2" w:rsidRPr="001D2AA0">
        <w:rPr>
          <w:rFonts w:ascii="Arial" w:hAnsi="Arial" w:cs="Arial"/>
          <w:sz w:val="22"/>
          <w:szCs w:val="22"/>
        </w:rPr>
        <w:t>e</w:t>
      </w:r>
      <w:r w:rsidRPr="001D2AA0">
        <w:rPr>
          <w:rFonts w:ascii="Arial" w:hAnsi="Arial" w:cs="Arial"/>
          <w:sz w:val="22"/>
          <w:szCs w:val="22"/>
        </w:rPr>
        <w:t xml:space="preserve"> V:</w:t>
      </w:r>
      <w:r w:rsidRPr="001D2AA0">
        <w:rPr>
          <w:rFonts w:ascii="Arial" w:hAnsi="Arial" w:cs="Arial"/>
          <w:sz w:val="22"/>
          <w:szCs w:val="22"/>
        </w:rPr>
        <w:tab/>
      </w:r>
      <w:r w:rsidR="00761E67" w:rsidRPr="001D2AA0">
        <w:rPr>
          <w:rFonts w:ascii="Arial" w:hAnsi="Arial" w:cs="Arial"/>
          <w:sz w:val="22"/>
          <w:szCs w:val="22"/>
        </w:rPr>
        <w:t>Formulaire standard de requête de paiement et d'identification financière</w:t>
      </w:r>
    </w:p>
    <w:p w14:paraId="62D5BDB3" w14:textId="0D0E4D33" w:rsidR="00C2718F" w:rsidRPr="001D2AA0" w:rsidRDefault="00C2718F" w:rsidP="001D2AA0">
      <w:pPr>
        <w:ind w:left="1418" w:hanging="1418"/>
        <w:jc w:val="both"/>
        <w:rPr>
          <w:rFonts w:ascii="Arial" w:hAnsi="Arial" w:cs="Arial"/>
          <w:sz w:val="22"/>
          <w:szCs w:val="22"/>
        </w:rPr>
      </w:pPr>
      <w:r w:rsidRPr="001D2AA0">
        <w:rPr>
          <w:rFonts w:ascii="Arial" w:hAnsi="Arial" w:cs="Arial"/>
          <w:sz w:val="22"/>
          <w:szCs w:val="22"/>
        </w:rPr>
        <w:t>Annex</w:t>
      </w:r>
      <w:r w:rsidR="00AB05B2" w:rsidRPr="001D2AA0">
        <w:rPr>
          <w:rFonts w:ascii="Arial" w:hAnsi="Arial" w:cs="Arial"/>
          <w:sz w:val="22"/>
          <w:szCs w:val="22"/>
        </w:rPr>
        <w:t>e</w:t>
      </w:r>
      <w:r w:rsidRPr="001D2AA0">
        <w:rPr>
          <w:rFonts w:ascii="Arial" w:hAnsi="Arial" w:cs="Arial"/>
          <w:sz w:val="22"/>
          <w:szCs w:val="22"/>
        </w:rPr>
        <w:t xml:space="preserve"> </w:t>
      </w:r>
      <w:r w:rsidR="00AB05B2" w:rsidRPr="001D2AA0">
        <w:rPr>
          <w:rFonts w:ascii="Arial" w:hAnsi="Arial" w:cs="Arial"/>
          <w:sz w:val="22"/>
          <w:szCs w:val="22"/>
        </w:rPr>
        <w:t>VI :</w:t>
      </w:r>
      <w:r w:rsidRPr="001D2AA0">
        <w:rPr>
          <w:rFonts w:ascii="Arial" w:hAnsi="Arial" w:cs="Arial"/>
          <w:sz w:val="22"/>
          <w:szCs w:val="22"/>
        </w:rPr>
        <w:tab/>
      </w:r>
      <w:r w:rsidR="00761E67" w:rsidRPr="001D2AA0">
        <w:rPr>
          <w:rFonts w:ascii="Arial" w:hAnsi="Arial" w:cs="Arial"/>
          <w:sz w:val="22"/>
          <w:szCs w:val="22"/>
        </w:rPr>
        <w:t>Modèle de rapport descriptif et financier</w:t>
      </w:r>
    </w:p>
    <w:p w14:paraId="3CDB738A" w14:textId="28F6799B" w:rsidR="00A910C9" w:rsidRPr="001D2AA0" w:rsidRDefault="00AB05B2" w:rsidP="001D2AA0">
      <w:pPr>
        <w:ind w:left="1418" w:hanging="1418"/>
        <w:jc w:val="both"/>
        <w:rPr>
          <w:rFonts w:ascii="Arial" w:hAnsi="Arial" w:cs="Arial"/>
          <w:sz w:val="22"/>
          <w:szCs w:val="22"/>
        </w:rPr>
      </w:pPr>
      <w:r w:rsidRPr="001D2AA0">
        <w:rPr>
          <w:rFonts w:ascii="Arial" w:hAnsi="Arial" w:cs="Arial"/>
          <w:sz w:val="22"/>
          <w:szCs w:val="22"/>
        </w:rPr>
        <w:t xml:space="preserve">Annexe </w:t>
      </w:r>
      <w:r w:rsidR="00A910C9" w:rsidRPr="001D2AA0">
        <w:rPr>
          <w:rFonts w:ascii="Arial" w:hAnsi="Arial" w:cs="Arial"/>
          <w:sz w:val="22"/>
          <w:szCs w:val="22"/>
        </w:rPr>
        <w:t>VII:</w:t>
      </w:r>
      <w:r w:rsidR="00A910C9" w:rsidRPr="001D2AA0">
        <w:rPr>
          <w:rFonts w:ascii="Arial" w:hAnsi="Arial" w:cs="Arial"/>
          <w:sz w:val="22"/>
          <w:szCs w:val="22"/>
        </w:rPr>
        <w:tab/>
      </w:r>
      <w:r w:rsidR="00761E67" w:rsidRPr="001D2AA0">
        <w:rPr>
          <w:rFonts w:ascii="Arial" w:hAnsi="Arial" w:cs="Arial"/>
          <w:sz w:val="22"/>
          <w:szCs w:val="22"/>
        </w:rPr>
        <w:t>Modèle de rapport des constatations factuelles et des termes de référence pour la vérification des dépenses d'un contrat de subvention financé par l'UA.</w:t>
      </w:r>
    </w:p>
    <w:p w14:paraId="58745481" w14:textId="619E2C23" w:rsidR="001D2AA0" w:rsidRDefault="001D2AA0" w:rsidP="001D2AA0">
      <w:pPr>
        <w:jc w:val="both"/>
        <w:rPr>
          <w:rFonts w:ascii="Arial" w:hAnsi="Arial" w:cs="Arial"/>
          <w:sz w:val="22"/>
          <w:szCs w:val="22"/>
        </w:rPr>
      </w:pPr>
    </w:p>
    <w:p w14:paraId="49EC441B" w14:textId="0C103514" w:rsidR="00892ABD" w:rsidRPr="001D2AA0" w:rsidRDefault="001D2AA0" w:rsidP="001D2AA0">
      <w:pPr>
        <w:ind w:left="709" w:hanging="709"/>
        <w:jc w:val="both"/>
        <w:rPr>
          <w:rFonts w:ascii="Arial" w:hAnsi="Arial" w:cs="Arial"/>
          <w:sz w:val="22"/>
          <w:szCs w:val="22"/>
        </w:rPr>
      </w:pPr>
      <w:r>
        <w:rPr>
          <w:rFonts w:ascii="Arial" w:hAnsi="Arial" w:cs="Arial"/>
          <w:sz w:val="22"/>
          <w:szCs w:val="22"/>
        </w:rPr>
        <w:t>6.2</w:t>
      </w:r>
      <w:r>
        <w:rPr>
          <w:rFonts w:ascii="Arial" w:hAnsi="Arial" w:cs="Arial"/>
          <w:sz w:val="22"/>
          <w:szCs w:val="22"/>
        </w:rPr>
        <w:tab/>
      </w:r>
      <w:r w:rsidR="00761E67" w:rsidRPr="001D2AA0">
        <w:rPr>
          <w:rFonts w:ascii="Arial" w:hAnsi="Arial" w:cs="Arial"/>
          <w:sz w:val="22"/>
          <w:szCs w:val="22"/>
        </w:rPr>
        <w:t>En cas de conflit entre les dispositions des Annexes et celles des Conditions Particulières, les dispositions des Conditions Particulières ont préséance. En cas de conflit entre les dispositions de l'Annexe II et celles des autres annexes, celles de l'Annexe II ont préséance.</w:t>
      </w:r>
    </w:p>
    <w:p w14:paraId="690C2D25" w14:textId="77777777" w:rsidR="001D2AA0" w:rsidRDefault="001D2AA0" w:rsidP="001D2AA0">
      <w:pPr>
        <w:keepNext/>
        <w:jc w:val="both"/>
        <w:rPr>
          <w:rFonts w:ascii="Arial" w:hAnsi="Arial" w:cs="Arial"/>
          <w:sz w:val="22"/>
          <w:szCs w:val="22"/>
        </w:rPr>
      </w:pPr>
      <w:bookmarkStart w:id="0" w:name="_GoBack"/>
      <w:bookmarkEnd w:id="0"/>
    </w:p>
    <w:p w14:paraId="2991693C" w14:textId="5C067C7A" w:rsidR="00D1102B" w:rsidRPr="001D2AA0" w:rsidRDefault="00761E67" w:rsidP="001D2AA0">
      <w:pPr>
        <w:keepNext/>
        <w:jc w:val="both"/>
        <w:rPr>
          <w:rFonts w:ascii="Arial" w:hAnsi="Arial" w:cs="Arial"/>
          <w:sz w:val="22"/>
          <w:szCs w:val="22"/>
        </w:rPr>
      </w:pPr>
      <w:r w:rsidRPr="001D2AA0">
        <w:rPr>
          <w:rFonts w:ascii="Arial" w:hAnsi="Arial" w:cs="Arial"/>
          <w:sz w:val="22"/>
          <w:szCs w:val="22"/>
        </w:rPr>
        <w:t xml:space="preserve">Fait en </w:t>
      </w:r>
      <w:r w:rsidR="006669BC">
        <w:rPr>
          <w:rFonts w:ascii="Arial" w:hAnsi="Arial" w:cs="Arial"/>
          <w:sz w:val="22"/>
          <w:szCs w:val="22"/>
        </w:rPr>
        <w:t>Français</w:t>
      </w:r>
      <w:r w:rsidRPr="001D2AA0">
        <w:rPr>
          <w:rFonts w:ascii="Arial" w:hAnsi="Arial" w:cs="Arial"/>
          <w:sz w:val="22"/>
          <w:szCs w:val="22"/>
        </w:rPr>
        <w:t xml:space="preserve"> en trois originaux: deux originaux étant pour le Pouvoir Adjudicateur et un original pour le Bénéficiaire.</w:t>
      </w:r>
    </w:p>
    <w:p w14:paraId="4A7EE110" w14:textId="77777777" w:rsidR="009A0B27" w:rsidRPr="001D2AA0" w:rsidRDefault="009A0B27" w:rsidP="001D2AA0">
      <w:pPr>
        <w:ind w:left="5812" w:hanging="5812"/>
        <w:rPr>
          <w:rFonts w:ascii="Arial" w:hAnsi="Arial" w:cs="Arial"/>
          <w:sz w:val="22"/>
          <w:szCs w:val="22"/>
          <w:highlight w:val="yellow"/>
        </w:rPr>
      </w:pPr>
    </w:p>
    <w:tbl>
      <w:tblPr>
        <w:tblW w:w="0" w:type="auto"/>
        <w:jc w:val="center"/>
        <w:tblLayout w:type="fixed"/>
        <w:tblLook w:val="0000" w:firstRow="0" w:lastRow="0" w:firstColumn="0" w:lastColumn="0" w:noHBand="0" w:noVBand="0"/>
      </w:tblPr>
      <w:tblGrid>
        <w:gridCol w:w="1384"/>
        <w:gridCol w:w="3259"/>
        <w:gridCol w:w="2321"/>
        <w:gridCol w:w="2322"/>
      </w:tblGrid>
      <w:tr w:rsidR="009A0B27" w:rsidRPr="001D2AA0" w14:paraId="20AD382B" w14:textId="77777777" w:rsidTr="00AC591B">
        <w:trPr>
          <w:jc w:val="center"/>
        </w:trPr>
        <w:tc>
          <w:tcPr>
            <w:tcW w:w="4643" w:type="dxa"/>
            <w:gridSpan w:val="2"/>
          </w:tcPr>
          <w:p w14:paraId="008CFA7C" w14:textId="5C00545B" w:rsidR="009A0B27" w:rsidRPr="001D2AA0" w:rsidRDefault="00761E67" w:rsidP="001D2AA0">
            <w:pPr>
              <w:pStyle w:val="Corpsdetexte"/>
              <w:rPr>
                <w:rFonts w:ascii="Arial" w:hAnsi="Arial" w:cs="Arial"/>
                <w:sz w:val="22"/>
                <w:szCs w:val="22"/>
              </w:rPr>
            </w:pPr>
            <w:r w:rsidRPr="001D2AA0">
              <w:rPr>
                <w:rFonts w:ascii="Arial" w:hAnsi="Arial" w:cs="Arial"/>
                <w:sz w:val="22"/>
                <w:szCs w:val="22"/>
              </w:rPr>
              <w:t>Pour le Pouvoir Adjudicateur</w:t>
            </w:r>
          </w:p>
        </w:tc>
        <w:tc>
          <w:tcPr>
            <w:tcW w:w="4643" w:type="dxa"/>
            <w:gridSpan w:val="2"/>
          </w:tcPr>
          <w:p w14:paraId="3B720817" w14:textId="297AFCEC" w:rsidR="009A0B27" w:rsidRPr="001D2AA0" w:rsidRDefault="00761E67" w:rsidP="001D2AA0">
            <w:pPr>
              <w:pStyle w:val="Corpsdetexte"/>
              <w:rPr>
                <w:rFonts w:ascii="Arial" w:hAnsi="Arial" w:cs="Arial"/>
                <w:sz w:val="22"/>
                <w:szCs w:val="22"/>
              </w:rPr>
            </w:pPr>
            <w:r w:rsidRPr="001D2AA0">
              <w:rPr>
                <w:rFonts w:ascii="Arial" w:hAnsi="Arial" w:cs="Arial"/>
                <w:sz w:val="22"/>
                <w:szCs w:val="22"/>
              </w:rPr>
              <w:t>Pour le Bénéficiaire</w:t>
            </w:r>
          </w:p>
        </w:tc>
      </w:tr>
      <w:tr w:rsidR="009A0B27" w:rsidRPr="001D2AA0" w14:paraId="6F5290CA" w14:textId="77777777" w:rsidTr="00AC591B">
        <w:trPr>
          <w:jc w:val="center"/>
        </w:trPr>
        <w:tc>
          <w:tcPr>
            <w:tcW w:w="1384" w:type="dxa"/>
          </w:tcPr>
          <w:p w14:paraId="30509872" w14:textId="45B291AD" w:rsidR="009A0B27" w:rsidRPr="001D2AA0" w:rsidRDefault="00761E67" w:rsidP="001D2AA0">
            <w:pPr>
              <w:pStyle w:val="Corpsdetexte"/>
              <w:rPr>
                <w:rFonts w:ascii="Arial" w:hAnsi="Arial" w:cs="Arial"/>
                <w:sz w:val="22"/>
                <w:szCs w:val="22"/>
              </w:rPr>
            </w:pPr>
            <w:r w:rsidRPr="001D2AA0">
              <w:rPr>
                <w:rFonts w:ascii="Arial" w:hAnsi="Arial" w:cs="Arial"/>
                <w:sz w:val="22"/>
                <w:szCs w:val="22"/>
              </w:rPr>
              <w:t>Nom</w:t>
            </w:r>
          </w:p>
        </w:tc>
        <w:tc>
          <w:tcPr>
            <w:tcW w:w="3259" w:type="dxa"/>
          </w:tcPr>
          <w:p w14:paraId="1EF52A8D" w14:textId="77777777" w:rsidR="009A0B27" w:rsidRPr="001D2AA0" w:rsidRDefault="009A0B27" w:rsidP="001D2AA0">
            <w:pPr>
              <w:pStyle w:val="Corpsdetexte"/>
              <w:rPr>
                <w:rFonts w:ascii="Arial" w:hAnsi="Arial" w:cs="Arial"/>
                <w:sz w:val="22"/>
                <w:szCs w:val="22"/>
              </w:rPr>
            </w:pPr>
          </w:p>
        </w:tc>
        <w:tc>
          <w:tcPr>
            <w:tcW w:w="2321" w:type="dxa"/>
          </w:tcPr>
          <w:p w14:paraId="3E6E3498" w14:textId="7438B742" w:rsidR="009A0B27" w:rsidRPr="001D2AA0" w:rsidRDefault="00761E67" w:rsidP="001D2AA0">
            <w:pPr>
              <w:pStyle w:val="Corpsdetexte"/>
              <w:rPr>
                <w:rFonts w:ascii="Arial" w:hAnsi="Arial" w:cs="Arial"/>
                <w:sz w:val="22"/>
                <w:szCs w:val="22"/>
              </w:rPr>
            </w:pPr>
            <w:r w:rsidRPr="001D2AA0">
              <w:rPr>
                <w:rFonts w:ascii="Arial" w:hAnsi="Arial" w:cs="Arial"/>
                <w:sz w:val="22"/>
                <w:szCs w:val="22"/>
              </w:rPr>
              <w:t>Nom</w:t>
            </w:r>
          </w:p>
        </w:tc>
        <w:tc>
          <w:tcPr>
            <w:tcW w:w="2322" w:type="dxa"/>
          </w:tcPr>
          <w:p w14:paraId="24E48F1A" w14:textId="77777777" w:rsidR="009A0B27" w:rsidRPr="001D2AA0" w:rsidRDefault="009A0B27" w:rsidP="001D2AA0">
            <w:pPr>
              <w:pStyle w:val="Corpsdetexte"/>
              <w:rPr>
                <w:rFonts w:ascii="Arial" w:hAnsi="Arial" w:cs="Arial"/>
                <w:sz w:val="22"/>
                <w:szCs w:val="22"/>
              </w:rPr>
            </w:pPr>
          </w:p>
        </w:tc>
      </w:tr>
      <w:tr w:rsidR="009A0B27" w:rsidRPr="001D2AA0" w14:paraId="77341B9B" w14:textId="77777777" w:rsidTr="00AC591B">
        <w:trPr>
          <w:jc w:val="center"/>
        </w:trPr>
        <w:tc>
          <w:tcPr>
            <w:tcW w:w="1384" w:type="dxa"/>
          </w:tcPr>
          <w:p w14:paraId="4D898600" w14:textId="7DB49DED" w:rsidR="009A0B27" w:rsidRPr="001D2AA0" w:rsidRDefault="009A0B27" w:rsidP="001D2AA0">
            <w:pPr>
              <w:pStyle w:val="Corpsdetexte"/>
              <w:rPr>
                <w:rFonts w:ascii="Arial" w:hAnsi="Arial" w:cs="Arial"/>
                <w:sz w:val="22"/>
                <w:szCs w:val="22"/>
              </w:rPr>
            </w:pPr>
            <w:r w:rsidRPr="001D2AA0">
              <w:rPr>
                <w:rFonts w:ascii="Arial" w:hAnsi="Arial" w:cs="Arial"/>
                <w:sz w:val="22"/>
                <w:szCs w:val="22"/>
              </w:rPr>
              <w:t>Tit</w:t>
            </w:r>
            <w:r w:rsidR="00761E67" w:rsidRPr="001D2AA0">
              <w:rPr>
                <w:rFonts w:ascii="Arial" w:hAnsi="Arial" w:cs="Arial"/>
                <w:sz w:val="22"/>
                <w:szCs w:val="22"/>
              </w:rPr>
              <w:t>re</w:t>
            </w:r>
          </w:p>
        </w:tc>
        <w:tc>
          <w:tcPr>
            <w:tcW w:w="3259" w:type="dxa"/>
          </w:tcPr>
          <w:p w14:paraId="2FE68824" w14:textId="77777777" w:rsidR="009A0B27" w:rsidRPr="001D2AA0" w:rsidRDefault="009A0B27" w:rsidP="001D2AA0">
            <w:pPr>
              <w:pStyle w:val="Corpsdetexte"/>
              <w:rPr>
                <w:rFonts w:ascii="Arial" w:hAnsi="Arial" w:cs="Arial"/>
                <w:sz w:val="22"/>
                <w:szCs w:val="22"/>
              </w:rPr>
            </w:pPr>
          </w:p>
        </w:tc>
        <w:tc>
          <w:tcPr>
            <w:tcW w:w="2321" w:type="dxa"/>
          </w:tcPr>
          <w:p w14:paraId="3A019443" w14:textId="37979766" w:rsidR="009A0B27" w:rsidRPr="001D2AA0" w:rsidRDefault="009A0B27" w:rsidP="001D2AA0">
            <w:pPr>
              <w:pStyle w:val="Corpsdetexte"/>
              <w:rPr>
                <w:rFonts w:ascii="Arial" w:hAnsi="Arial" w:cs="Arial"/>
                <w:sz w:val="22"/>
                <w:szCs w:val="22"/>
              </w:rPr>
            </w:pPr>
            <w:r w:rsidRPr="001D2AA0">
              <w:rPr>
                <w:rFonts w:ascii="Arial" w:hAnsi="Arial" w:cs="Arial"/>
                <w:sz w:val="22"/>
                <w:szCs w:val="22"/>
              </w:rPr>
              <w:t>Tit</w:t>
            </w:r>
            <w:r w:rsidR="00761E67" w:rsidRPr="001D2AA0">
              <w:rPr>
                <w:rFonts w:ascii="Arial" w:hAnsi="Arial" w:cs="Arial"/>
                <w:sz w:val="22"/>
                <w:szCs w:val="22"/>
              </w:rPr>
              <w:t>re</w:t>
            </w:r>
          </w:p>
        </w:tc>
        <w:tc>
          <w:tcPr>
            <w:tcW w:w="2322" w:type="dxa"/>
          </w:tcPr>
          <w:p w14:paraId="69A1973E" w14:textId="77777777" w:rsidR="009A0B27" w:rsidRPr="001D2AA0" w:rsidRDefault="009A0B27" w:rsidP="001D2AA0">
            <w:pPr>
              <w:pStyle w:val="Corpsdetexte"/>
              <w:rPr>
                <w:rFonts w:ascii="Arial" w:hAnsi="Arial" w:cs="Arial"/>
                <w:sz w:val="22"/>
                <w:szCs w:val="22"/>
              </w:rPr>
            </w:pPr>
          </w:p>
        </w:tc>
      </w:tr>
      <w:tr w:rsidR="009A0B27" w:rsidRPr="001D2AA0" w14:paraId="3822821C" w14:textId="77777777" w:rsidTr="00AC591B">
        <w:trPr>
          <w:jc w:val="center"/>
        </w:trPr>
        <w:tc>
          <w:tcPr>
            <w:tcW w:w="1384" w:type="dxa"/>
          </w:tcPr>
          <w:p w14:paraId="251413B4" w14:textId="77777777" w:rsidR="009A0B27" w:rsidRPr="001D2AA0" w:rsidRDefault="009A0B27" w:rsidP="001D2AA0">
            <w:pPr>
              <w:pStyle w:val="Corpsdetexte"/>
              <w:rPr>
                <w:rFonts w:ascii="Arial" w:hAnsi="Arial" w:cs="Arial"/>
                <w:sz w:val="22"/>
                <w:szCs w:val="22"/>
              </w:rPr>
            </w:pPr>
            <w:r w:rsidRPr="001D2AA0">
              <w:rPr>
                <w:rFonts w:ascii="Arial" w:hAnsi="Arial" w:cs="Arial"/>
                <w:sz w:val="22"/>
                <w:szCs w:val="22"/>
              </w:rPr>
              <w:t>Signature</w:t>
            </w:r>
          </w:p>
        </w:tc>
        <w:tc>
          <w:tcPr>
            <w:tcW w:w="3259" w:type="dxa"/>
          </w:tcPr>
          <w:p w14:paraId="0E44A6C0" w14:textId="77777777" w:rsidR="009A0B27" w:rsidRPr="001D2AA0" w:rsidRDefault="009A0B27" w:rsidP="001D2AA0">
            <w:pPr>
              <w:pStyle w:val="Corpsdetexte"/>
              <w:rPr>
                <w:rFonts w:ascii="Arial" w:hAnsi="Arial" w:cs="Arial"/>
                <w:sz w:val="22"/>
                <w:szCs w:val="22"/>
              </w:rPr>
            </w:pPr>
          </w:p>
        </w:tc>
        <w:tc>
          <w:tcPr>
            <w:tcW w:w="2321" w:type="dxa"/>
          </w:tcPr>
          <w:p w14:paraId="7ABDDCBA" w14:textId="77777777" w:rsidR="009A0B27" w:rsidRPr="001D2AA0" w:rsidRDefault="009A0B27" w:rsidP="001D2AA0">
            <w:pPr>
              <w:pStyle w:val="Corpsdetexte"/>
              <w:rPr>
                <w:rFonts w:ascii="Arial" w:hAnsi="Arial" w:cs="Arial"/>
                <w:sz w:val="22"/>
                <w:szCs w:val="22"/>
              </w:rPr>
            </w:pPr>
            <w:r w:rsidRPr="001D2AA0">
              <w:rPr>
                <w:rFonts w:ascii="Arial" w:hAnsi="Arial" w:cs="Arial"/>
                <w:sz w:val="22"/>
                <w:szCs w:val="22"/>
              </w:rPr>
              <w:t>Signature</w:t>
            </w:r>
          </w:p>
        </w:tc>
        <w:tc>
          <w:tcPr>
            <w:tcW w:w="2322" w:type="dxa"/>
          </w:tcPr>
          <w:p w14:paraId="60C9C8A0" w14:textId="77777777" w:rsidR="009A0B27" w:rsidRPr="001D2AA0" w:rsidRDefault="009A0B27" w:rsidP="001D2AA0">
            <w:pPr>
              <w:pStyle w:val="Corpsdetexte"/>
              <w:rPr>
                <w:rFonts w:ascii="Arial" w:hAnsi="Arial" w:cs="Arial"/>
                <w:sz w:val="22"/>
                <w:szCs w:val="22"/>
              </w:rPr>
            </w:pPr>
          </w:p>
        </w:tc>
      </w:tr>
      <w:tr w:rsidR="009A0B27" w:rsidRPr="001D2AA0" w14:paraId="51F59680" w14:textId="77777777" w:rsidTr="00AC591B">
        <w:trPr>
          <w:jc w:val="center"/>
        </w:trPr>
        <w:tc>
          <w:tcPr>
            <w:tcW w:w="1384" w:type="dxa"/>
          </w:tcPr>
          <w:p w14:paraId="1EE639CD" w14:textId="77777777" w:rsidR="009A0B27" w:rsidRPr="001D2AA0" w:rsidRDefault="009A0B27" w:rsidP="001D2AA0">
            <w:pPr>
              <w:pStyle w:val="Corpsdetexte"/>
              <w:rPr>
                <w:rFonts w:ascii="Arial" w:hAnsi="Arial" w:cs="Arial"/>
                <w:sz w:val="22"/>
                <w:szCs w:val="22"/>
              </w:rPr>
            </w:pPr>
            <w:r w:rsidRPr="001D2AA0">
              <w:rPr>
                <w:rFonts w:ascii="Arial" w:hAnsi="Arial" w:cs="Arial"/>
                <w:sz w:val="22"/>
                <w:szCs w:val="22"/>
              </w:rPr>
              <w:t>Date</w:t>
            </w:r>
          </w:p>
        </w:tc>
        <w:tc>
          <w:tcPr>
            <w:tcW w:w="3259" w:type="dxa"/>
          </w:tcPr>
          <w:p w14:paraId="014427D9" w14:textId="77777777" w:rsidR="009A0B27" w:rsidRPr="001D2AA0" w:rsidRDefault="009A0B27" w:rsidP="001D2AA0">
            <w:pPr>
              <w:pStyle w:val="Corpsdetexte"/>
              <w:rPr>
                <w:rFonts w:ascii="Arial" w:hAnsi="Arial" w:cs="Arial"/>
                <w:sz w:val="22"/>
                <w:szCs w:val="22"/>
              </w:rPr>
            </w:pPr>
          </w:p>
        </w:tc>
        <w:tc>
          <w:tcPr>
            <w:tcW w:w="2321" w:type="dxa"/>
          </w:tcPr>
          <w:p w14:paraId="2EB9500D" w14:textId="77777777" w:rsidR="009A0B27" w:rsidRPr="001D2AA0" w:rsidRDefault="009A0B27" w:rsidP="001D2AA0">
            <w:pPr>
              <w:pStyle w:val="Corpsdetexte"/>
              <w:rPr>
                <w:rFonts w:ascii="Arial" w:hAnsi="Arial" w:cs="Arial"/>
                <w:sz w:val="22"/>
                <w:szCs w:val="22"/>
              </w:rPr>
            </w:pPr>
            <w:r w:rsidRPr="001D2AA0">
              <w:rPr>
                <w:rFonts w:ascii="Arial" w:hAnsi="Arial" w:cs="Arial"/>
                <w:sz w:val="22"/>
                <w:szCs w:val="22"/>
              </w:rPr>
              <w:t>Date</w:t>
            </w:r>
          </w:p>
        </w:tc>
        <w:tc>
          <w:tcPr>
            <w:tcW w:w="2322" w:type="dxa"/>
          </w:tcPr>
          <w:p w14:paraId="1640E09D" w14:textId="77777777" w:rsidR="009A0B27" w:rsidRPr="001D2AA0" w:rsidRDefault="009A0B27" w:rsidP="001D2AA0">
            <w:pPr>
              <w:pStyle w:val="Corpsdetexte"/>
              <w:rPr>
                <w:rFonts w:ascii="Arial" w:hAnsi="Arial" w:cs="Arial"/>
                <w:sz w:val="22"/>
                <w:szCs w:val="22"/>
              </w:rPr>
            </w:pPr>
          </w:p>
        </w:tc>
      </w:tr>
    </w:tbl>
    <w:p w14:paraId="559B9C2E" w14:textId="77777777" w:rsidR="009A0B27" w:rsidRPr="001D2AA0" w:rsidRDefault="009A0B27" w:rsidP="001D2AA0">
      <w:pPr>
        <w:rPr>
          <w:rFonts w:ascii="Arial" w:hAnsi="Arial" w:cs="Arial"/>
          <w:highlight w:val="yellow"/>
        </w:rPr>
      </w:pPr>
    </w:p>
    <w:sectPr w:rsidR="009A0B27" w:rsidRPr="001D2AA0" w:rsidSect="004A6955">
      <w:headerReference w:type="default" r:id="rId11"/>
      <w:footerReference w:type="default" r:id="rId12"/>
      <w:pgSz w:w="11906" w:h="16838"/>
      <w:pgMar w:top="1134" w:right="1133" w:bottom="1134" w:left="1134" w:header="720" w:footer="5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BE2C5" w14:textId="77777777" w:rsidR="00517D5A" w:rsidRDefault="00517D5A">
      <w:r>
        <w:separator/>
      </w:r>
    </w:p>
  </w:endnote>
  <w:endnote w:type="continuationSeparator" w:id="0">
    <w:p w14:paraId="2730F8E8" w14:textId="77777777" w:rsidR="00517D5A" w:rsidRDefault="0051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AF8D" w14:textId="77777777" w:rsidR="0051506C" w:rsidRDefault="0051506C" w:rsidP="008A6199">
    <w:pPr>
      <w:pStyle w:val="Pieddepage"/>
      <w:tabs>
        <w:tab w:val="clear" w:pos="8640"/>
        <w:tab w:val="right" w:pos="9356"/>
      </w:tabs>
      <w:rPr>
        <w:b/>
        <w:sz w:val="18"/>
        <w:szCs w:val="18"/>
        <w:lang w:val="en-US"/>
      </w:rPr>
    </w:pPr>
    <w:r>
      <w:rPr>
        <w:b/>
        <w:sz w:val="18"/>
        <w:szCs w:val="18"/>
        <w:lang w:val="en-US"/>
      </w:rPr>
      <w:t>2016</w:t>
    </w:r>
  </w:p>
  <w:p w14:paraId="3EA0A9A3" w14:textId="5753C8B4" w:rsidR="0051506C" w:rsidRPr="00AC2CDA" w:rsidRDefault="0051506C" w:rsidP="008A6199">
    <w:pPr>
      <w:pStyle w:val="Pieddepage"/>
      <w:tabs>
        <w:tab w:val="clear" w:pos="8640"/>
        <w:tab w:val="right" w:pos="9356"/>
      </w:tabs>
      <w:rPr>
        <w:sz w:val="18"/>
        <w:szCs w:val="18"/>
        <w:lang w:val="en-US"/>
      </w:rPr>
    </w:pPr>
    <w:r>
      <w:rPr>
        <w:b/>
        <w:sz w:val="18"/>
        <w:szCs w:val="18"/>
        <w:lang w:val="en-US"/>
      </w:rPr>
      <w:t>CNT0 Special conditions.doc</w:t>
    </w:r>
    <w:r w:rsidRPr="00AC2CDA">
      <w:rPr>
        <w:sz w:val="18"/>
        <w:szCs w:val="18"/>
        <w:lang w:val="en-US"/>
      </w:rPr>
      <w:tab/>
    </w:r>
    <w:r w:rsidRPr="00AC2CDA">
      <w:rPr>
        <w:sz w:val="18"/>
        <w:szCs w:val="18"/>
        <w:lang w:val="en-US"/>
      </w:rPr>
      <w:tab/>
      <w:t xml:space="preserve">Page </w:t>
    </w:r>
    <w:r w:rsidR="00683543" w:rsidRPr="005055CB">
      <w:rPr>
        <w:sz w:val="18"/>
        <w:szCs w:val="18"/>
      </w:rPr>
      <w:fldChar w:fldCharType="begin"/>
    </w:r>
    <w:r w:rsidRPr="00AC2CDA">
      <w:rPr>
        <w:sz w:val="18"/>
        <w:szCs w:val="18"/>
        <w:lang w:val="en-US"/>
      </w:rPr>
      <w:instrText xml:space="preserve"> PAGE </w:instrText>
    </w:r>
    <w:r w:rsidR="00683543" w:rsidRPr="005055CB">
      <w:rPr>
        <w:sz w:val="18"/>
        <w:szCs w:val="18"/>
      </w:rPr>
      <w:fldChar w:fldCharType="separate"/>
    </w:r>
    <w:r w:rsidR="00AE7A99">
      <w:rPr>
        <w:noProof/>
        <w:sz w:val="18"/>
        <w:szCs w:val="18"/>
        <w:lang w:val="en-US"/>
      </w:rPr>
      <w:t>3</w:t>
    </w:r>
    <w:r w:rsidR="00683543" w:rsidRPr="005055CB">
      <w:rPr>
        <w:sz w:val="18"/>
        <w:szCs w:val="18"/>
      </w:rPr>
      <w:fldChar w:fldCharType="end"/>
    </w:r>
    <w:r w:rsidRPr="00AC2CDA">
      <w:rPr>
        <w:sz w:val="18"/>
        <w:szCs w:val="18"/>
        <w:lang w:val="en-US"/>
      </w:rPr>
      <w:t xml:space="preserve"> of </w:t>
    </w:r>
    <w:r w:rsidR="00683543" w:rsidRPr="005055CB">
      <w:rPr>
        <w:sz w:val="18"/>
        <w:szCs w:val="18"/>
      </w:rPr>
      <w:fldChar w:fldCharType="begin"/>
    </w:r>
    <w:r w:rsidRPr="00AC2CDA">
      <w:rPr>
        <w:sz w:val="18"/>
        <w:szCs w:val="18"/>
        <w:lang w:val="en-US"/>
      </w:rPr>
      <w:instrText xml:space="preserve"> NUMPAGES </w:instrText>
    </w:r>
    <w:r w:rsidR="00683543" w:rsidRPr="005055CB">
      <w:rPr>
        <w:sz w:val="18"/>
        <w:szCs w:val="18"/>
      </w:rPr>
      <w:fldChar w:fldCharType="separate"/>
    </w:r>
    <w:r w:rsidR="00AE7A99">
      <w:rPr>
        <w:noProof/>
        <w:sz w:val="18"/>
        <w:szCs w:val="18"/>
        <w:lang w:val="en-US"/>
      </w:rPr>
      <w:t>3</w:t>
    </w:r>
    <w:r w:rsidR="00683543" w:rsidRPr="005055C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14F65" w14:textId="77777777" w:rsidR="00517D5A" w:rsidRDefault="00517D5A">
      <w:r>
        <w:separator/>
      </w:r>
    </w:p>
  </w:footnote>
  <w:footnote w:type="continuationSeparator" w:id="0">
    <w:p w14:paraId="0531CA38" w14:textId="77777777" w:rsidR="00517D5A" w:rsidRDefault="00517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8E053" w14:textId="77777777" w:rsidR="0051506C" w:rsidRDefault="0051506C">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CF8AF48"/>
    <w:lvl w:ilvl="0">
      <w:start w:val="1"/>
      <w:numFmt w:val="decimal"/>
      <w:pStyle w:val="Titre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Titre3"/>
      <w:lvlText w:val="%1.%2.%3."/>
      <w:legacy w:legacy="1" w:legacySpace="120" w:legacyIndent="840"/>
      <w:lvlJc w:val="left"/>
      <w:pPr>
        <w:ind w:left="1916" w:hanging="840"/>
      </w:pPr>
    </w:lvl>
    <w:lvl w:ilvl="3">
      <w:start w:val="1"/>
      <w:numFmt w:val="decimal"/>
      <w:pStyle w:val="Titre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15:restartNumberingAfterBreak="0">
    <w:nsid w:val="0C315B9F"/>
    <w:multiLevelType w:val="hybridMultilevel"/>
    <w:tmpl w:val="37F662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7364D97"/>
    <w:multiLevelType w:val="multilevel"/>
    <w:tmpl w:val="E372128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F751901"/>
    <w:multiLevelType w:val="hybridMultilevel"/>
    <w:tmpl w:val="F9F01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C20079"/>
    <w:multiLevelType w:val="hybridMultilevel"/>
    <w:tmpl w:val="E98C3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26814"/>
    <w:rsid w:val="0000611C"/>
    <w:rsid w:val="00010C96"/>
    <w:rsid w:val="00010D83"/>
    <w:rsid w:val="0001294A"/>
    <w:rsid w:val="000129F3"/>
    <w:rsid w:val="00015139"/>
    <w:rsid w:val="00051454"/>
    <w:rsid w:val="00053BA0"/>
    <w:rsid w:val="00055AB2"/>
    <w:rsid w:val="00075940"/>
    <w:rsid w:val="000779E8"/>
    <w:rsid w:val="00096AF1"/>
    <w:rsid w:val="000B44E6"/>
    <w:rsid w:val="000B5CD1"/>
    <w:rsid w:val="000C19B6"/>
    <w:rsid w:val="000C5B9B"/>
    <w:rsid w:val="000D59FC"/>
    <w:rsid w:val="000E3BAD"/>
    <w:rsid w:val="000E5CE8"/>
    <w:rsid w:val="00114E57"/>
    <w:rsid w:val="00141876"/>
    <w:rsid w:val="001603EA"/>
    <w:rsid w:val="00161ABE"/>
    <w:rsid w:val="0016570F"/>
    <w:rsid w:val="00167B25"/>
    <w:rsid w:val="0018016A"/>
    <w:rsid w:val="0018427B"/>
    <w:rsid w:val="00187D68"/>
    <w:rsid w:val="00193BCC"/>
    <w:rsid w:val="00194F85"/>
    <w:rsid w:val="001C0307"/>
    <w:rsid w:val="001C05FC"/>
    <w:rsid w:val="001C7FDE"/>
    <w:rsid w:val="001D11C0"/>
    <w:rsid w:val="001D2AA0"/>
    <w:rsid w:val="001E7941"/>
    <w:rsid w:val="001F0EDE"/>
    <w:rsid w:val="001F1B86"/>
    <w:rsid w:val="001F23B5"/>
    <w:rsid w:val="001F35B3"/>
    <w:rsid w:val="0020007C"/>
    <w:rsid w:val="0021244D"/>
    <w:rsid w:val="002270BD"/>
    <w:rsid w:val="002343F3"/>
    <w:rsid w:val="00236C49"/>
    <w:rsid w:val="00237956"/>
    <w:rsid w:val="00242A9A"/>
    <w:rsid w:val="00243C20"/>
    <w:rsid w:val="002451E0"/>
    <w:rsid w:val="002634E7"/>
    <w:rsid w:val="00271B18"/>
    <w:rsid w:val="00272296"/>
    <w:rsid w:val="00276B7A"/>
    <w:rsid w:val="002C788E"/>
    <w:rsid w:val="002E60D5"/>
    <w:rsid w:val="002F236D"/>
    <w:rsid w:val="002F42B8"/>
    <w:rsid w:val="002F44A4"/>
    <w:rsid w:val="002F488F"/>
    <w:rsid w:val="003055F0"/>
    <w:rsid w:val="00307A26"/>
    <w:rsid w:val="00336F74"/>
    <w:rsid w:val="00345476"/>
    <w:rsid w:val="00355153"/>
    <w:rsid w:val="003557E7"/>
    <w:rsid w:val="00357AE7"/>
    <w:rsid w:val="00367B77"/>
    <w:rsid w:val="0037003B"/>
    <w:rsid w:val="003850C4"/>
    <w:rsid w:val="00387FEB"/>
    <w:rsid w:val="00390EC3"/>
    <w:rsid w:val="003A68B8"/>
    <w:rsid w:val="003D1CC3"/>
    <w:rsid w:val="003E1063"/>
    <w:rsid w:val="00416A47"/>
    <w:rsid w:val="0043785D"/>
    <w:rsid w:val="0045327B"/>
    <w:rsid w:val="00470A93"/>
    <w:rsid w:val="00485509"/>
    <w:rsid w:val="004A6955"/>
    <w:rsid w:val="004B1A61"/>
    <w:rsid w:val="004D2A62"/>
    <w:rsid w:val="004E0512"/>
    <w:rsid w:val="004E371B"/>
    <w:rsid w:val="004E5C3A"/>
    <w:rsid w:val="0051506C"/>
    <w:rsid w:val="00517D5A"/>
    <w:rsid w:val="00531613"/>
    <w:rsid w:val="005346B2"/>
    <w:rsid w:val="0054369A"/>
    <w:rsid w:val="00544550"/>
    <w:rsid w:val="00562E53"/>
    <w:rsid w:val="00563133"/>
    <w:rsid w:val="005769B8"/>
    <w:rsid w:val="00576BFF"/>
    <w:rsid w:val="0058494B"/>
    <w:rsid w:val="005905B4"/>
    <w:rsid w:val="005C44FC"/>
    <w:rsid w:val="005C6224"/>
    <w:rsid w:val="005E1DF0"/>
    <w:rsid w:val="005E2F27"/>
    <w:rsid w:val="005E4EA0"/>
    <w:rsid w:val="005E623F"/>
    <w:rsid w:val="006059DB"/>
    <w:rsid w:val="00613DAB"/>
    <w:rsid w:val="00615557"/>
    <w:rsid w:val="0062470E"/>
    <w:rsid w:val="0063259A"/>
    <w:rsid w:val="006339A2"/>
    <w:rsid w:val="00635D48"/>
    <w:rsid w:val="006533FA"/>
    <w:rsid w:val="006551B0"/>
    <w:rsid w:val="00661290"/>
    <w:rsid w:val="006643E0"/>
    <w:rsid w:val="006669BC"/>
    <w:rsid w:val="006718D4"/>
    <w:rsid w:val="006731A5"/>
    <w:rsid w:val="006775DE"/>
    <w:rsid w:val="0068085C"/>
    <w:rsid w:val="00681298"/>
    <w:rsid w:val="006813A7"/>
    <w:rsid w:val="00683543"/>
    <w:rsid w:val="006A75AE"/>
    <w:rsid w:val="006B25CA"/>
    <w:rsid w:val="006B491D"/>
    <w:rsid w:val="006C4958"/>
    <w:rsid w:val="006E127F"/>
    <w:rsid w:val="006E4BF5"/>
    <w:rsid w:val="0071185C"/>
    <w:rsid w:val="00732EC2"/>
    <w:rsid w:val="00755C57"/>
    <w:rsid w:val="00761E67"/>
    <w:rsid w:val="00784A0E"/>
    <w:rsid w:val="00794E97"/>
    <w:rsid w:val="007B6422"/>
    <w:rsid w:val="007D141A"/>
    <w:rsid w:val="007D2A9B"/>
    <w:rsid w:val="007F2AFB"/>
    <w:rsid w:val="00800685"/>
    <w:rsid w:val="00821502"/>
    <w:rsid w:val="00826379"/>
    <w:rsid w:val="00826814"/>
    <w:rsid w:val="008300F9"/>
    <w:rsid w:val="008309E7"/>
    <w:rsid w:val="00892ABD"/>
    <w:rsid w:val="00894885"/>
    <w:rsid w:val="008A6199"/>
    <w:rsid w:val="008C6A20"/>
    <w:rsid w:val="008F425C"/>
    <w:rsid w:val="008F45CE"/>
    <w:rsid w:val="008F61CF"/>
    <w:rsid w:val="009002AF"/>
    <w:rsid w:val="00903BAD"/>
    <w:rsid w:val="00911CD3"/>
    <w:rsid w:val="009516EB"/>
    <w:rsid w:val="00952AAA"/>
    <w:rsid w:val="00987591"/>
    <w:rsid w:val="009A0B27"/>
    <w:rsid w:val="009B4810"/>
    <w:rsid w:val="009C67C9"/>
    <w:rsid w:val="009C6A1A"/>
    <w:rsid w:val="009D043A"/>
    <w:rsid w:val="009E2F2C"/>
    <w:rsid w:val="009E4C58"/>
    <w:rsid w:val="009E65A1"/>
    <w:rsid w:val="009F2327"/>
    <w:rsid w:val="00A20DE8"/>
    <w:rsid w:val="00A304BF"/>
    <w:rsid w:val="00A376D5"/>
    <w:rsid w:val="00A555BD"/>
    <w:rsid w:val="00A55B1E"/>
    <w:rsid w:val="00A6634F"/>
    <w:rsid w:val="00A70AE1"/>
    <w:rsid w:val="00A72709"/>
    <w:rsid w:val="00A910C9"/>
    <w:rsid w:val="00A947D4"/>
    <w:rsid w:val="00AA2DBC"/>
    <w:rsid w:val="00AB05B2"/>
    <w:rsid w:val="00AB4367"/>
    <w:rsid w:val="00AC2CDA"/>
    <w:rsid w:val="00AC591B"/>
    <w:rsid w:val="00AD4B8F"/>
    <w:rsid w:val="00AE7A99"/>
    <w:rsid w:val="00B312C6"/>
    <w:rsid w:val="00B5152D"/>
    <w:rsid w:val="00B52E85"/>
    <w:rsid w:val="00B60E07"/>
    <w:rsid w:val="00B70C42"/>
    <w:rsid w:val="00B7311D"/>
    <w:rsid w:val="00B93CF0"/>
    <w:rsid w:val="00BA1ED9"/>
    <w:rsid w:val="00BA65FC"/>
    <w:rsid w:val="00BB0F74"/>
    <w:rsid w:val="00BB3347"/>
    <w:rsid w:val="00BC023E"/>
    <w:rsid w:val="00BC5CAD"/>
    <w:rsid w:val="00C100CD"/>
    <w:rsid w:val="00C1145F"/>
    <w:rsid w:val="00C13E47"/>
    <w:rsid w:val="00C2186D"/>
    <w:rsid w:val="00C2718F"/>
    <w:rsid w:val="00C32D7E"/>
    <w:rsid w:val="00C47CAB"/>
    <w:rsid w:val="00C604D4"/>
    <w:rsid w:val="00C61481"/>
    <w:rsid w:val="00C648EB"/>
    <w:rsid w:val="00C75762"/>
    <w:rsid w:val="00C839EA"/>
    <w:rsid w:val="00C933C5"/>
    <w:rsid w:val="00CB362C"/>
    <w:rsid w:val="00CB3AE7"/>
    <w:rsid w:val="00CB5889"/>
    <w:rsid w:val="00CC5128"/>
    <w:rsid w:val="00CD0D3A"/>
    <w:rsid w:val="00CF15ED"/>
    <w:rsid w:val="00CF561F"/>
    <w:rsid w:val="00D1102B"/>
    <w:rsid w:val="00D25164"/>
    <w:rsid w:val="00D27FD2"/>
    <w:rsid w:val="00D45FA7"/>
    <w:rsid w:val="00D5323F"/>
    <w:rsid w:val="00D743F3"/>
    <w:rsid w:val="00D76F3A"/>
    <w:rsid w:val="00D91F18"/>
    <w:rsid w:val="00DA1AED"/>
    <w:rsid w:val="00DA2CBF"/>
    <w:rsid w:val="00DA3E61"/>
    <w:rsid w:val="00DB2849"/>
    <w:rsid w:val="00DC19E1"/>
    <w:rsid w:val="00DC1C51"/>
    <w:rsid w:val="00DD5FBD"/>
    <w:rsid w:val="00DE29D2"/>
    <w:rsid w:val="00DF2103"/>
    <w:rsid w:val="00DF302C"/>
    <w:rsid w:val="00E124C2"/>
    <w:rsid w:val="00E13D51"/>
    <w:rsid w:val="00E207A4"/>
    <w:rsid w:val="00E24D6A"/>
    <w:rsid w:val="00E44E02"/>
    <w:rsid w:val="00E4628D"/>
    <w:rsid w:val="00E467A6"/>
    <w:rsid w:val="00E5418C"/>
    <w:rsid w:val="00E57F21"/>
    <w:rsid w:val="00E77988"/>
    <w:rsid w:val="00E83C09"/>
    <w:rsid w:val="00E855DA"/>
    <w:rsid w:val="00E86F51"/>
    <w:rsid w:val="00E91814"/>
    <w:rsid w:val="00EB2A54"/>
    <w:rsid w:val="00EB34FB"/>
    <w:rsid w:val="00EB364A"/>
    <w:rsid w:val="00EC4191"/>
    <w:rsid w:val="00EC758E"/>
    <w:rsid w:val="00EE625B"/>
    <w:rsid w:val="00F140FD"/>
    <w:rsid w:val="00F30DCF"/>
    <w:rsid w:val="00F414D0"/>
    <w:rsid w:val="00F4345C"/>
    <w:rsid w:val="00F531F9"/>
    <w:rsid w:val="00F55EA2"/>
    <w:rsid w:val="00F65D60"/>
    <w:rsid w:val="00FA57C7"/>
    <w:rsid w:val="00FB25A7"/>
    <w:rsid w:val="00FB2E00"/>
    <w:rsid w:val="00FB7A92"/>
    <w:rsid w:val="00FC0EFB"/>
    <w:rsid w:val="00FC23DC"/>
    <w:rsid w:val="00FE73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12A1C1"/>
  <w15:docId w15:val="{3F04DFE3-3A30-4D67-A1AE-48A13EDA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fr-FR"/>
    </w:rPr>
  </w:style>
  <w:style w:type="paragraph" w:styleId="Titre1">
    <w:name w:val="heading 1"/>
    <w:basedOn w:val="Normal"/>
    <w:next w:val="Text1"/>
    <w:qFormat/>
    <w:pPr>
      <w:keepNext/>
      <w:numPr>
        <w:numId w:val="1"/>
      </w:numPr>
      <w:spacing w:before="240" w:after="240"/>
      <w:ind w:hanging="482"/>
      <w:outlineLvl w:val="0"/>
    </w:pPr>
    <w:rPr>
      <w:b/>
      <w:smallCaps/>
    </w:rPr>
  </w:style>
  <w:style w:type="paragraph" w:styleId="Titre2">
    <w:name w:val="heading 2"/>
    <w:basedOn w:val="Normal"/>
    <w:next w:val="Normal"/>
    <w:qFormat/>
    <w:pPr>
      <w:keepNext/>
      <w:spacing w:before="240" w:after="60"/>
      <w:outlineLvl w:val="1"/>
    </w:pPr>
    <w:rPr>
      <w:rFonts w:ascii="Arial" w:hAnsi="Arial"/>
      <w:b/>
      <w:i/>
    </w:rPr>
  </w:style>
  <w:style w:type="paragraph" w:styleId="Titre3">
    <w:name w:val="heading 3"/>
    <w:basedOn w:val="Normal"/>
    <w:next w:val="Text3"/>
    <w:qFormat/>
    <w:pPr>
      <w:keepNext/>
      <w:numPr>
        <w:ilvl w:val="2"/>
        <w:numId w:val="1"/>
      </w:numPr>
      <w:spacing w:after="240"/>
      <w:ind w:hanging="839"/>
      <w:outlineLvl w:val="2"/>
    </w:pPr>
    <w:rPr>
      <w:i/>
    </w:rPr>
  </w:style>
  <w:style w:type="paragraph" w:styleId="Titre4">
    <w:name w:val="heading 4"/>
    <w:basedOn w:val="Normal"/>
    <w:next w:val="Text4"/>
    <w:qFormat/>
    <w:pPr>
      <w:keepNext/>
      <w:numPr>
        <w:ilvl w:val="3"/>
        <w:numId w:val="1"/>
      </w:numPr>
      <w:spacing w:after="240"/>
      <w:ind w:hanging="964"/>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pPr>
  </w:style>
  <w:style w:type="paragraph" w:customStyle="1" w:styleId="Text2">
    <w:name w:val="Text 2"/>
    <w:basedOn w:val="Normal"/>
    <w:pPr>
      <w:tabs>
        <w:tab w:val="left" w:pos="2161"/>
      </w:tabs>
      <w:spacing w:after="240"/>
      <w:ind w:left="1077"/>
    </w:pPr>
  </w:style>
  <w:style w:type="paragraph" w:customStyle="1" w:styleId="Text3">
    <w:name w:val="Text 3"/>
    <w:basedOn w:val="Normal"/>
    <w:pPr>
      <w:tabs>
        <w:tab w:val="left" w:pos="2302"/>
      </w:tabs>
      <w:spacing w:after="240"/>
      <w:ind w:left="1917"/>
    </w:pPr>
  </w:style>
  <w:style w:type="paragraph" w:customStyle="1" w:styleId="Text4">
    <w:name w:val="Text 4"/>
    <w:basedOn w:val="Normal"/>
    <w:pPr>
      <w:spacing w:after="240"/>
      <w:ind w:left="2880"/>
    </w:p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Corpsdetexte">
    <w:name w:val="Body Text"/>
    <w:basedOn w:val="Normal"/>
  </w:style>
  <w:style w:type="paragraph" w:styleId="Notedebasdepage">
    <w:name w:val="footnote text"/>
    <w:basedOn w:val="Normal"/>
    <w:semiHidden/>
    <w:pPr>
      <w:ind w:left="720" w:hanging="720"/>
    </w:pPr>
    <w:rPr>
      <w:sz w:val="20"/>
    </w:rPr>
  </w:style>
  <w:style w:type="character" w:styleId="Appelnotedebasdep">
    <w:name w:val="footnote reference"/>
    <w:basedOn w:val="Policepardfaut"/>
    <w:semiHidden/>
    <w:rPr>
      <w:vertAlign w:val="superscript"/>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pPr>
    <w:rPr>
      <w:b/>
    </w:rPr>
  </w:style>
  <w:style w:type="paragraph" w:customStyle="1" w:styleId="Enclosures">
    <w:name w:val="Enclosures"/>
    <w:basedOn w:val="Normal"/>
    <w:next w:val="Participants"/>
    <w:pPr>
      <w:keepNext/>
      <w:keepLines/>
      <w:tabs>
        <w:tab w:val="left" w:pos="5642"/>
      </w:tabs>
      <w:spacing w:before="480"/>
      <w:ind w:left="1792" w:hanging="1792"/>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character" w:customStyle="1" w:styleId="tw4winMark">
    <w:name w:val="tw4winMark"/>
    <w:rPr>
      <w:vanish/>
      <w:color w:val="800080"/>
      <w:vertAlign w:val="subscript"/>
    </w:rPr>
  </w:style>
  <w:style w:type="paragraph" w:customStyle="1" w:styleId="NumPar2">
    <w:name w:val="NumPar 2"/>
    <w:basedOn w:val="Titre2"/>
    <w:next w:val="Normal"/>
    <w:pPr>
      <w:keepNext w:val="0"/>
      <w:numPr>
        <w:ilvl w:val="1"/>
        <w:numId w:val="2"/>
      </w:numPr>
      <w:spacing w:before="0" w:after="240"/>
      <w:jc w:val="both"/>
      <w:outlineLvl w:val="9"/>
    </w:pPr>
    <w:rPr>
      <w:rFonts w:ascii="Times New Roman" w:hAnsi="Times New Roman"/>
      <w:b w:val="0"/>
      <w:i w:val="0"/>
      <w:sz w:val="28"/>
      <w:lang w:val="en-GB"/>
    </w:rPr>
  </w:style>
  <w:style w:type="character" w:styleId="Marquedecommentaire">
    <w:name w:val="annotation reference"/>
    <w:basedOn w:val="Policepardfaut"/>
    <w:semiHidden/>
    <w:rsid w:val="0063259A"/>
    <w:rPr>
      <w:sz w:val="16"/>
      <w:szCs w:val="16"/>
    </w:rPr>
  </w:style>
  <w:style w:type="paragraph" w:styleId="Commentaire">
    <w:name w:val="annotation text"/>
    <w:basedOn w:val="Normal"/>
    <w:semiHidden/>
    <w:rsid w:val="0063259A"/>
    <w:rPr>
      <w:sz w:val="20"/>
    </w:rPr>
  </w:style>
  <w:style w:type="paragraph" w:styleId="Objetducommentaire">
    <w:name w:val="annotation subject"/>
    <w:basedOn w:val="Commentaire"/>
    <w:next w:val="Commentaire"/>
    <w:semiHidden/>
    <w:rsid w:val="0063259A"/>
    <w:rPr>
      <w:b/>
      <w:bCs/>
    </w:rPr>
  </w:style>
  <w:style w:type="paragraph" w:styleId="Textedebulles">
    <w:name w:val="Balloon Text"/>
    <w:basedOn w:val="Normal"/>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2186D"/>
    <w:pPr>
      <w:spacing w:after="160" w:line="240" w:lineRule="exact"/>
    </w:pPr>
    <w:rPr>
      <w:rFonts w:ascii="Tahoma" w:hAnsi="Tahoma"/>
      <w:lang w:val="en-US"/>
    </w:rPr>
  </w:style>
  <w:style w:type="paragraph" w:styleId="Paragraphedeliste">
    <w:name w:val="List Paragraph"/>
    <w:basedOn w:val="Normal"/>
    <w:uiPriority w:val="34"/>
    <w:qFormat/>
    <w:rsid w:val="001D2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AF6DA-36A7-4407-8DF3-9A3528B7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988</Words>
  <Characters>5435</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 de SUBVENTION TYPE - AIDES EXTERIEURES</vt:lpstr>
      <vt:lpstr>CONVENTION de SUBVENTION TYPE - AIDES EXTERIEURES</vt:lpstr>
    </vt:vector>
  </TitlesOfParts>
  <Company>Hewlett-Packard Company</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SUBVENTION TYPE - AIDES EXTERIEURES</dc:title>
  <dc:creator>sarazla</dc:creator>
  <cp:lastModifiedBy>SALEY BACHIR</cp:lastModifiedBy>
  <cp:revision>5</cp:revision>
  <cp:lastPrinted>2017-05-17T05:31:00Z</cp:lastPrinted>
  <dcterms:created xsi:type="dcterms:W3CDTF">2017-05-16T08:10:00Z</dcterms:created>
  <dcterms:modified xsi:type="dcterms:W3CDTF">2017-05-17T05:31:00Z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