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Ind w:w="38" w:type="dxa"/>
        <w:tblLook w:val="0000" w:firstRow="0" w:lastRow="0" w:firstColumn="0" w:lastColumn="0" w:noHBand="0" w:noVBand="0"/>
      </w:tblPr>
      <w:tblGrid>
        <w:gridCol w:w="3291"/>
        <w:gridCol w:w="2278"/>
        <w:gridCol w:w="3419"/>
      </w:tblGrid>
      <w:tr w:rsidR="004B45BF" w:rsidRPr="008464DC" w14:paraId="65893F7C" w14:textId="77777777" w:rsidTr="00FE4935">
        <w:trPr>
          <w:cantSplit/>
          <w:trHeight w:val="549"/>
        </w:trPr>
        <w:tc>
          <w:tcPr>
            <w:tcW w:w="3291" w:type="dxa"/>
          </w:tcPr>
          <w:p w14:paraId="17FBAF63" w14:textId="77777777" w:rsidR="004B45BF" w:rsidRPr="00923581" w:rsidRDefault="004B45BF" w:rsidP="00FE4935">
            <w:pPr>
              <w:pStyle w:val="Heading4"/>
              <w:keepNext w:val="0"/>
              <w:spacing w:before="120"/>
              <w:rPr>
                <w:rFonts w:cs="Arial"/>
                <w:lang w:val="en-US"/>
              </w:rPr>
            </w:pPr>
            <w:bookmarkStart w:id="0" w:name="_GoBack"/>
            <w:bookmarkEnd w:id="0"/>
            <w:r w:rsidRPr="00923581">
              <w:rPr>
                <w:rFonts w:cs="Arial"/>
                <w:lang w:val="en-US"/>
              </w:rPr>
              <w:t>AFRICAN UNION</w:t>
            </w:r>
          </w:p>
        </w:tc>
        <w:tc>
          <w:tcPr>
            <w:tcW w:w="2278" w:type="dxa"/>
            <w:vMerge w:val="restart"/>
          </w:tcPr>
          <w:p w14:paraId="2D8417B9" w14:textId="77777777" w:rsidR="004B45BF" w:rsidRPr="00923581" w:rsidRDefault="004B45BF" w:rsidP="00FE4935">
            <w:pPr>
              <w:jc w:val="center"/>
              <w:rPr>
                <w:rFonts w:ascii="Arial" w:hAnsi="Arial" w:cs="Arial"/>
                <w:sz w:val="28"/>
                <w:szCs w:val="28"/>
              </w:rPr>
            </w:pPr>
            <w:r w:rsidRPr="00923581">
              <w:rPr>
                <w:rFonts w:ascii="Arial" w:hAnsi="Arial" w:cs="Arial"/>
                <w:noProof/>
                <w:sz w:val="28"/>
                <w:szCs w:val="28"/>
                <w:lang w:val="en-GB" w:eastAsia="en-GB"/>
              </w:rPr>
              <w:drawing>
                <wp:inline distT="0" distB="0" distL="0" distR="0" wp14:anchorId="26975AFC" wp14:editId="178A34F0">
                  <wp:extent cx="723900" cy="619125"/>
                  <wp:effectExtent l="0" t="0" r="0" b="9525"/>
                  <wp:docPr id="3" name="Pictur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23900" cy="619125"/>
                          </a:xfrm>
                          <a:prstGeom prst="rect">
                            <a:avLst/>
                          </a:prstGeom>
                          <a:noFill/>
                          <a:ln>
                            <a:noFill/>
                          </a:ln>
                        </pic:spPr>
                      </pic:pic>
                    </a:graphicData>
                  </a:graphic>
                </wp:inline>
              </w:drawing>
            </w:r>
          </w:p>
        </w:tc>
        <w:tc>
          <w:tcPr>
            <w:tcW w:w="3419" w:type="dxa"/>
          </w:tcPr>
          <w:p w14:paraId="3F8ED4DF" w14:textId="77777777" w:rsidR="004B45BF" w:rsidRPr="00923581" w:rsidRDefault="004B45BF" w:rsidP="00FE4935">
            <w:pPr>
              <w:pStyle w:val="Heading4"/>
              <w:spacing w:before="120"/>
              <w:rPr>
                <w:rFonts w:cs="Arial"/>
                <w:lang w:val="en-US"/>
              </w:rPr>
            </w:pPr>
            <w:r w:rsidRPr="00923581">
              <w:rPr>
                <w:rFonts w:cs="Arial"/>
                <w:lang w:val="en-US"/>
              </w:rPr>
              <w:t>UNION AFRICAINE</w:t>
            </w:r>
          </w:p>
        </w:tc>
      </w:tr>
      <w:tr w:rsidR="004B45BF" w:rsidRPr="008464DC" w14:paraId="7D6F558C" w14:textId="77777777" w:rsidTr="00FE4935">
        <w:trPr>
          <w:cantSplit/>
          <w:trHeight w:val="522"/>
        </w:trPr>
        <w:tc>
          <w:tcPr>
            <w:tcW w:w="3291" w:type="dxa"/>
          </w:tcPr>
          <w:p w14:paraId="5D555508" w14:textId="77777777" w:rsidR="004B45BF" w:rsidRPr="00923581" w:rsidRDefault="004B45BF" w:rsidP="00FE4935">
            <w:pPr>
              <w:jc w:val="center"/>
              <w:rPr>
                <w:rFonts w:ascii="Arial" w:hAnsi="Arial" w:cs="Arial"/>
                <w:b/>
                <w:bCs/>
                <w:sz w:val="28"/>
                <w:szCs w:val="28"/>
              </w:rPr>
            </w:pPr>
            <w:r w:rsidRPr="00D00E12">
              <w:rPr>
                <w:rFonts w:ascii="Arial" w:hAnsi="Arial" w:cs="Arial"/>
                <w:b/>
                <w:bCs/>
                <w:noProof/>
                <w:sz w:val="28"/>
                <w:szCs w:val="28"/>
              </w:rPr>
              <w:object w:dxaOrig="1815" w:dyaOrig="615" w14:anchorId="2C1DA84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3pt;height:31.5pt" o:ole="">
                  <v:imagedata r:id="rId9" o:title=""/>
                </v:shape>
                <o:OLEObject Type="Embed" ProgID="PBrush" ShapeID="_x0000_i1025" DrawAspect="Content" ObjectID="_1624368987" r:id="rId10"/>
              </w:object>
            </w:r>
          </w:p>
        </w:tc>
        <w:tc>
          <w:tcPr>
            <w:tcW w:w="2278" w:type="dxa"/>
            <w:vMerge/>
          </w:tcPr>
          <w:p w14:paraId="2DABFDB5" w14:textId="77777777" w:rsidR="004B45BF" w:rsidRPr="00923581" w:rsidRDefault="004B45BF" w:rsidP="00FE4935">
            <w:pPr>
              <w:rPr>
                <w:rFonts w:ascii="Arial" w:hAnsi="Arial" w:cs="Arial"/>
                <w:sz w:val="28"/>
                <w:szCs w:val="28"/>
              </w:rPr>
            </w:pPr>
          </w:p>
        </w:tc>
        <w:tc>
          <w:tcPr>
            <w:tcW w:w="3419" w:type="dxa"/>
          </w:tcPr>
          <w:p w14:paraId="3A30CE83" w14:textId="77777777" w:rsidR="004B45BF" w:rsidRPr="00923581" w:rsidRDefault="004B45BF" w:rsidP="00FE4935">
            <w:pPr>
              <w:pStyle w:val="Heading4"/>
              <w:spacing w:before="120"/>
              <w:rPr>
                <w:rFonts w:cs="Arial"/>
                <w:lang w:val="en-US"/>
              </w:rPr>
            </w:pPr>
            <w:r w:rsidRPr="00923581">
              <w:rPr>
                <w:rFonts w:cs="Arial"/>
                <w:lang w:val="en-US"/>
              </w:rPr>
              <w:t>UNIÃO AFRICANA</w:t>
            </w:r>
          </w:p>
        </w:tc>
      </w:tr>
    </w:tbl>
    <w:p w14:paraId="3331D385" w14:textId="77777777" w:rsidR="004B45BF" w:rsidRDefault="004B45BF" w:rsidP="004B45BF">
      <w:pPr>
        <w:pStyle w:val="Heading5"/>
        <w:pBdr>
          <w:top w:val="single" w:sz="4" w:space="31" w:color="auto"/>
        </w:pBdr>
        <w:ind w:left="260" w:right="260"/>
        <w:rPr>
          <w:rFonts w:cs="Arial"/>
          <w:b w:val="0"/>
          <w:i/>
          <w:iCs/>
          <w:sz w:val="32"/>
          <w:szCs w:val="32"/>
          <w:lang w:val="en-US"/>
        </w:rPr>
      </w:pPr>
    </w:p>
    <w:p w14:paraId="198C724E" w14:textId="77777777" w:rsidR="004B45BF" w:rsidRDefault="004B45BF" w:rsidP="004B45BF">
      <w:pPr>
        <w:jc w:val="center"/>
        <w:rPr>
          <w:b/>
          <w:sz w:val="36"/>
          <w:szCs w:val="36"/>
        </w:rPr>
      </w:pPr>
      <w:r>
        <w:rPr>
          <w:b/>
          <w:sz w:val="36"/>
          <w:szCs w:val="36"/>
        </w:rPr>
        <w:t>POLICY AND REGULATION INITIATIVE FOR DIGITAL AFRICA (PRIDA)</w:t>
      </w:r>
    </w:p>
    <w:p w14:paraId="3C09DDC6" w14:textId="77777777" w:rsidR="004B45BF" w:rsidRDefault="004B45BF" w:rsidP="004B45BF">
      <w:pPr>
        <w:rPr>
          <w:b/>
          <w:sz w:val="36"/>
          <w:szCs w:val="36"/>
        </w:rPr>
      </w:pPr>
    </w:p>
    <w:p w14:paraId="618DBAB0" w14:textId="77777777" w:rsidR="004B45BF" w:rsidRDefault="004B45BF" w:rsidP="004B45BF">
      <w:pPr>
        <w:rPr>
          <w:b/>
          <w:sz w:val="36"/>
          <w:szCs w:val="36"/>
        </w:rPr>
      </w:pPr>
    </w:p>
    <w:p w14:paraId="153FCFE7" w14:textId="77777777" w:rsidR="004B45BF" w:rsidRDefault="004B45BF" w:rsidP="004B45BF">
      <w:pPr>
        <w:rPr>
          <w:b/>
          <w:sz w:val="36"/>
          <w:szCs w:val="36"/>
        </w:rPr>
      </w:pPr>
    </w:p>
    <w:p w14:paraId="4C177BDA" w14:textId="77777777" w:rsidR="004B45BF" w:rsidRDefault="004B45BF" w:rsidP="004B45BF">
      <w:pPr>
        <w:rPr>
          <w:b/>
          <w:sz w:val="36"/>
          <w:szCs w:val="36"/>
        </w:rPr>
      </w:pPr>
    </w:p>
    <w:p w14:paraId="3BF7371B" w14:textId="77777777" w:rsidR="004B45BF" w:rsidRDefault="004B45BF" w:rsidP="004B45BF">
      <w:pPr>
        <w:ind w:left="2124" w:firstLine="708"/>
        <w:rPr>
          <w:b/>
          <w:sz w:val="36"/>
          <w:szCs w:val="36"/>
        </w:rPr>
      </w:pPr>
      <w:r w:rsidRPr="002E55EB">
        <w:rPr>
          <w:b/>
          <w:sz w:val="40"/>
          <w:szCs w:val="40"/>
        </w:rPr>
        <w:t>Terms of Reference</w:t>
      </w:r>
      <w:r w:rsidRPr="00FF7C44">
        <w:rPr>
          <w:b/>
          <w:sz w:val="36"/>
          <w:szCs w:val="36"/>
        </w:rPr>
        <w:t xml:space="preserve"> </w:t>
      </w:r>
    </w:p>
    <w:p w14:paraId="1609E9A4" w14:textId="77777777" w:rsidR="006F1D74" w:rsidRDefault="004B45BF" w:rsidP="004B45BF">
      <w:pPr>
        <w:rPr>
          <w:b/>
          <w:sz w:val="36"/>
          <w:szCs w:val="36"/>
        </w:rPr>
      </w:pPr>
      <w:r>
        <w:rPr>
          <w:b/>
          <w:sz w:val="36"/>
          <w:szCs w:val="36"/>
        </w:rPr>
        <w:t xml:space="preserve">                                              </w:t>
      </w:r>
    </w:p>
    <w:p w14:paraId="15550276" w14:textId="77777777" w:rsidR="004B45BF" w:rsidRDefault="006F1D74" w:rsidP="006F1D74">
      <w:pPr>
        <w:jc w:val="center"/>
        <w:rPr>
          <w:b/>
          <w:sz w:val="36"/>
          <w:szCs w:val="36"/>
        </w:rPr>
      </w:pPr>
      <w:r>
        <w:rPr>
          <w:b/>
          <w:sz w:val="36"/>
          <w:szCs w:val="36"/>
        </w:rPr>
        <w:t>f</w:t>
      </w:r>
      <w:r w:rsidR="004B45BF">
        <w:rPr>
          <w:b/>
          <w:sz w:val="36"/>
          <w:szCs w:val="36"/>
        </w:rPr>
        <w:t>or</w:t>
      </w:r>
    </w:p>
    <w:p w14:paraId="794C2016" w14:textId="77777777" w:rsidR="004B45BF" w:rsidRDefault="004B45BF" w:rsidP="004B45BF">
      <w:pPr>
        <w:rPr>
          <w:b/>
          <w:sz w:val="36"/>
          <w:szCs w:val="36"/>
        </w:rPr>
      </w:pPr>
    </w:p>
    <w:p w14:paraId="7877E72C" w14:textId="77777777" w:rsidR="004B45BF" w:rsidRDefault="004B45BF" w:rsidP="004B45BF">
      <w:pPr>
        <w:rPr>
          <w:b/>
          <w:sz w:val="36"/>
          <w:szCs w:val="36"/>
        </w:rPr>
      </w:pPr>
    </w:p>
    <w:p w14:paraId="2AEC7481" w14:textId="77777777" w:rsidR="00944F64" w:rsidRPr="00944F64" w:rsidRDefault="00944F64" w:rsidP="00944F64">
      <w:pPr>
        <w:jc w:val="center"/>
        <w:rPr>
          <w:rFonts w:ascii="Arial" w:hAnsi="Arial" w:cs="Arial"/>
          <w:b/>
          <w:spacing w:val="-3"/>
          <w:sz w:val="34"/>
          <w:szCs w:val="34"/>
        </w:rPr>
      </w:pPr>
      <w:r w:rsidRPr="00944F64">
        <w:rPr>
          <w:rFonts w:ascii="Arial" w:hAnsi="Arial" w:cs="Arial"/>
          <w:b/>
          <w:spacing w:val="-3"/>
          <w:sz w:val="34"/>
          <w:szCs w:val="34"/>
        </w:rPr>
        <w:t>CONSULTANCY SERVICES FOR THE DEVELOPMENT OF TRAINING CONTENT ON INTERNET GOVERNANCE (IG) TO SUPPORT DIPLOMATIC MISSIONS AND INSTITUTIONS FOR SUSTAINABLE TRAINING</w:t>
      </w:r>
    </w:p>
    <w:p w14:paraId="4C3E3388" w14:textId="77777777" w:rsidR="00944F64" w:rsidRPr="00944F64" w:rsidRDefault="00944F64" w:rsidP="00944F64">
      <w:pPr>
        <w:jc w:val="center"/>
        <w:rPr>
          <w:rFonts w:ascii="Arial" w:hAnsi="Arial" w:cs="Arial"/>
          <w:b/>
          <w:spacing w:val="-3"/>
          <w:sz w:val="34"/>
          <w:szCs w:val="34"/>
        </w:rPr>
      </w:pPr>
      <w:r w:rsidRPr="00944F64">
        <w:rPr>
          <w:rFonts w:ascii="Arial" w:hAnsi="Arial" w:cs="Arial"/>
          <w:b/>
          <w:spacing w:val="-3"/>
          <w:sz w:val="34"/>
          <w:szCs w:val="34"/>
        </w:rPr>
        <w:t>ON INTERNET GOVERNANCE</w:t>
      </w:r>
    </w:p>
    <w:p w14:paraId="094BCADE" w14:textId="77777777" w:rsidR="004B45BF" w:rsidRDefault="004B45BF" w:rsidP="006455F5">
      <w:pPr>
        <w:jc w:val="center"/>
        <w:rPr>
          <w:b/>
          <w:sz w:val="36"/>
          <w:szCs w:val="36"/>
        </w:rPr>
      </w:pPr>
    </w:p>
    <w:p w14:paraId="3BB24DB0" w14:textId="77777777" w:rsidR="006F1D74" w:rsidRDefault="006F1D74" w:rsidP="006F1D74">
      <w:pPr>
        <w:jc w:val="center"/>
        <w:rPr>
          <w:b/>
          <w:sz w:val="36"/>
          <w:szCs w:val="36"/>
        </w:rPr>
      </w:pPr>
    </w:p>
    <w:p w14:paraId="425B24C4" w14:textId="77777777" w:rsidR="004B45BF" w:rsidRPr="006F1D74" w:rsidRDefault="006F1D74" w:rsidP="006F1D74">
      <w:pPr>
        <w:jc w:val="center"/>
        <w:rPr>
          <w:b/>
          <w:sz w:val="32"/>
          <w:szCs w:val="32"/>
        </w:rPr>
      </w:pPr>
      <w:r w:rsidRPr="006F1D74">
        <w:rPr>
          <w:b/>
          <w:sz w:val="32"/>
          <w:szCs w:val="32"/>
        </w:rPr>
        <w:t>AUC/IED/C/055</w:t>
      </w:r>
    </w:p>
    <w:p w14:paraId="3D9E4626" w14:textId="77777777" w:rsidR="004B45BF" w:rsidRDefault="004B45BF" w:rsidP="004B45BF">
      <w:pPr>
        <w:rPr>
          <w:b/>
          <w:sz w:val="36"/>
          <w:szCs w:val="36"/>
        </w:rPr>
      </w:pPr>
    </w:p>
    <w:p w14:paraId="7BF5FC90" w14:textId="77777777" w:rsidR="004B45BF" w:rsidRDefault="004B45BF" w:rsidP="004B45BF">
      <w:pPr>
        <w:rPr>
          <w:b/>
          <w:sz w:val="36"/>
          <w:szCs w:val="36"/>
        </w:rPr>
      </w:pPr>
    </w:p>
    <w:p w14:paraId="26E71B92" w14:textId="77777777" w:rsidR="004B45BF" w:rsidRDefault="004B45BF" w:rsidP="004B45BF">
      <w:pPr>
        <w:rPr>
          <w:b/>
          <w:sz w:val="36"/>
          <w:szCs w:val="36"/>
        </w:rPr>
      </w:pPr>
    </w:p>
    <w:p w14:paraId="0B19823D" w14:textId="77777777" w:rsidR="004B45BF" w:rsidRDefault="004B45BF" w:rsidP="004B45BF">
      <w:pPr>
        <w:rPr>
          <w:b/>
          <w:sz w:val="36"/>
          <w:szCs w:val="36"/>
        </w:rPr>
      </w:pPr>
    </w:p>
    <w:p w14:paraId="6CA61B99" w14:textId="77777777" w:rsidR="006F1D74" w:rsidRDefault="006F1D74" w:rsidP="004B45BF">
      <w:pPr>
        <w:rPr>
          <w:b/>
          <w:sz w:val="36"/>
          <w:szCs w:val="36"/>
        </w:rPr>
      </w:pPr>
    </w:p>
    <w:p w14:paraId="3B7DBAB0" w14:textId="77777777" w:rsidR="006F1D74" w:rsidRDefault="006F1D74" w:rsidP="004B45BF">
      <w:pPr>
        <w:rPr>
          <w:b/>
          <w:sz w:val="36"/>
          <w:szCs w:val="36"/>
        </w:rPr>
      </w:pPr>
    </w:p>
    <w:p w14:paraId="616FC063" w14:textId="77777777" w:rsidR="006F1D74" w:rsidRDefault="006F1D74" w:rsidP="004B45BF">
      <w:pPr>
        <w:rPr>
          <w:b/>
          <w:sz w:val="36"/>
          <w:szCs w:val="36"/>
        </w:rPr>
      </w:pPr>
    </w:p>
    <w:p w14:paraId="173476A0" w14:textId="77777777" w:rsidR="006F1D74" w:rsidRDefault="006F1D74" w:rsidP="004B45BF">
      <w:pPr>
        <w:rPr>
          <w:b/>
          <w:sz w:val="36"/>
          <w:szCs w:val="36"/>
        </w:rPr>
      </w:pPr>
    </w:p>
    <w:p w14:paraId="52B797BD" w14:textId="77777777" w:rsidR="004B45BF" w:rsidRDefault="004B45BF" w:rsidP="004B45BF">
      <w:pPr>
        <w:rPr>
          <w:b/>
          <w:sz w:val="36"/>
          <w:szCs w:val="36"/>
        </w:rPr>
      </w:pPr>
    </w:p>
    <w:p w14:paraId="68450FAA" w14:textId="77777777" w:rsidR="004B45BF" w:rsidRPr="006F1D74" w:rsidRDefault="004B45BF" w:rsidP="006F1D74">
      <w:pPr>
        <w:ind w:left="6372"/>
        <w:jc w:val="right"/>
        <w:rPr>
          <w:b/>
          <w:i/>
          <w:sz w:val="28"/>
          <w:szCs w:val="28"/>
        </w:rPr>
      </w:pPr>
      <w:r w:rsidRPr="006F1D74">
        <w:rPr>
          <w:b/>
          <w:i/>
          <w:sz w:val="28"/>
          <w:szCs w:val="28"/>
        </w:rPr>
        <w:t>Ju</w:t>
      </w:r>
      <w:r w:rsidR="006F1D74">
        <w:rPr>
          <w:b/>
          <w:i/>
          <w:sz w:val="28"/>
          <w:szCs w:val="28"/>
        </w:rPr>
        <w:t>ly</w:t>
      </w:r>
      <w:r w:rsidRPr="006F1D74">
        <w:rPr>
          <w:b/>
          <w:i/>
          <w:sz w:val="28"/>
          <w:szCs w:val="28"/>
        </w:rPr>
        <w:t xml:space="preserve"> 2019</w:t>
      </w:r>
    </w:p>
    <w:p w14:paraId="3C76DD13" w14:textId="77777777" w:rsidR="004B45BF" w:rsidRPr="002E55EB" w:rsidRDefault="004B45BF" w:rsidP="00AA5DCD">
      <w:pPr>
        <w:pStyle w:val="Heading1"/>
        <w:numPr>
          <w:ilvl w:val="0"/>
          <w:numId w:val="31"/>
        </w:numPr>
        <w:overflowPunct w:val="0"/>
        <w:autoSpaceDE w:val="0"/>
        <w:autoSpaceDN w:val="0"/>
        <w:adjustRightInd w:val="0"/>
        <w:spacing w:before="480" w:after="240" w:line="360" w:lineRule="auto"/>
        <w:ind w:left="720"/>
        <w:textAlignment w:val="baseline"/>
        <w:rPr>
          <w:rFonts w:ascii="Times New Roman" w:hAnsi="Times New Roman"/>
          <w:b/>
          <w:sz w:val="36"/>
          <w:szCs w:val="36"/>
        </w:rPr>
      </w:pPr>
      <w:r w:rsidRPr="002E55EB">
        <w:rPr>
          <w:rFonts w:ascii="Times New Roman" w:hAnsi="Times New Roman"/>
          <w:b/>
          <w:sz w:val="36"/>
          <w:szCs w:val="36"/>
        </w:rPr>
        <w:lastRenderedPageBreak/>
        <w:t>Background</w:t>
      </w:r>
    </w:p>
    <w:p w14:paraId="370C0675" w14:textId="77777777" w:rsidR="004B45BF" w:rsidRPr="007F03F5" w:rsidRDefault="004B45BF" w:rsidP="004B45BF">
      <w:pPr>
        <w:pStyle w:val="IntenseQuote"/>
        <w:pBdr>
          <w:bottom w:val="none" w:sz="0" w:space="0" w:color="auto"/>
        </w:pBdr>
        <w:ind w:left="0" w:right="4"/>
        <w:jc w:val="both"/>
        <w:rPr>
          <w:rFonts w:ascii="Arial" w:hAnsi="Arial"/>
          <w:b w:val="0"/>
          <w:bCs w:val="0"/>
          <w:i w:val="0"/>
          <w:iCs w:val="0"/>
          <w:color w:val="auto"/>
          <w:sz w:val="24"/>
          <w:szCs w:val="28"/>
          <w:lang w:val="en-US"/>
        </w:rPr>
      </w:pPr>
      <w:r w:rsidRPr="007F03F5">
        <w:rPr>
          <w:rFonts w:ascii="Arial" w:hAnsi="Arial"/>
          <w:b w:val="0"/>
          <w:bCs w:val="0"/>
          <w:i w:val="0"/>
          <w:iCs w:val="0"/>
          <w:color w:val="auto"/>
          <w:sz w:val="24"/>
          <w:szCs w:val="28"/>
          <w:lang w:val="en-US"/>
        </w:rPr>
        <w:t>Information and Communication Technologies (ICTs) play enabling roles for social and economic development. As a key sector, ICT contributes relevantly to national economic growth. ICTs enable governments to deliver efficient services to businesses and citizens; and citizens benefit from ICT-enabled education, governance and health-services. Generally affordable and accessible ICT services have the potential to generate benefits such as more competitive markets, social inclusive growth and more equitable development, in line with the Roadmap adopted at the 4th EU-Africa Summit and the Multi-annual Indicative Programme 2014-2017.</w:t>
      </w:r>
    </w:p>
    <w:p w14:paraId="63608733" w14:textId="77777777" w:rsidR="004B45BF" w:rsidRPr="007F03F5" w:rsidRDefault="004B45BF" w:rsidP="004B45BF">
      <w:pPr>
        <w:pStyle w:val="IntenseQuote"/>
        <w:pBdr>
          <w:bottom w:val="none" w:sz="0" w:space="0" w:color="auto"/>
        </w:pBdr>
        <w:ind w:left="0" w:right="4"/>
        <w:jc w:val="both"/>
        <w:rPr>
          <w:rFonts w:ascii="Arial" w:hAnsi="Arial"/>
          <w:b w:val="0"/>
          <w:bCs w:val="0"/>
          <w:i w:val="0"/>
          <w:iCs w:val="0"/>
          <w:color w:val="auto"/>
          <w:sz w:val="24"/>
          <w:szCs w:val="28"/>
          <w:lang w:val="en-US"/>
        </w:rPr>
      </w:pPr>
      <w:r w:rsidRPr="007F03F5">
        <w:rPr>
          <w:rFonts w:ascii="Arial" w:hAnsi="Arial"/>
          <w:b w:val="0"/>
          <w:bCs w:val="0"/>
          <w:i w:val="0"/>
          <w:iCs w:val="0"/>
          <w:color w:val="auto"/>
          <w:sz w:val="24"/>
          <w:szCs w:val="28"/>
          <w:lang w:val="en-US"/>
        </w:rPr>
        <w:t>ICT diffusion is growing fast in Africa, with mobile services now playing the leading role in bridging the digital divide. Data from the International Telecommunications Union (ITU) shows that three-quarter of the African population has access to mobile SIM cards. Yet, the success in mobile ownership has not been replicated in other areas of ICT. Internet access falls far behind the rest of the world. Broadband penetration, especially the fixed broadband that indicates the intensity of ICT use in the government, business and anchor institutions like schools, health centres and universities is still very low.  The average broadband speeds are generally lower in African countries compared to the rest of the world, while the cost of using services and devices are higher in relation to the average income of the population.</w:t>
      </w:r>
    </w:p>
    <w:p w14:paraId="092FA16C" w14:textId="77777777" w:rsidR="004B45BF" w:rsidRPr="009347C0" w:rsidRDefault="004B45BF" w:rsidP="004B45BF">
      <w:pPr>
        <w:pStyle w:val="IntenseQuote"/>
        <w:pBdr>
          <w:bottom w:val="none" w:sz="0" w:space="0" w:color="auto"/>
        </w:pBdr>
        <w:ind w:left="0" w:right="4"/>
        <w:jc w:val="both"/>
        <w:rPr>
          <w:rFonts w:ascii="Arial" w:hAnsi="Arial"/>
          <w:b w:val="0"/>
          <w:bCs w:val="0"/>
          <w:i w:val="0"/>
          <w:iCs w:val="0"/>
          <w:color w:val="auto"/>
          <w:sz w:val="24"/>
          <w:szCs w:val="28"/>
          <w:lang w:val="en-US"/>
        </w:rPr>
      </w:pPr>
      <w:r w:rsidRPr="009347C0">
        <w:rPr>
          <w:rFonts w:ascii="Arial" w:hAnsi="Arial"/>
          <w:b w:val="0"/>
          <w:bCs w:val="0"/>
          <w:i w:val="0"/>
          <w:iCs w:val="0"/>
          <w:color w:val="auto"/>
          <w:sz w:val="24"/>
          <w:szCs w:val="28"/>
          <w:lang w:val="en-US"/>
        </w:rPr>
        <w:t>The global nature of services and applications also implies that efforts that pertain to the Internet infrastructure especially those involving critical Internet resources such as numbers and domain names, as well as issues related to the safety and security of the Internet (e.g. spam, network security, cybercrime) are important. In addition, intellectual property rights, trade, and capacity development have direct impact on the deployment and use of broadband networks. Therefore, the participation of African countries in evolving Internet governance structures and processes is critical to stimulate access to broadband services advances.</w:t>
      </w:r>
    </w:p>
    <w:p w14:paraId="03506350" w14:textId="77777777" w:rsidR="004B45BF" w:rsidRPr="009347C0" w:rsidRDefault="004B45BF" w:rsidP="004B45BF">
      <w:pPr>
        <w:pStyle w:val="IntenseQuote"/>
        <w:pBdr>
          <w:bottom w:val="none" w:sz="0" w:space="0" w:color="auto"/>
        </w:pBdr>
        <w:ind w:left="0" w:right="4"/>
        <w:jc w:val="both"/>
        <w:rPr>
          <w:rFonts w:ascii="Arial" w:hAnsi="Arial"/>
          <w:b w:val="0"/>
          <w:bCs w:val="0"/>
          <w:i w:val="0"/>
          <w:iCs w:val="0"/>
          <w:color w:val="auto"/>
          <w:sz w:val="24"/>
          <w:szCs w:val="28"/>
          <w:lang w:val="en-US"/>
        </w:rPr>
      </w:pPr>
      <w:r w:rsidRPr="009347C0">
        <w:rPr>
          <w:rFonts w:ascii="Arial" w:hAnsi="Arial"/>
          <w:b w:val="0"/>
          <w:bCs w:val="0"/>
          <w:i w:val="0"/>
          <w:iCs w:val="0"/>
          <w:color w:val="auto"/>
          <w:sz w:val="24"/>
          <w:szCs w:val="28"/>
          <w:lang w:val="en-US"/>
        </w:rPr>
        <w:t>Yet, Africa’s participation in most of the institutional structures in charge of ICT is very limited. African participation in global Internet public policy debates is low and its technical contribution to the Internet Architecture Board (IAB), the Internet Engineering Task Force (IETF), the Internet Research Task Force (IRTF), the World Wide Web Consortium (W3C) and the Internet Corporation for Assigned Names and Number (ICANN) is very limited. Participation in these international forums demands capability and complete understanding of technical issues, such as protocols and the complex governance and interests of stakeholders, communities and players.</w:t>
      </w:r>
    </w:p>
    <w:p w14:paraId="3DFE9495" w14:textId="77777777" w:rsidR="004B45BF" w:rsidRPr="007F03F5" w:rsidRDefault="004B45BF" w:rsidP="004B45BF">
      <w:pPr>
        <w:pStyle w:val="IntenseQuote"/>
        <w:pBdr>
          <w:bottom w:val="none" w:sz="0" w:space="0" w:color="auto"/>
        </w:pBdr>
        <w:ind w:left="0" w:right="4"/>
        <w:jc w:val="both"/>
        <w:rPr>
          <w:rFonts w:ascii="Arial" w:hAnsi="Arial"/>
          <w:b w:val="0"/>
          <w:bCs w:val="0"/>
          <w:i w:val="0"/>
          <w:iCs w:val="0"/>
          <w:color w:val="auto"/>
          <w:sz w:val="24"/>
          <w:szCs w:val="28"/>
          <w:lang w:val="en-US"/>
        </w:rPr>
      </w:pPr>
      <w:r w:rsidRPr="007F03F5">
        <w:rPr>
          <w:rFonts w:ascii="Arial" w:hAnsi="Arial"/>
          <w:b w:val="0"/>
          <w:bCs w:val="0"/>
          <w:i w:val="0"/>
          <w:iCs w:val="0"/>
          <w:color w:val="auto"/>
          <w:sz w:val="24"/>
          <w:szCs w:val="28"/>
          <w:lang w:val="en-US"/>
        </w:rPr>
        <w:t xml:space="preserve">There has been a good progress in creating the African Internet Governance Forum and Regional and National Internet Governance initiatives (NRIs), since the holding of the World Summit for Information Society in 2005. The Internet Governance space in Africa has been very active during the WSIS process with regional meetings held from 2002 to 2005 in Bamako, Accra, Addis Ababa, Cairo, Johannesburg, Douala and </w:t>
      </w:r>
      <w:r w:rsidRPr="007F03F5">
        <w:rPr>
          <w:rFonts w:ascii="Arial" w:hAnsi="Arial"/>
          <w:b w:val="0"/>
          <w:bCs w:val="0"/>
          <w:i w:val="0"/>
          <w:iCs w:val="0"/>
          <w:color w:val="auto"/>
          <w:sz w:val="24"/>
          <w:szCs w:val="28"/>
          <w:lang w:val="en-US"/>
        </w:rPr>
        <w:lastRenderedPageBreak/>
        <w:t>Tunis. Moreover, within the IGF global initiative, Africa has hosted IGF in Egypt (2009) and in Kenya (2011).</w:t>
      </w:r>
    </w:p>
    <w:p w14:paraId="6A96EB86" w14:textId="77777777" w:rsidR="004B45BF" w:rsidRPr="007F03F5" w:rsidRDefault="004B45BF" w:rsidP="004B45BF">
      <w:pPr>
        <w:pStyle w:val="IntenseQuote"/>
        <w:pBdr>
          <w:bottom w:val="none" w:sz="0" w:space="0" w:color="auto"/>
        </w:pBdr>
        <w:ind w:left="0" w:right="4"/>
        <w:jc w:val="both"/>
        <w:rPr>
          <w:rFonts w:ascii="Arial" w:hAnsi="Arial"/>
          <w:b w:val="0"/>
          <w:bCs w:val="0"/>
          <w:i w:val="0"/>
          <w:iCs w:val="0"/>
          <w:color w:val="auto"/>
          <w:sz w:val="24"/>
          <w:szCs w:val="28"/>
          <w:lang w:val="en-US"/>
        </w:rPr>
      </w:pPr>
      <w:r w:rsidRPr="007F03F5">
        <w:rPr>
          <w:rFonts w:ascii="Arial" w:hAnsi="Arial"/>
          <w:b w:val="0"/>
          <w:bCs w:val="0"/>
          <w:i w:val="0"/>
          <w:iCs w:val="0"/>
          <w:color w:val="auto"/>
          <w:sz w:val="24"/>
          <w:szCs w:val="28"/>
          <w:lang w:val="en-US"/>
        </w:rPr>
        <w:t xml:space="preserve">The African Internet Governance Forum (AfIGF) that was formally established in 2012 with its Secretariat hosted by the African Union Commission and supported by the United Nations Economic Commission for Africa has since hosted various regional meetings with its first conference held in 2012 in Cairo, followed by the Second Africa Internet Governance meeting that was held in Nairobi, Kenya in 2013. Subsequent meetings were held in Abuja (2014), Addis Ababa (2015), Durban (2016), Sharm El-Sheikh (2017) and Khartoum (2018). </w:t>
      </w:r>
    </w:p>
    <w:p w14:paraId="3AD66AE4" w14:textId="77777777" w:rsidR="004B45BF" w:rsidRPr="007F03F5" w:rsidRDefault="004B45BF" w:rsidP="004B45BF">
      <w:pPr>
        <w:pStyle w:val="IntenseQuote"/>
        <w:pBdr>
          <w:bottom w:val="none" w:sz="0" w:space="0" w:color="auto"/>
        </w:pBdr>
        <w:ind w:left="0" w:right="4"/>
        <w:jc w:val="both"/>
        <w:rPr>
          <w:rFonts w:ascii="Arial" w:hAnsi="Arial"/>
          <w:b w:val="0"/>
          <w:bCs w:val="0"/>
          <w:i w:val="0"/>
          <w:iCs w:val="0"/>
          <w:color w:val="auto"/>
          <w:sz w:val="24"/>
          <w:szCs w:val="28"/>
          <w:lang w:val="en-US"/>
        </w:rPr>
      </w:pPr>
      <w:r w:rsidRPr="007F03F5">
        <w:rPr>
          <w:rFonts w:ascii="Arial" w:hAnsi="Arial"/>
          <w:b w:val="0"/>
          <w:bCs w:val="0"/>
          <w:i w:val="0"/>
          <w:iCs w:val="0"/>
          <w:color w:val="auto"/>
          <w:sz w:val="24"/>
          <w:szCs w:val="28"/>
          <w:lang w:val="en-US"/>
        </w:rPr>
        <w:t xml:space="preserve">In addition, there have been initiatives to hold regional Internet Governance Forums including the West Africa Internet Governance Forum (WAIGF), the East Africa Internet Governance Forum (EAIGF), Forum de Gouvernance de l'Internet en Afrique Centrale (FGI-CA), the North Africa IGF (NAIGF) and the Southern Africa Internet Governance Forum (SAIGF). Countries like Ghana, </w:t>
      </w:r>
      <w:r>
        <w:rPr>
          <w:rFonts w:ascii="Arial" w:hAnsi="Arial"/>
          <w:b w:val="0"/>
          <w:bCs w:val="0"/>
          <w:i w:val="0"/>
          <w:iCs w:val="0"/>
          <w:color w:val="auto"/>
          <w:sz w:val="24"/>
          <w:szCs w:val="28"/>
          <w:lang w:val="en-US"/>
        </w:rPr>
        <w:t xml:space="preserve">Egypt, South Africa, </w:t>
      </w:r>
      <w:r w:rsidRPr="007F03F5">
        <w:rPr>
          <w:rFonts w:ascii="Arial" w:hAnsi="Arial"/>
          <w:b w:val="0"/>
          <w:bCs w:val="0"/>
          <w:i w:val="0"/>
          <w:iCs w:val="0"/>
          <w:color w:val="auto"/>
          <w:sz w:val="24"/>
          <w:szCs w:val="28"/>
          <w:lang w:val="en-US"/>
        </w:rPr>
        <w:t>Kenya and Nigeria have also been active in brining stakeholders together and holdin</w:t>
      </w:r>
      <w:r>
        <w:rPr>
          <w:rFonts w:ascii="Arial" w:hAnsi="Arial"/>
          <w:b w:val="0"/>
          <w:bCs w:val="0"/>
          <w:i w:val="0"/>
          <w:iCs w:val="0"/>
          <w:color w:val="auto"/>
          <w:sz w:val="24"/>
          <w:szCs w:val="28"/>
          <w:lang w:val="en-US"/>
        </w:rPr>
        <w:t>g National Internet Governance F</w:t>
      </w:r>
      <w:r w:rsidRPr="007F03F5">
        <w:rPr>
          <w:rFonts w:ascii="Arial" w:hAnsi="Arial"/>
          <w:b w:val="0"/>
          <w:bCs w:val="0"/>
          <w:i w:val="0"/>
          <w:iCs w:val="0"/>
          <w:color w:val="auto"/>
          <w:sz w:val="24"/>
          <w:szCs w:val="28"/>
          <w:lang w:val="en-US"/>
        </w:rPr>
        <w:t xml:space="preserve">orums. By 2017, more than a third of African countries had established their National Internet Governance Forums. </w:t>
      </w:r>
    </w:p>
    <w:p w14:paraId="4ECF864B" w14:textId="77777777" w:rsidR="004B45BF" w:rsidRPr="007F03F5" w:rsidRDefault="004B45BF" w:rsidP="004B45BF">
      <w:pPr>
        <w:pStyle w:val="IntenseQuote"/>
        <w:pBdr>
          <w:bottom w:val="none" w:sz="0" w:space="0" w:color="auto"/>
        </w:pBdr>
        <w:ind w:left="0" w:right="4"/>
        <w:jc w:val="both"/>
        <w:rPr>
          <w:rFonts w:ascii="Arial" w:hAnsi="Arial"/>
          <w:b w:val="0"/>
          <w:bCs w:val="0"/>
          <w:i w:val="0"/>
          <w:iCs w:val="0"/>
          <w:color w:val="auto"/>
          <w:sz w:val="24"/>
          <w:szCs w:val="28"/>
          <w:lang w:val="en-US"/>
        </w:rPr>
      </w:pPr>
      <w:r w:rsidRPr="007F03F5">
        <w:rPr>
          <w:rFonts w:ascii="Arial" w:hAnsi="Arial"/>
          <w:b w:val="0"/>
          <w:bCs w:val="0"/>
          <w:i w:val="0"/>
          <w:iCs w:val="0"/>
          <w:color w:val="auto"/>
          <w:sz w:val="24"/>
          <w:szCs w:val="28"/>
          <w:lang w:val="en-US"/>
        </w:rPr>
        <w:t>Despite these efforts, African participation in the Internet Governance issues are not uniform and contribution to Internet issues has also been limited. Organizations in the region lack the necessary skills and capacity to carry out important governance functions, such as providing valuable technical and policy information, training and capacity development and evidence based research on Internet policy.</w:t>
      </w:r>
    </w:p>
    <w:p w14:paraId="0A5FC071" w14:textId="77777777" w:rsidR="004B45BF" w:rsidRDefault="004B45BF" w:rsidP="004B45BF">
      <w:pPr>
        <w:pStyle w:val="IntenseQuote"/>
        <w:pBdr>
          <w:bottom w:val="none" w:sz="0" w:space="0" w:color="auto"/>
        </w:pBdr>
        <w:ind w:left="0" w:right="4"/>
        <w:jc w:val="both"/>
        <w:rPr>
          <w:rFonts w:ascii="Arial" w:hAnsi="Arial"/>
          <w:b w:val="0"/>
          <w:bCs w:val="0"/>
          <w:i w:val="0"/>
          <w:iCs w:val="0"/>
          <w:color w:val="auto"/>
          <w:sz w:val="24"/>
          <w:szCs w:val="28"/>
          <w:lang w:val="en-US"/>
        </w:rPr>
      </w:pPr>
      <w:r w:rsidRPr="007F03F5">
        <w:rPr>
          <w:rFonts w:ascii="Arial" w:hAnsi="Arial"/>
          <w:b w:val="0"/>
          <w:bCs w:val="0"/>
          <w:i w:val="0"/>
          <w:iCs w:val="0"/>
          <w:color w:val="auto"/>
          <w:sz w:val="24"/>
          <w:szCs w:val="28"/>
          <w:lang w:val="en-US"/>
        </w:rPr>
        <w:t>Building on the long standing EC/AUC collaboration and drawing on the experiences of African governments, development aid agencies and other national and regional actors including the private sector, academia and civil society, the European Commission and the African Union Commission have launched a Policy and Regulatory Initiative for Digital Africa (PRIDA) project.</w:t>
      </w:r>
    </w:p>
    <w:p w14:paraId="166676AF" w14:textId="77777777" w:rsidR="0086506D" w:rsidRDefault="0086506D" w:rsidP="0086506D">
      <w:pPr>
        <w:pStyle w:val="NormalWeb"/>
        <w:jc w:val="both"/>
        <w:rPr>
          <w:rFonts w:ascii="Arial" w:eastAsia="MS Mincho" w:hAnsi="Arial" w:cs="Arial"/>
          <w:szCs w:val="28"/>
          <w:lang w:eastAsia="ja-JP"/>
        </w:rPr>
      </w:pPr>
      <w:r w:rsidRPr="00714C43">
        <w:rPr>
          <w:rFonts w:ascii="Arial" w:eastAsia="MS Mincho" w:hAnsi="Arial" w:cs="Arial"/>
          <w:szCs w:val="28"/>
          <w:lang w:eastAsia="ja-JP"/>
        </w:rPr>
        <w:t xml:space="preserve">Internet Governance issues have evolved in recent years from discussion of the technical issues such as assignment of Domain Names and Numbers towards developmental challenges </w:t>
      </w:r>
      <w:r>
        <w:rPr>
          <w:rFonts w:ascii="Arial" w:eastAsia="MS Mincho" w:hAnsi="Arial" w:cs="Arial"/>
          <w:szCs w:val="28"/>
          <w:lang w:eastAsia="ja-JP"/>
        </w:rPr>
        <w:t>and geopolitical aspects</w:t>
      </w:r>
      <w:r w:rsidRPr="00714C43">
        <w:rPr>
          <w:rFonts w:ascii="Arial" w:eastAsia="MS Mincho" w:hAnsi="Arial" w:cs="Arial"/>
          <w:szCs w:val="28"/>
          <w:lang w:eastAsia="ja-JP"/>
        </w:rPr>
        <w:t xml:space="preserve">. The comprehensive issues covered at the 2018 </w:t>
      </w:r>
      <w:r>
        <w:rPr>
          <w:rFonts w:ascii="Arial" w:eastAsia="MS Mincho" w:hAnsi="Arial" w:cs="Arial"/>
          <w:szCs w:val="28"/>
          <w:lang w:eastAsia="ja-JP"/>
        </w:rPr>
        <w:t xml:space="preserve">global </w:t>
      </w:r>
      <w:r w:rsidRPr="00714C43">
        <w:rPr>
          <w:rFonts w:ascii="Arial" w:eastAsia="MS Mincho" w:hAnsi="Arial" w:cs="Arial"/>
          <w:szCs w:val="28"/>
          <w:lang w:eastAsia="ja-JP"/>
        </w:rPr>
        <w:t>Internet Governance Forum including cyber security, trust and privacy, development innovation and economic issues, digital inclusion and accessibility, emerging technologies, human rights and youth, indicate that development</w:t>
      </w:r>
      <w:r>
        <w:rPr>
          <w:rFonts w:ascii="Arial" w:eastAsia="MS Mincho" w:hAnsi="Arial" w:cs="Arial"/>
          <w:szCs w:val="28"/>
          <w:lang w:eastAsia="ja-JP"/>
        </w:rPr>
        <w:t>, geopolitical</w:t>
      </w:r>
      <w:r w:rsidRPr="00714C43">
        <w:rPr>
          <w:rFonts w:ascii="Arial" w:eastAsia="MS Mincho" w:hAnsi="Arial" w:cs="Arial"/>
          <w:szCs w:val="28"/>
          <w:lang w:eastAsia="ja-JP"/>
        </w:rPr>
        <w:t xml:space="preserve"> and right based challenges are gaining prominence at international levels. </w:t>
      </w:r>
    </w:p>
    <w:p w14:paraId="73E3E3EC" w14:textId="77777777" w:rsidR="0086506D" w:rsidRDefault="0086506D" w:rsidP="0086506D">
      <w:pPr>
        <w:pStyle w:val="NormalWeb"/>
        <w:jc w:val="both"/>
        <w:rPr>
          <w:rFonts w:ascii="Arial" w:eastAsia="MS Mincho" w:hAnsi="Arial" w:cs="Arial"/>
          <w:szCs w:val="28"/>
          <w:lang w:eastAsia="ja-JP"/>
        </w:rPr>
      </w:pPr>
    </w:p>
    <w:p w14:paraId="08ABD876" w14:textId="77777777" w:rsidR="0086506D" w:rsidRDefault="0086506D" w:rsidP="0086506D">
      <w:pPr>
        <w:pStyle w:val="NormalWeb"/>
        <w:jc w:val="both"/>
        <w:rPr>
          <w:rFonts w:ascii="Arial" w:eastAsia="MS Mincho" w:hAnsi="Arial" w:cs="Arial"/>
          <w:szCs w:val="28"/>
          <w:lang w:eastAsia="ja-JP"/>
        </w:rPr>
      </w:pPr>
      <w:r>
        <w:rPr>
          <w:rFonts w:ascii="Arial" w:eastAsia="MS Mincho" w:hAnsi="Arial" w:cs="Arial"/>
          <w:szCs w:val="28"/>
          <w:lang w:eastAsia="ja-JP"/>
        </w:rPr>
        <w:t>To this end, the AUC organized Train the Trainers workshop in Addis Ababa from 27 to 31 May 2019 wherein around seventy (70) potential national and regional trainers were introduced to various modules on Internet Governance by renowned Internet Governance training experts. These future national and regional trainers represented the African Internet stakeholder groups.</w:t>
      </w:r>
    </w:p>
    <w:p w14:paraId="439BE6EE" w14:textId="77777777" w:rsidR="0086506D" w:rsidRPr="0086506D" w:rsidRDefault="0086506D" w:rsidP="0086506D">
      <w:pPr>
        <w:rPr>
          <w:lang w:eastAsia="ja-JP"/>
        </w:rPr>
      </w:pPr>
    </w:p>
    <w:p w14:paraId="4EF71DEA" w14:textId="77777777" w:rsidR="0086506D" w:rsidRDefault="0086506D" w:rsidP="0086506D">
      <w:pPr>
        <w:rPr>
          <w:lang w:eastAsia="ja-JP"/>
        </w:rPr>
      </w:pPr>
    </w:p>
    <w:p w14:paraId="79437199" w14:textId="77777777" w:rsidR="004B45BF" w:rsidRPr="0045120F" w:rsidRDefault="004B45BF" w:rsidP="004B45BF">
      <w:pPr>
        <w:pStyle w:val="IntenseQuote"/>
        <w:pBdr>
          <w:bottom w:val="none" w:sz="0" w:space="0" w:color="auto"/>
        </w:pBdr>
        <w:ind w:left="0" w:right="4"/>
        <w:jc w:val="both"/>
        <w:rPr>
          <w:rFonts w:ascii="Leelawadee" w:hAnsi="Leelawadee" w:cs="Leelawadee"/>
          <w:b w:val="0"/>
          <w:bCs w:val="0"/>
          <w:i w:val="0"/>
          <w:iCs w:val="0"/>
          <w:color w:val="auto"/>
          <w:sz w:val="24"/>
          <w:szCs w:val="28"/>
          <w:lang w:val="en-US"/>
        </w:rPr>
      </w:pPr>
      <w:r w:rsidRPr="007F03F5">
        <w:rPr>
          <w:rFonts w:ascii="Arial" w:hAnsi="Arial"/>
          <w:b w:val="0"/>
          <w:bCs w:val="0"/>
          <w:i w:val="0"/>
          <w:iCs w:val="0"/>
          <w:color w:val="auto"/>
          <w:sz w:val="24"/>
          <w:szCs w:val="28"/>
          <w:lang w:val="en-US"/>
        </w:rPr>
        <w:lastRenderedPageBreak/>
        <w:t>The overall objective of the "Policy and Regulation Initiative for Digital Africa (PRIDA)</w:t>
      </w:r>
      <w:r w:rsidRPr="0045120F">
        <w:rPr>
          <w:rFonts w:ascii="Arial" w:hAnsi="Arial"/>
          <w:b w:val="0"/>
          <w:bCs w:val="0"/>
          <w:i w:val="0"/>
          <w:iCs w:val="0"/>
          <w:color w:val="auto"/>
          <w:sz w:val="24"/>
          <w:szCs w:val="28"/>
          <w:lang w:val="en-US"/>
        </w:rPr>
        <w:t>ˮ</w:t>
      </w:r>
      <w:r w:rsidRPr="007F03F5">
        <w:rPr>
          <w:rFonts w:ascii="Arial" w:hAnsi="Arial"/>
          <w:b w:val="0"/>
          <w:bCs w:val="0"/>
          <w:i w:val="0"/>
          <w:iCs w:val="0"/>
          <w:color w:val="auto"/>
          <w:sz w:val="24"/>
          <w:szCs w:val="28"/>
          <w:lang w:val="en-US"/>
        </w:rPr>
        <w:t xml:space="preserve"> is to foster universally accessible, affordable and effective wireless broadband-across the continent to unlock possible future benefits of Internet based services. The specific objectives are a) to facilitate efficient and harmonized spectrum utilization, b) to </w:t>
      </w:r>
      <w:r>
        <w:rPr>
          <w:rFonts w:ascii="Arial" w:hAnsi="Arial"/>
          <w:b w:val="0"/>
          <w:bCs w:val="0"/>
          <w:i w:val="0"/>
          <w:iCs w:val="0"/>
          <w:color w:val="auto"/>
          <w:sz w:val="24"/>
          <w:szCs w:val="28"/>
          <w:lang w:val="en-US"/>
        </w:rPr>
        <w:t>harmonize</w:t>
      </w:r>
      <w:r w:rsidRPr="007F03F5">
        <w:rPr>
          <w:rFonts w:ascii="Arial" w:hAnsi="Arial"/>
          <w:b w:val="0"/>
          <w:bCs w:val="0"/>
          <w:i w:val="0"/>
          <w:iCs w:val="0"/>
          <w:color w:val="auto"/>
          <w:sz w:val="24"/>
          <w:szCs w:val="28"/>
          <w:lang w:val="en-US"/>
        </w:rPr>
        <w:t xml:space="preserve"> measurable ICT/Telecommunications policy, legal and regulatory frameworks and c) to strengthen the ability of African stakeholders to actively participate in the global Internet governance debate. </w:t>
      </w:r>
    </w:p>
    <w:p w14:paraId="2B69E163" w14:textId="77777777" w:rsidR="004B45BF" w:rsidRPr="00FA5718" w:rsidRDefault="004B45BF" w:rsidP="004B45BF">
      <w:pPr>
        <w:pStyle w:val="IntenseQuote"/>
        <w:pBdr>
          <w:bottom w:val="none" w:sz="0" w:space="0" w:color="auto"/>
        </w:pBdr>
        <w:ind w:left="0" w:right="4"/>
        <w:rPr>
          <w:rFonts w:ascii="Arial" w:hAnsi="Arial"/>
          <w:b w:val="0"/>
          <w:color w:val="000000"/>
          <w:sz w:val="24"/>
          <w:szCs w:val="24"/>
          <w:lang w:val="en-US"/>
        </w:rPr>
      </w:pPr>
      <w:r w:rsidRPr="00714C43">
        <w:rPr>
          <w:rFonts w:ascii="Arial" w:hAnsi="Arial"/>
          <w:color w:val="000000"/>
          <w:sz w:val="24"/>
          <w:szCs w:val="24"/>
          <w:lang w:val="en-US"/>
        </w:rPr>
        <w:t>PRIDA</w:t>
      </w:r>
      <w:r w:rsidRPr="00FA5718">
        <w:rPr>
          <w:rFonts w:ascii="Arial" w:hAnsi="Arial"/>
          <w:b w:val="0"/>
          <w:color w:val="000000"/>
          <w:sz w:val="24"/>
          <w:szCs w:val="24"/>
          <w:lang w:val="en-US"/>
        </w:rPr>
        <w:t xml:space="preserve"> is based on three outputs:</w:t>
      </w:r>
    </w:p>
    <w:p w14:paraId="17F84E89" w14:textId="77777777" w:rsidR="004B45BF" w:rsidRPr="007F03F5" w:rsidRDefault="004B45BF" w:rsidP="004B45BF">
      <w:pPr>
        <w:pStyle w:val="IntenseQuote"/>
        <w:pBdr>
          <w:bottom w:val="none" w:sz="0" w:space="0" w:color="auto"/>
        </w:pBdr>
        <w:ind w:left="0" w:right="4"/>
        <w:jc w:val="both"/>
        <w:rPr>
          <w:rFonts w:ascii="Arial" w:hAnsi="Arial"/>
          <w:b w:val="0"/>
          <w:bCs w:val="0"/>
          <w:i w:val="0"/>
          <w:iCs w:val="0"/>
          <w:color w:val="auto"/>
          <w:sz w:val="24"/>
          <w:szCs w:val="28"/>
          <w:lang w:val="en-US"/>
        </w:rPr>
      </w:pPr>
      <w:r w:rsidRPr="007F03F5">
        <w:rPr>
          <w:rFonts w:ascii="Arial" w:hAnsi="Arial"/>
          <w:b w:val="0"/>
          <w:bCs w:val="0"/>
          <w:i w:val="0"/>
          <w:iCs w:val="0"/>
          <w:color w:val="auto"/>
          <w:sz w:val="24"/>
          <w:szCs w:val="28"/>
          <w:lang w:val="en-US"/>
        </w:rPr>
        <w:t>Output 1: Efficient and harmonized spectrum utilization,</w:t>
      </w:r>
    </w:p>
    <w:p w14:paraId="2BE9A0C2" w14:textId="77777777" w:rsidR="004B45BF" w:rsidRDefault="004B45BF" w:rsidP="004B45BF">
      <w:pPr>
        <w:pStyle w:val="IntenseQuote"/>
        <w:pBdr>
          <w:bottom w:val="none" w:sz="0" w:space="0" w:color="auto"/>
        </w:pBdr>
        <w:ind w:left="0" w:right="4"/>
        <w:jc w:val="both"/>
        <w:rPr>
          <w:rFonts w:ascii="Arial" w:hAnsi="Arial"/>
          <w:b w:val="0"/>
          <w:bCs w:val="0"/>
          <w:i w:val="0"/>
          <w:iCs w:val="0"/>
          <w:color w:val="auto"/>
          <w:sz w:val="24"/>
          <w:szCs w:val="28"/>
          <w:lang w:val="en-US"/>
        </w:rPr>
      </w:pPr>
      <w:r w:rsidRPr="007F03F5">
        <w:rPr>
          <w:rFonts w:ascii="Arial" w:hAnsi="Arial"/>
          <w:b w:val="0"/>
          <w:bCs w:val="0"/>
          <w:i w:val="0"/>
          <w:iCs w:val="0"/>
          <w:color w:val="auto"/>
          <w:sz w:val="24"/>
          <w:szCs w:val="28"/>
          <w:lang w:val="en-US"/>
        </w:rPr>
        <w:t>Output 2: Harmonization of measurable ICT/Telecommunications policy, legal and regulatory frameworks,</w:t>
      </w:r>
    </w:p>
    <w:p w14:paraId="3CC8F4CA" w14:textId="77777777" w:rsidR="004B45BF" w:rsidRPr="007F03F5" w:rsidRDefault="004B45BF" w:rsidP="004B45BF">
      <w:pPr>
        <w:pStyle w:val="IntenseQuote"/>
        <w:pBdr>
          <w:bottom w:val="none" w:sz="0" w:space="0" w:color="auto"/>
        </w:pBdr>
        <w:ind w:left="0" w:right="4"/>
        <w:jc w:val="both"/>
        <w:rPr>
          <w:rFonts w:ascii="Arial" w:hAnsi="Arial"/>
          <w:b w:val="0"/>
          <w:bCs w:val="0"/>
          <w:i w:val="0"/>
          <w:iCs w:val="0"/>
          <w:color w:val="auto"/>
          <w:sz w:val="24"/>
          <w:szCs w:val="28"/>
          <w:lang w:val="en-US"/>
        </w:rPr>
      </w:pPr>
      <w:r w:rsidRPr="007F03F5">
        <w:rPr>
          <w:rFonts w:ascii="Arial" w:hAnsi="Arial"/>
          <w:b w:val="0"/>
          <w:bCs w:val="0"/>
          <w:i w:val="0"/>
          <w:iCs w:val="0"/>
          <w:color w:val="auto"/>
          <w:sz w:val="24"/>
          <w:szCs w:val="28"/>
          <w:lang w:val="en-US"/>
        </w:rPr>
        <w:t>Output 3: Active participation of African decision makers' and Internet stakeholders in the global Internet governance debate</w:t>
      </w:r>
    </w:p>
    <w:p w14:paraId="0463B9B6" w14:textId="77777777" w:rsidR="004B45BF" w:rsidRPr="007F03F5" w:rsidRDefault="004B45BF" w:rsidP="004B45BF">
      <w:pPr>
        <w:pStyle w:val="IntenseQuote"/>
        <w:pBdr>
          <w:bottom w:val="none" w:sz="0" w:space="0" w:color="auto"/>
        </w:pBdr>
        <w:ind w:left="0" w:right="4"/>
        <w:jc w:val="both"/>
        <w:rPr>
          <w:rFonts w:ascii="Arial" w:hAnsi="Arial"/>
          <w:b w:val="0"/>
          <w:bCs w:val="0"/>
          <w:i w:val="0"/>
          <w:iCs w:val="0"/>
          <w:color w:val="auto"/>
          <w:sz w:val="24"/>
          <w:szCs w:val="28"/>
          <w:lang w:val="en-US"/>
        </w:rPr>
      </w:pPr>
      <w:r w:rsidRPr="007F03F5">
        <w:rPr>
          <w:rFonts w:ascii="Arial" w:hAnsi="Arial"/>
          <w:b w:val="0"/>
          <w:bCs w:val="0"/>
          <w:i w:val="0"/>
          <w:iCs w:val="0"/>
          <w:color w:val="auto"/>
          <w:sz w:val="24"/>
          <w:szCs w:val="28"/>
          <w:lang w:val="en-US"/>
        </w:rPr>
        <w:t xml:space="preserve">The African Union is implementing the last two outputs of the project namely harmonization of measurable ICT/Telecommunications policy, legal and regulatory frameworks and promotion of African decision makers' and Internet stakeholders’ active participation in the global Internet governance debate. </w:t>
      </w:r>
    </w:p>
    <w:p w14:paraId="00D823CF" w14:textId="77777777" w:rsidR="004B45BF" w:rsidRPr="00FA5718" w:rsidRDefault="004B45BF" w:rsidP="004B45BF">
      <w:pPr>
        <w:pStyle w:val="IntenseQuote"/>
        <w:pBdr>
          <w:bottom w:val="none" w:sz="0" w:space="0" w:color="auto"/>
        </w:pBdr>
        <w:ind w:left="0" w:right="4"/>
        <w:rPr>
          <w:rFonts w:ascii="Arial" w:hAnsi="Arial"/>
          <w:b w:val="0"/>
          <w:color w:val="000000"/>
          <w:sz w:val="24"/>
          <w:szCs w:val="24"/>
          <w:lang w:val="en-US"/>
        </w:rPr>
      </w:pPr>
      <w:r w:rsidRPr="00FA5718">
        <w:rPr>
          <w:rFonts w:ascii="Arial" w:hAnsi="Arial"/>
          <w:b w:val="0"/>
          <w:color w:val="000000"/>
          <w:sz w:val="24"/>
          <w:szCs w:val="24"/>
          <w:lang w:val="en-US"/>
        </w:rPr>
        <w:t>The expected results and deliverable for Output 3 to be achieved by the project are as follows:</w:t>
      </w:r>
    </w:p>
    <w:p w14:paraId="7EE26183" w14:textId="77777777" w:rsidR="004B45BF" w:rsidRPr="007F03F5" w:rsidRDefault="004B45BF" w:rsidP="00996AF8">
      <w:pPr>
        <w:pStyle w:val="IntenseQuote"/>
        <w:pBdr>
          <w:bottom w:val="none" w:sz="0" w:space="0" w:color="auto"/>
        </w:pBdr>
        <w:spacing w:line="240" w:lineRule="auto"/>
        <w:ind w:left="0" w:right="4"/>
        <w:jc w:val="both"/>
        <w:rPr>
          <w:rFonts w:ascii="Arial" w:hAnsi="Arial"/>
          <w:b w:val="0"/>
          <w:bCs w:val="0"/>
          <w:i w:val="0"/>
          <w:iCs w:val="0"/>
          <w:color w:val="auto"/>
          <w:sz w:val="24"/>
          <w:szCs w:val="28"/>
          <w:lang w:val="en-US"/>
        </w:rPr>
      </w:pPr>
      <w:r w:rsidRPr="007F03F5">
        <w:rPr>
          <w:rFonts w:ascii="Arial" w:hAnsi="Arial"/>
          <w:b w:val="0"/>
          <w:bCs w:val="0"/>
          <w:i w:val="0"/>
          <w:iCs w:val="0"/>
          <w:color w:val="auto"/>
          <w:sz w:val="24"/>
          <w:szCs w:val="28"/>
          <w:lang w:val="en-US"/>
        </w:rPr>
        <w:t>Deliverable 3.1: Active participation of African stakeholders in global Internet governance fora is strengthened and coordinated;</w:t>
      </w:r>
    </w:p>
    <w:p w14:paraId="4DC3C9F6" w14:textId="77777777" w:rsidR="004B45BF" w:rsidRPr="007F03F5" w:rsidRDefault="004B45BF" w:rsidP="00996AF8">
      <w:pPr>
        <w:pStyle w:val="IntenseQuote"/>
        <w:pBdr>
          <w:bottom w:val="none" w:sz="0" w:space="0" w:color="auto"/>
        </w:pBdr>
        <w:spacing w:line="240" w:lineRule="auto"/>
        <w:ind w:left="0" w:right="4"/>
        <w:jc w:val="both"/>
        <w:rPr>
          <w:rFonts w:ascii="Arial" w:hAnsi="Arial"/>
          <w:b w:val="0"/>
          <w:bCs w:val="0"/>
          <w:i w:val="0"/>
          <w:iCs w:val="0"/>
          <w:color w:val="auto"/>
          <w:sz w:val="24"/>
          <w:szCs w:val="28"/>
          <w:lang w:val="en-US"/>
        </w:rPr>
      </w:pPr>
      <w:r w:rsidRPr="007F03F5">
        <w:rPr>
          <w:rFonts w:ascii="Arial" w:hAnsi="Arial"/>
          <w:b w:val="0"/>
          <w:bCs w:val="0"/>
          <w:i w:val="0"/>
          <w:iCs w:val="0"/>
          <w:color w:val="auto"/>
          <w:sz w:val="24"/>
          <w:szCs w:val="28"/>
          <w:lang w:val="en-US"/>
        </w:rPr>
        <w:t>Deliverable 3.2: The establishment of National Internet Governance Forum NIGF is promoted and enabled for African Member States who currently do not have national IGFs;</w:t>
      </w:r>
    </w:p>
    <w:p w14:paraId="6B27D2FB" w14:textId="77777777" w:rsidR="004B45BF" w:rsidRPr="007F03F5" w:rsidRDefault="004B45BF" w:rsidP="00996AF8">
      <w:pPr>
        <w:pStyle w:val="IntenseQuote"/>
        <w:pBdr>
          <w:bottom w:val="none" w:sz="0" w:space="0" w:color="auto"/>
        </w:pBdr>
        <w:spacing w:line="240" w:lineRule="auto"/>
        <w:ind w:left="0" w:right="4"/>
        <w:jc w:val="both"/>
        <w:rPr>
          <w:rFonts w:ascii="Arial" w:hAnsi="Arial"/>
          <w:b w:val="0"/>
          <w:bCs w:val="0"/>
          <w:i w:val="0"/>
          <w:iCs w:val="0"/>
          <w:color w:val="auto"/>
          <w:sz w:val="24"/>
          <w:szCs w:val="28"/>
          <w:lang w:val="en-US"/>
        </w:rPr>
      </w:pPr>
      <w:r w:rsidRPr="007F03F5">
        <w:rPr>
          <w:rFonts w:ascii="Arial" w:hAnsi="Arial"/>
          <w:b w:val="0"/>
          <w:bCs w:val="0"/>
          <w:i w:val="0"/>
          <w:iCs w:val="0"/>
          <w:color w:val="auto"/>
          <w:sz w:val="24"/>
          <w:szCs w:val="28"/>
          <w:lang w:val="en-US"/>
        </w:rPr>
        <w:t>Deliverable 3.3: Regional and continental (African) IGFs are strengthened;</w:t>
      </w:r>
    </w:p>
    <w:p w14:paraId="71D5E79C" w14:textId="77777777" w:rsidR="004B45BF" w:rsidRDefault="004B45BF" w:rsidP="00996AF8">
      <w:pPr>
        <w:pStyle w:val="IntenseQuote"/>
        <w:pBdr>
          <w:bottom w:val="none" w:sz="0" w:space="0" w:color="auto"/>
        </w:pBdr>
        <w:spacing w:line="240" w:lineRule="auto"/>
        <w:ind w:left="0" w:right="4"/>
        <w:jc w:val="both"/>
        <w:rPr>
          <w:rFonts w:ascii="Arial" w:hAnsi="Arial"/>
          <w:b w:val="0"/>
          <w:bCs w:val="0"/>
          <w:i w:val="0"/>
          <w:iCs w:val="0"/>
          <w:color w:val="auto"/>
          <w:sz w:val="24"/>
          <w:szCs w:val="28"/>
          <w:lang w:val="en-US"/>
        </w:rPr>
      </w:pPr>
      <w:r w:rsidRPr="007F03F5">
        <w:rPr>
          <w:rFonts w:ascii="Arial" w:hAnsi="Arial"/>
          <w:b w:val="0"/>
          <w:bCs w:val="0"/>
          <w:i w:val="0"/>
          <w:iCs w:val="0"/>
          <w:color w:val="auto"/>
          <w:sz w:val="24"/>
          <w:szCs w:val="28"/>
          <w:lang w:val="en-US"/>
        </w:rPr>
        <w:t>Deliverable 3.4: Capacity of member states in negotiating regional and international Internet Governance related policy and legal disputes is enhanced.</w:t>
      </w:r>
    </w:p>
    <w:p w14:paraId="36233266" w14:textId="77777777" w:rsidR="00944F64" w:rsidRDefault="00944F64" w:rsidP="00AA5DCD">
      <w:pPr>
        <w:pStyle w:val="Heading1"/>
        <w:numPr>
          <w:ilvl w:val="0"/>
          <w:numId w:val="31"/>
        </w:numPr>
        <w:overflowPunct w:val="0"/>
        <w:autoSpaceDE w:val="0"/>
        <w:autoSpaceDN w:val="0"/>
        <w:adjustRightInd w:val="0"/>
        <w:spacing w:before="480" w:after="240" w:line="360" w:lineRule="auto"/>
        <w:ind w:left="720"/>
        <w:textAlignment w:val="baseline"/>
        <w:rPr>
          <w:rFonts w:ascii="Times New Roman" w:hAnsi="Times New Roman"/>
          <w:b/>
          <w:sz w:val="36"/>
          <w:szCs w:val="36"/>
        </w:rPr>
      </w:pPr>
      <w:r>
        <w:rPr>
          <w:rFonts w:ascii="Times New Roman" w:hAnsi="Times New Roman"/>
          <w:b/>
          <w:sz w:val="36"/>
          <w:szCs w:val="36"/>
        </w:rPr>
        <w:t xml:space="preserve">Objectives </w:t>
      </w:r>
    </w:p>
    <w:p w14:paraId="7F514E17" w14:textId="77777777" w:rsidR="0086506D" w:rsidRPr="0086506D" w:rsidRDefault="0086506D" w:rsidP="0086506D">
      <w:pPr>
        <w:jc w:val="both"/>
        <w:rPr>
          <w:rFonts w:ascii="Arial" w:eastAsia="MS Mincho" w:hAnsi="Arial" w:cs="Arial"/>
          <w:szCs w:val="28"/>
          <w:lang w:eastAsia="ja-JP"/>
        </w:rPr>
      </w:pPr>
      <w:r w:rsidRPr="0086506D">
        <w:rPr>
          <w:rFonts w:ascii="Arial" w:eastAsia="MS Mincho" w:hAnsi="Arial" w:cs="Arial"/>
          <w:szCs w:val="28"/>
          <w:lang w:eastAsia="ja-JP"/>
        </w:rPr>
        <w:t>The objectives of this assignment are:</w:t>
      </w:r>
    </w:p>
    <w:p w14:paraId="6D2DBCCB" w14:textId="77777777" w:rsidR="0086506D" w:rsidRPr="007575EE" w:rsidRDefault="0086506D" w:rsidP="0086506D"/>
    <w:p w14:paraId="0EB09C14" w14:textId="77777777" w:rsidR="0086506D" w:rsidRPr="007575EE" w:rsidRDefault="0086506D" w:rsidP="0086506D">
      <w:pPr>
        <w:jc w:val="both"/>
        <w:rPr>
          <w:rFonts w:ascii="Arial" w:eastAsia="MS Mincho" w:hAnsi="Arial" w:cs="Arial"/>
          <w:szCs w:val="28"/>
          <w:lang w:eastAsia="ja-JP"/>
        </w:rPr>
      </w:pPr>
    </w:p>
    <w:p w14:paraId="28606723" w14:textId="37AB4C77" w:rsidR="0086506D" w:rsidRPr="007575EE" w:rsidRDefault="0086506D" w:rsidP="0086506D">
      <w:pPr>
        <w:pStyle w:val="ListParagraph"/>
        <w:numPr>
          <w:ilvl w:val="0"/>
          <w:numId w:val="35"/>
        </w:numPr>
        <w:jc w:val="both"/>
        <w:rPr>
          <w:rFonts w:ascii="Arial" w:eastAsia="MS Mincho" w:hAnsi="Arial" w:cs="Arial"/>
          <w:szCs w:val="28"/>
          <w:lang w:eastAsia="ja-JP"/>
        </w:rPr>
      </w:pPr>
      <w:r w:rsidRPr="007575EE">
        <w:rPr>
          <w:rFonts w:ascii="Arial" w:eastAsia="MS Mincho" w:hAnsi="Arial" w:cs="Arial"/>
          <w:szCs w:val="28"/>
          <w:lang w:eastAsia="ja-JP"/>
        </w:rPr>
        <w:t xml:space="preserve">To </w:t>
      </w:r>
      <w:r w:rsidR="00EB1D91" w:rsidRPr="007575EE">
        <w:rPr>
          <w:rFonts w:ascii="Arial" w:eastAsia="MS Mincho" w:hAnsi="Arial" w:cs="Arial"/>
          <w:szCs w:val="28"/>
          <w:lang w:eastAsia="ja-JP"/>
        </w:rPr>
        <w:t xml:space="preserve">prepare </w:t>
      </w:r>
      <w:r w:rsidRPr="007575EE">
        <w:rPr>
          <w:rFonts w:ascii="Arial" w:eastAsia="MS Mincho" w:hAnsi="Arial" w:cs="Arial"/>
          <w:szCs w:val="28"/>
          <w:lang w:eastAsia="ja-JP"/>
        </w:rPr>
        <w:t>a custom-made training course for diplomats and high-level policy makers,</w:t>
      </w:r>
    </w:p>
    <w:p w14:paraId="15616237" w14:textId="77777777" w:rsidR="0086506D" w:rsidRPr="007575EE" w:rsidRDefault="00DD2BF4" w:rsidP="0086506D">
      <w:pPr>
        <w:pStyle w:val="ListParagraph"/>
        <w:numPr>
          <w:ilvl w:val="0"/>
          <w:numId w:val="35"/>
        </w:numPr>
        <w:jc w:val="both"/>
        <w:rPr>
          <w:rFonts w:ascii="Arial" w:eastAsia="MS Mincho" w:hAnsi="Arial" w:cs="Arial"/>
          <w:szCs w:val="28"/>
          <w:lang w:eastAsia="ja-JP"/>
        </w:rPr>
      </w:pPr>
      <w:r w:rsidRPr="007575EE">
        <w:rPr>
          <w:rFonts w:ascii="Arial" w:eastAsia="MS Mincho" w:hAnsi="Arial" w:cs="Arial"/>
          <w:szCs w:val="28"/>
          <w:lang w:eastAsia="ja-JP"/>
        </w:rPr>
        <w:t>To get</w:t>
      </w:r>
      <w:r w:rsidR="0086506D" w:rsidRPr="007575EE">
        <w:rPr>
          <w:rFonts w:ascii="Arial" w:eastAsia="MS Mincho" w:hAnsi="Arial" w:cs="Arial"/>
          <w:szCs w:val="28"/>
          <w:lang w:eastAsia="ja-JP"/>
        </w:rPr>
        <w:t xml:space="preserve"> a fully integrated online version of the training course, </w:t>
      </w:r>
    </w:p>
    <w:p w14:paraId="540189CF" w14:textId="77777777" w:rsidR="0086506D" w:rsidRDefault="0086506D" w:rsidP="0086506D">
      <w:pPr>
        <w:pStyle w:val="ListParagraph"/>
        <w:numPr>
          <w:ilvl w:val="0"/>
          <w:numId w:val="35"/>
        </w:numPr>
        <w:jc w:val="both"/>
        <w:rPr>
          <w:rFonts w:ascii="Arial" w:eastAsia="MS Mincho" w:hAnsi="Arial" w:cs="Arial"/>
          <w:szCs w:val="28"/>
          <w:lang w:eastAsia="ja-JP"/>
        </w:rPr>
      </w:pPr>
      <w:r>
        <w:rPr>
          <w:rFonts w:ascii="Arial" w:eastAsia="MS Mincho" w:hAnsi="Arial" w:cs="Arial"/>
          <w:szCs w:val="28"/>
          <w:lang w:eastAsia="ja-JP"/>
        </w:rPr>
        <w:lastRenderedPageBreak/>
        <w:t>To mount</w:t>
      </w:r>
      <w:r w:rsidRPr="00DE58E3">
        <w:rPr>
          <w:rFonts w:ascii="Arial" w:eastAsia="MS Mincho" w:hAnsi="Arial" w:cs="Arial"/>
          <w:szCs w:val="28"/>
          <w:lang w:eastAsia="ja-JP"/>
        </w:rPr>
        <w:t xml:space="preserve"> </w:t>
      </w:r>
      <w:r>
        <w:rPr>
          <w:rFonts w:ascii="Arial" w:eastAsia="MS Mincho" w:hAnsi="Arial" w:cs="Arial"/>
          <w:szCs w:val="28"/>
          <w:lang w:eastAsia="ja-JP"/>
        </w:rPr>
        <w:t xml:space="preserve">the developed online training </w:t>
      </w:r>
      <w:r w:rsidRPr="00DE58E3">
        <w:rPr>
          <w:rFonts w:ascii="Arial" w:eastAsia="MS Mincho" w:hAnsi="Arial" w:cs="Arial"/>
          <w:szCs w:val="28"/>
          <w:lang w:eastAsia="ja-JP"/>
        </w:rPr>
        <w:t>on an AU online platform with all supporting outline, materials, methodology, exercises and simulations</w:t>
      </w:r>
      <w:r>
        <w:rPr>
          <w:rFonts w:ascii="Arial" w:eastAsia="MS Mincho" w:hAnsi="Arial" w:cs="Arial"/>
          <w:szCs w:val="28"/>
          <w:lang w:eastAsia="ja-JP"/>
        </w:rPr>
        <w:t>,</w:t>
      </w:r>
    </w:p>
    <w:p w14:paraId="5A109C05" w14:textId="77777777" w:rsidR="0086506D" w:rsidRPr="00DE58E3" w:rsidRDefault="0086506D" w:rsidP="0086506D">
      <w:pPr>
        <w:pStyle w:val="ListParagraph"/>
        <w:numPr>
          <w:ilvl w:val="0"/>
          <w:numId w:val="35"/>
        </w:numPr>
        <w:jc w:val="both"/>
        <w:rPr>
          <w:rFonts w:ascii="Arial" w:eastAsia="MS Mincho" w:hAnsi="Arial" w:cs="Arial"/>
          <w:szCs w:val="28"/>
          <w:lang w:eastAsia="ja-JP"/>
        </w:rPr>
      </w:pPr>
      <w:r>
        <w:rPr>
          <w:rFonts w:ascii="Arial" w:eastAsia="MS Mincho" w:hAnsi="Arial" w:cs="Arial"/>
          <w:szCs w:val="28"/>
          <w:lang w:eastAsia="ja-JP"/>
        </w:rPr>
        <w:t xml:space="preserve">To make available the core </w:t>
      </w:r>
      <w:r w:rsidRPr="00DE58E3">
        <w:rPr>
          <w:rFonts w:ascii="Arial" w:eastAsia="MS Mincho" w:hAnsi="Arial" w:cs="Arial"/>
          <w:szCs w:val="28"/>
          <w:lang w:eastAsia="ja-JP"/>
        </w:rPr>
        <w:t>course materials in both English and French.</w:t>
      </w:r>
    </w:p>
    <w:p w14:paraId="4A3E5324" w14:textId="77777777" w:rsidR="004B45BF" w:rsidRPr="002E55EB" w:rsidRDefault="00785767" w:rsidP="00AA5DCD">
      <w:pPr>
        <w:pStyle w:val="Heading1"/>
        <w:numPr>
          <w:ilvl w:val="0"/>
          <w:numId w:val="31"/>
        </w:numPr>
        <w:overflowPunct w:val="0"/>
        <w:autoSpaceDE w:val="0"/>
        <w:autoSpaceDN w:val="0"/>
        <w:adjustRightInd w:val="0"/>
        <w:spacing w:before="480" w:after="240" w:line="360" w:lineRule="auto"/>
        <w:ind w:left="720"/>
        <w:textAlignment w:val="baseline"/>
        <w:rPr>
          <w:rFonts w:ascii="Times New Roman" w:hAnsi="Times New Roman"/>
          <w:b/>
          <w:sz w:val="36"/>
          <w:szCs w:val="36"/>
        </w:rPr>
      </w:pPr>
      <w:r>
        <w:rPr>
          <w:rFonts w:ascii="Times New Roman" w:hAnsi="Times New Roman"/>
          <w:b/>
          <w:sz w:val="36"/>
          <w:szCs w:val="36"/>
        </w:rPr>
        <w:t>Scope</w:t>
      </w:r>
      <w:r w:rsidR="004B45BF" w:rsidRPr="002E55EB">
        <w:rPr>
          <w:rFonts w:ascii="Times New Roman" w:hAnsi="Times New Roman"/>
          <w:b/>
          <w:sz w:val="36"/>
          <w:szCs w:val="36"/>
        </w:rPr>
        <w:t xml:space="preserve"> of the assignment</w:t>
      </w:r>
    </w:p>
    <w:p w14:paraId="5408786C" w14:textId="77777777" w:rsidR="004B45BF" w:rsidRDefault="004B45BF" w:rsidP="004B45BF">
      <w:pPr>
        <w:pStyle w:val="NormalWeb"/>
        <w:jc w:val="both"/>
        <w:rPr>
          <w:rFonts w:ascii="Arial" w:eastAsia="MS Mincho" w:hAnsi="Arial" w:cs="Arial"/>
          <w:szCs w:val="28"/>
          <w:lang w:eastAsia="ja-JP"/>
        </w:rPr>
      </w:pPr>
      <w:r>
        <w:rPr>
          <w:rFonts w:ascii="Arial" w:eastAsia="MS Mincho" w:hAnsi="Arial" w:cs="Arial"/>
          <w:szCs w:val="28"/>
          <w:lang w:eastAsia="ja-JP"/>
        </w:rPr>
        <w:t>PRIDA aims to build capacity of African stakeholders in Internet Governance matters to enable active participation in global debates relating to Internet Public Policy formulation.</w:t>
      </w:r>
    </w:p>
    <w:p w14:paraId="6400BA19" w14:textId="77777777" w:rsidR="004B45BF" w:rsidRDefault="004B45BF" w:rsidP="004B45BF">
      <w:pPr>
        <w:pStyle w:val="NormalWeb"/>
        <w:jc w:val="both"/>
        <w:rPr>
          <w:rFonts w:ascii="Arial" w:eastAsia="MS Mincho" w:hAnsi="Arial" w:cs="Arial"/>
          <w:szCs w:val="28"/>
          <w:lang w:eastAsia="ja-JP"/>
        </w:rPr>
      </w:pPr>
    </w:p>
    <w:p w14:paraId="0AF03C62" w14:textId="77777777" w:rsidR="0086506D" w:rsidRDefault="004B45BF" w:rsidP="004B45BF">
      <w:pPr>
        <w:pStyle w:val="NormalWeb"/>
        <w:jc w:val="both"/>
        <w:rPr>
          <w:rFonts w:ascii="Arial" w:eastAsia="MS Mincho" w:hAnsi="Arial" w:cs="Arial"/>
          <w:szCs w:val="28"/>
          <w:lang w:eastAsia="ja-JP"/>
        </w:rPr>
      </w:pPr>
      <w:r>
        <w:rPr>
          <w:rFonts w:ascii="Arial" w:eastAsia="MS Mincho" w:hAnsi="Arial" w:cs="Arial"/>
          <w:szCs w:val="28"/>
          <w:lang w:eastAsia="ja-JP"/>
        </w:rPr>
        <w:t>To address the specific needs and capacity building requirements for decision makers in Africa, a custom-made training course must be developed for diplomats and high</w:t>
      </w:r>
      <w:r w:rsidR="00876754">
        <w:rPr>
          <w:rFonts w:ascii="Arial" w:eastAsia="MS Mincho" w:hAnsi="Arial" w:cs="Arial"/>
          <w:szCs w:val="28"/>
          <w:lang w:eastAsia="ja-JP"/>
        </w:rPr>
        <w:t>-</w:t>
      </w:r>
      <w:r>
        <w:rPr>
          <w:rFonts w:ascii="Arial" w:eastAsia="MS Mincho" w:hAnsi="Arial" w:cs="Arial"/>
          <w:szCs w:val="28"/>
          <w:lang w:eastAsia="ja-JP"/>
        </w:rPr>
        <w:t>level policy makers using state of the art methodology and tools.</w:t>
      </w:r>
    </w:p>
    <w:p w14:paraId="3D493346" w14:textId="77777777" w:rsidR="0086506D" w:rsidRDefault="0086506D" w:rsidP="004B45BF">
      <w:pPr>
        <w:pStyle w:val="NormalWeb"/>
        <w:jc w:val="both"/>
        <w:rPr>
          <w:rFonts w:ascii="Arial" w:eastAsia="MS Mincho" w:hAnsi="Arial" w:cs="Arial"/>
          <w:szCs w:val="28"/>
          <w:lang w:eastAsia="ja-JP"/>
        </w:rPr>
      </w:pPr>
    </w:p>
    <w:p w14:paraId="3C40DCB2" w14:textId="77777777" w:rsidR="0086506D" w:rsidRDefault="004B45BF" w:rsidP="004B45BF">
      <w:pPr>
        <w:pStyle w:val="NormalWeb"/>
        <w:jc w:val="both"/>
        <w:rPr>
          <w:rFonts w:ascii="Arial" w:eastAsia="MS Mincho" w:hAnsi="Arial" w:cs="Arial"/>
          <w:szCs w:val="28"/>
          <w:lang w:eastAsia="ja-JP"/>
        </w:rPr>
      </w:pPr>
      <w:r>
        <w:rPr>
          <w:rFonts w:ascii="Arial" w:eastAsia="MS Mincho" w:hAnsi="Arial" w:cs="Arial"/>
          <w:szCs w:val="28"/>
          <w:lang w:eastAsia="ja-JP"/>
        </w:rPr>
        <w:t>In addition, a fully integrated online version of the customize</w:t>
      </w:r>
      <w:r w:rsidR="0086506D">
        <w:rPr>
          <w:rFonts w:ascii="Arial" w:eastAsia="MS Mincho" w:hAnsi="Arial" w:cs="Arial"/>
          <w:szCs w:val="28"/>
          <w:lang w:eastAsia="ja-JP"/>
        </w:rPr>
        <w:t xml:space="preserve">d training course must be built and mounted online using existing AU platforms. </w:t>
      </w:r>
    </w:p>
    <w:p w14:paraId="1F5F7175" w14:textId="77777777" w:rsidR="0086506D" w:rsidRDefault="0086506D" w:rsidP="004B45BF">
      <w:pPr>
        <w:pStyle w:val="NormalWeb"/>
        <w:jc w:val="both"/>
        <w:rPr>
          <w:rFonts w:ascii="Arial" w:eastAsia="MS Mincho" w:hAnsi="Arial" w:cs="Arial"/>
          <w:szCs w:val="28"/>
          <w:lang w:eastAsia="ja-JP"/>
        </w:rPr>
      </w:pPr>
    </w:p>
    <w:p w14:paraId="2B905259" w14:textId="77777777" w:rsidR="0086506D" w:rsidRPr="004073EA" w:rsidRDefault="0086506D" w:rsidP="0086506D">
      <w:pPr>
        <w:jc w:val="both"/>
        <w:rPr>
          <w:rFonts w:ascii="Arial" w:eastAsia="MS Mincho" w:hAnsi="Arial" w:cs="Arial"/>
          <w:szCs w:val="28"/>
          <w:lang w:val="en-GB" w:eastAsia="ja-JP"/>
        </w:rPr>
      </w:pPr>
      <w:r>
        <w:rPr>
          <w:rFonts w:ascii="Arial" w:eastAsia="MS Mincho" w:hAnsi="Arial" w:cs="Arial"/>
          <w:szCs w:val="28"/>
          <w:lang w:val="en-GB" w:eastAsia="ja-JP"/>
        </w:rPr>
        <w:t>I</w:t>
      </w:r>
      <w:r w:rsidRPr="004073EA">
        <w:rPr>
          <w:rFonts w:ascii="Arial" w:eastAsia="MS Mincho" w:hAnsi="Arial" w:cs="Arial"/>
          <w:szCs w:val="28"/>
          <w:lang w:val="en-GB" w:eastAsia="ja-JP"/>
        </w:rPr>
        <w:t>nstruction manuals/ guidelines and relevant documentations on how to manage, deliver, update and improve the training course</w:t>
      </w:r>
      <w:r>
        <w:rPr>
          <w:rFonts w:ascii="Arial" w:eastAsia="MS Mincho" w:hAnsi="Arial" w:cs="Arial"/>
          <w:szCs w:val="28"/>
          <w:lang w:val="en-GB" w:eastAsia="ja-JP"/>
        </w:rPr>
        <w:t xml:space="preserve"> should also be developed.</w:t>
      </w:r>
      <w:r w:rsidRPr="004073EA">
        <w:rPr>
          <w:rFonts w:ascii="Arial" w:eastAsia="MS Mincho" w:hAnsi="Arial" w:cs="Arial"/>
          <w:szCs w:val="28"/>
          <w:lang w:val="en-GB" w:eastAsia="ja-JP"/>
        </w:rPr>
        <w:t xml:space="preserve"> </w:t>
      </w:r>
    </w:p>
    <w:p w14:paraId="5AB3E6B0" w14:textId="77777777" w:rsidR="0086506D" w:rsidRDefault="0086506D" w:rsidP="0086506D">
      <w:pPr>
        <w:pStyle w:val="NormalWeb"/>
        <w:jc w:val="both"/>
        <w:rPr>
          <w:rFonts w:ascii="Arial" w:eastAsia="MS Mincho" w:hAnsi="Arial" w:cs="Arial"/>
          <w:szCs w:val="28"/>
          <w:lang w:eastAsia="ja-JP"/>
        </w:rPr>
      </w:pPr>
    </w:p>
    <w:p w14:paraId="42A5DD48" w14:textId="77777777" w:rsidR="0086506D" w:rsidRDefault="0086506D" w:rsidP="0086506D">
      <w:pPr>
        <w:pStyle w:val="NormalWeb"/>
        <w:jc w:val="both"/>
        <w:rPr>
          <w:rFonts w:ascii="Arial" w:eastAsia="MS Mincho" w:hAnsi="Arial" w:cs="Arial"/>
          <w:szCs w:val="28"/>
          <w:lang w:eastAsia="ja-JP"/>
        </w:rPr>
      </w:pPr>
      <w:r>
        <w:rPr>
          <w:rFonts w:ascii="Arial" w:eastAsia="MS Mincho" w:hAnsi="Arial" w:cs="Arial"/>
          <w:szCs w:val="28"/>
          <w:lang w:eastAsia="ja-JP"/>
        </w:rPr>
        <w:t xml:space="preserve">The developed online course should be built with the understanding that it is for the sustainability of the training program for the foreseeable future.   </w:t>
      </w:r>
    </w:p>
    <w:p w14:paraId="7026E9D8" w14:textId="77777777" w:rsidR="0086506D" w:rsidRDefault="0086506D" w:rsidP="004B45BF">
      <w:pPr>
        <w:pStyle w:val="NormalWeb"/>
        <w:jc w:val="both"/>
        <w:rPr>
          <w:rFonts w:ascii="Arial" w:eastAsia="MS Mincho" w:hAnsi="Arial" w:cs="Arial"/>
          <w:szCs w:val="28"/>
          <w:lang w:eastAsia="ja-JP"/>
        </w:rPr>
      </w:pPr>
    </w:p>
    <w:p w14:paraId="1FE609BE" w14:textId="77777777" w:rsidR="00131C52" w:rsidRDefault="00131C52" w:rsidP="004B45BF">
      <w:pPr>
        <w:pStyle w:val="NormalWeb"/>
        <w:jc w:val="both"/>
        <w:rPr>
          <w:rFonts w:ascii="Arial" w:eastAsia="MS Mincho" w:hAnsi="Arial" w:cs="Arial"/>
          <w:szCs w:val="28"/>
          <w:lang w:eastAsia="ja-JP"/>
        </w:rPr>
      </w:pPr>
    </w:p>
    <w:p w14:paraId="571084AE" w14:textId="77777777" w:rsidR="00131C52" w:rsidRDefault="00131C52" w:rsidP="00131C52">
      <w:pPr>
        <w:jc w:val="both"/>
        <w:rPr>
          <w:rFonts w:ascii="Arial" w:eastAsia="MS Mincho" w:hAnsi="Arial" w:cs="Arial"/>
          <w:szCs w:val="28"/>
          <w:lang w:eastAsia="ja-JP"/>
        </w:rPr>
      </w:pPr>
      <w:r w:rsidRPr="00A44113">
        <w:rPr>
          <w:rFonts w:ascii="Arial" w:eastAsia="MS Mincho" w:hAnsi="Arial" w:cs="Arial"/>
          <w:szCs w:val="28"/>
          <w:lang w:eastAsia="ja-JP"/>
        </w:rPr>
        <w:t>The core duties and responsibilities of the consultant include:</w:t>
      </w:r>
    </w:p>
    <w:p w14:paraId="2FBEEC11" w14:textId="77777777" w:rsidR="0086506D" w:rsidRDefault="0086506D" w:rsidP="00131C52">
      <w:pPr>
        <w:jc w:val="both"/>
        <w:rPr>
          <w:rFonts w:ascii="Arial" w:eastAsia="MS Mincho" w:hAnsi="Arial" w:cs="Arial"/>
          <w:szCs w:val="28"/>
          <w:lang w:eastAsia="ja-JP"/>
        </w:rPr>
      </w:pPr>
    </w:p>
    <w:p w14:paraId="3AFBA702" w14:textId="77777777" w:rsidR="0086506D" w:rsidRPr="007D1E69" w:rsidRDefault="007D1E69" w:rsidP="00E82732">
      <w:pPr>
        <w:pStyle w:val="ListParagraph"/>
        <w:numPr>
          <w:ilvl w:val="0"/>
          <w:numId w:val="26"/>
        </w:numPr>
        <w:contextualSpacing w:val="0"/>
        <w:jc w:val="both"/>
        <w:rPr>
          <w:rFonts w:ascii="Arial" w:eastAsia="MS Mincho" w:hAnsi="Arial" w:cs="Arial"/>
          <w:color w:val="000000" w:themeColor="text1"/>
          <w:szCs w:val="28"/>
          <w:lang w:val="en-GB" w:eastAsia="ja-JP"/>
        </w:rPr>
      </w:pPr>
      <w:r w:rsidRPr="007D1E69">
        <w:rPr>
          <w:rFonts w:ascii="Arial" w:eastAsia="MS Mincho" w:hAnsi="Arial" w:cs="Arial"/>
          <w:color w:val="000000" w:themeColor="text1"/>
          <w:szCs w:val="28"/>
          <w:lang w:val="en-GB" w:eastAsia="ja-JP"/>
        </w:rPr>
        <w:t>Develop</w:t>
      </w:r>
      <w:r w:rsidR="0086506D" w:rsidRPr="007D1E69">
        <w:rPr>
          <w:rFonts w:ascii="Arial" w:eastAsia="MS Mincho" w:hAnsi="Arial" w:cs="Arial"/>
          <w:color w:val="000000" w:themeColor="text1"/>
          <w:szCs w:val="28"/>
          <w:lang w:val="en-GB" w:eastAsia="ja-JP"/>
        </w:rPr>
        <w:t xml:space="preserve"> a customised training content for diplomats building on the IG training modules, which were developed by PRIDA training experts.</w:t>
      </w:r>
      <w:r w:rsidR="00EB1D91">
        <w:rPr>
          <w:rFonts w:ascii="Arial" w:eastAsia="MS Mincho" w:hAnsi="Arial" w:cs="Arial"/>
          <w:color w:val="000000" w:themeColor="text1"/>
          <w:szCs w:val="28"/>
          <w:lang w:val="en-GB" w:eastAsia="ja-JP"/>
        </w:rPr>
        <w:t xml:space="preserve"> </w:t>
      </w:r>
      <w:r w:rsidR="0086506D" w:rsidRPr="007D1E69">
        <w:rPr>
          <w:rFonts w:ascii="Arial" w:eastAsia="MS Mincho" w:hAnsi="Arial" w:cs="Arial"/>
          <w:color w:val="000000" w:themeColor="text1"/>
          <w:szCs w:val="28"/>
          <w:lang w:val="en-GB" w:eastAsia="ja-JP"/>
        </w:rPr>
        <w:t>The training course should integrate experience in and challenges of African countries, regions and continent,</w:t>
      </w:r>
    </w:p>
    <w:p w14:paraId="6342D6A9" w14:textId="77777777" w:rsidR="0086506D" w:rsidRPr="006759A4" w:rsidRDefault="006759A4" w:rsidP="00646D5D">
      <w:pPr>
        <w:pStyle w:val="ListParagraph"/>
        <w:numPr>
          <w:ilvl w:val="0"/>
          <w:numId w:val="26"/>
        </w:numPr>
        <w:contextualSpacing w:val="0"/>
        <w:jc w:val="both"/>
        <w:rPr>
          <w:rFonts w:ascii="Arial" w:eastAsia="MS Mincho" w:hAnsi="Arial" w:cs="Arial"/>
          <w:color w:val="000000" w:themeColor="text1"/>
          <w:szCs w:val="28"/>
          <w:lang w:val="en-GB" w:eastAsia="ja-JP"/>
        </w:rPr>
      </w:pPr>
      <w:r w:rsidRPr="006759A4">
        <w:rPr>
          <w:rFonts w:ascii="Arial" w:eastAsia="MS Mincho" w:hAnsi="Arial" w:cs="Arial"/>
          <w:color w:val="000000" w:themeColor="text1"/>
          <w:szCs w:val="28"/>
          <w:lang w:val="en-GB" w:eastAsia="ja-JP"/>
        </w:rPr>
        <w:t>Develop</w:t>
      </w:r>
      <w:r w:rsidR="0086506D" w:rsidRPr="006759A4">
        <w:rPr>
          <w:rFonts w:ascii="Arial" w:eastAsia="MS Mincho" w:hAnsi="Arial" w:cs="Arial"/>
          <w:color w:val="000000" w:themeColor="text1"/>
          <w:szCs w:val="28"/>
          <w:lang w:val="en-GB" w:eastAsia="ja-JP"/>
        </w:rPr>
        <w:t xml:space="preserve"> a fully integrated online version of the training course with all supporting outline, materials, methodology, exercises and simulations</w:t>
      </w:r>
      <w:r w:rsidRPr="006759A4">
        <w:rPr>
          <w:rFonts w:ascii="Arial" w:eastAsia="MS Mincho" w:hAnsi="Arial" w:cs="Arial"/>
          <w:color w:val="000000" w:themeColor="text1"/>
          <w:szCs w:val="28"/>
          <w:lang w:val="en-GB" w:eastAsia="ja-JP"/>
        </w:rPr>
        <w:t xml:space="preserve">. </w:t>
      </w:r>
      <w:r w:rsidR="0086506D" w:rsidRPr="006759A4">
        <w:rPr>
          <w:rFonts w:ascii="Arial" w:eastAsia="MS Mincho" w:hAnsi="Arial" w:cs="Arial"/>
          <w:color w:val="000000" w:themeColor="text1"/>
          <w:szCs w:val="28"/>
          <w:lang w:val="en-GB" w:eastAsia="ja-JP"/>
        </w:rPr>
        <w:t xml:space="preserve">Integrate the developed training course into an AU online platform in line with the African Union Commission requirement for branding, </w:t>
      </w:r>
    </w:p>
    <w:p w14:paraId="1631F08E" w14:textId="77777777" w:rsidR="0086506D" w:rsidRPr="0086506D" w:rsidRDefault="0086506D" w:rsidP="0086506D">
      <w:pPr>
        <w:pStyle w:val="ListParagraph"/>
        <w:numPr>
          <w:ilvl w:val="0"/>
          <w:numId w:val="26"/>
        </w:numPr>
        <w:contextualSpacing w:val="0"/>
        <w:jc w:val="both"/>
        <w:rPr>
          <w:rFonts w:ascii="Arial" w:eastAsia="MS Mincho" w:hAnsi="Arial" w:cs="Arial"/>
          <w:color w:val="000000" w:themeColor="text1"/>
          <w:szCs w:val="28"/>
          <w:lang w:val="en-GB" w:eastAsia="ja-JP"/>
        </w:rPr>
      </w:pPr>
      <w:r w:rsidRPr="0086506D">
        <w:rPr>
          <w:rFonts w:ascii="Arial" w:eastAsia="MS Mincho" w:hAnsi="Arial" w:cs="Arial"/>
          <w:color w:val="000000" w:themeColor="text1"/>
          <w:szCs w:val="28"/>
          <w:lang w:val="en-GB" w:eastAsia="ja-JP"/>
        </w:rPr>
        <w:t>Create prototypes to propose options for the implementation,</w:t>
      </w:r>
    </w:p>
    <w:p w14:paraId="14E6454A" w14:textId="77777777" w:rsidR="0086506D" w:rsidRPr="0086506D" w:rsidRDefault="0086506D" w:rsidP="0086506D">
      <w:pPr>
        <w:pStyle w:val="ListParagraph"/>
        <w:numPr>
          <w:ilvl w:val="0"/>
          <w:numId w:val="26"/>
        </w:numPr>
        <w:contextualSpacing w:val="0"/>
        <w:jc w:val="both"/>
        <w:rPr>
          <w:rFonts w:ascii="Arial" w:eastAsia="MS Mincho" w:hAnsi="Arial" w:cs="Arial"/>
          <w:color w:val="000000" w:themeColor="text1"/>
          <w:szCs w:val="28"/>
          <w:lang w:val="en-GB" w:eastAsia="ja-JP"/>
        </w:rPr>
      </w:pPr>
      <w:r w:rsidRPr="0086506D">
        <w:rPr>
          <w:rFonts w:ascii="Arial" w:eastAsia="MS Mincho" w:hAnsi="Arial" w:cs="Arial"/>
          <w:color w:val="000000" w:themeColor="text1"/>
          <w:szCs w:val="28"/>
          <w:lang w:val="en-GB" w:eastAsia="ja-JP"/>
        </w:rPr>
        <w:t>Develop the corresponding user interface components as needed,</w:t>
      </w:r>
    </w:p>
    <w:p w14:paraId="60FCE938" w14:textId="77777777" w:rsidR="0086506D" w:rsidRPr="0086506D" w:rsidRDefault="0086506D" w:rsidP="0086506D">
      <w:pPr>
        <w:pStyle w:val="ListParagraph"/>
        <w:numPr>
          <w:ilvl w:val="0"/>
          <w:numId w:val="26"/>
        </w:numPr>
        <w:contextualSpacing w:val="0"/>
        <w:jc w:val="both"/>
        <w:rPr>
          <w:rFonts w:ascii="Arial" w:eastAsia="MS Mincho" w:hAnsi="Arial" w:cs="Arial"/>
          <w:color w:val="000000" w:themeColor="text1"/>
          <w:szCs w:val="28"/>
          <w:lang w:val="en-GB" w:eastAsia="ja-JP"/>
        </w:rPr>
      </w:pPr>
      <w:r w:rsidRPr="0086506D">
        <w:rPr>
          <w:rFonts w:ascii="Arial" w:eastAsia="MS Mincho" w:hAnsi="Arial" w:cs="Arial"/>
          <w:color w:val="000000" w:themeColor="text1"/>
          <w:szCs w:val="28"/>
          <w:lang w:val="en-GB" w:eastAsia="ja-JP"/>
        </w:rPr>
        <w:t>Secure an authenticated access and develop user accounts interfaces,</w:t>
      </w:r>
    </w:p>
    <w:p w14:paraId="618BF22B" w14:textId="77777777" w:rsidR="0086506D" w:rsidRPr="0086506D" w:rsidRDefault="0086506D" w:rsidP="0086506D">
      <w:pPr>
        <w:pStyle w:val="ListParagraph"/>
        <w:numPr>
          <w:ilvl w:val="0"/>
          <w:numId w:val="26"/>
        </w:numPr>
        <w:contextualSpacing w:val="0"/>
        <w:jc w:val="both"/>
        <w:rPr>
          <w:rFonts w:ascii="Arial" w:eastAsia="MS Mincho" w:hAnsi="Arial" w:cs="Arial"/>
          <w:color w:val="000000" w:themeColor="text1"/>
          <w:szCs w:val="28"/>
          <w:lang w:val="en-GB" w:eastAsia="ja-JP"/>
        </w:rPr>
      </w:pPr>
      <w:r w:rsidRPr="0086506D">
        <w:rPr>
          <w:rFonts w:ascii="Arial" w:eastAsia="MS Mincho" w:hAnsi="Arial" w:cs="Arial"/>
          <w:color w:val="000000" w:themeColor="text1"/>
          <w:szCs w:val="28"/>
          <w:lang w:val="en-GB" w:eastAsia="ja-JP"/>
        </w:rPr>
        <w:t>Build offline/ online training evaluation method/ framework,</w:t>
      </w:r>
    </w:p>
    <w:p w14:paraId="50D639E1" w14:textId="77777777" w:rsidR="0086506D" w:rsidRPr="0086506D" w:rsidRDefault="0086506D" w:rsidP="0086506D">
      <w:pPr>
        <w:pStyle w:val="ListParagraph"/>
        <w:numPr>
          <w:ilvl w:val="0"/>
          <w:numId w:val="26"/>
        </w:numPr>
        <w:contextualSpacing w:val="0"/>
        <w:jc w:val="both"/>
        <w:rPr>
          <w:rFonts w:ascii="Arial" w:eastAsia="MS Mincho" w:hAnsi="Arial" w:cs="Arial"/>
          <w:color w:val="000000" w:themeColor="text1"/>
          <w:szCs w:val="28"/>
          <w:lang w:val="en-GB" w:eastAsia="ja-JP"/>
        </w:rPr>
      </w:pPr>
      <w:r w:rsidRPr="0086506D">
        <w:rPr>
          <w:rFonts w:ascii="Arial" w:eastAsia="MS Mincho" w:hAnsi="Arial" w:cs="Arial"/>
          <w:color w:val="000000" w:themeColor="text1"/>
          <w:szCs w:val="28"/>
          <w:lang w:val="en-GB" w:eastAsia="ja-JP"/>
        </w:rPr>
        <w:t>Include the delivery of a certification at the end of successful evaluation process,</w:t>
      </w:r>
    </w:p>
    <w:p w14:paraId="457759E9" w14:textId="77777777" w:rsidR="0086506D" w:rsidRPr="0086506D" w:rsidRDefault="0086506D" w:rsidP="0086506D">
      <w:pPr>
        <w:pStyle w:val="ListParagraph"/>
        <w:numPr>
          <w:ilvl w:val="0"/>
          <w:numId w:val="26"/>
        </w:numPr>
        <w:contextualSpacing w:val="0"/>
        <w:jc w:val="both"/>
        <w:rPr>
          <w:rFonts w:ascii="Arial" w:eastAsia="MS Mincho" w:hAnsi="Arial" w:cs="Arial"/>
          <w:color w:val="000000" w:themeColor="text1"/>
          <w:szCs w:val="28"/>
          <w:lang w:val="en-GB" w:eastAsia="ja-JP"/>
        </w:rPr>
      </w:pPr>
      <w:r w:rsidRPr="0086506D">
        <w:rPr>
          <w:rFonts w:ascii="Arial" w:eastAsia="MS Mincho" w:hAnsi="Arial" w:cs="Arial"/>
          <w:color w:val="000000" w:themeColor="text1"/>
          <w:szCs w:val="28"/>
          <w:lang w:val="en-GB" w:eastAsia="ja-JP"/>
        </w:rPr>
        <w:t>Documenting the functions and technical aspects for ongoing management and updating,</w:t>
      </w:r>
    </w:p>
    <w:p w14:paraId="0EC10C13" w14:textId="77777777" w:rsidR="0086506D" w:rsidRPr="0086506D" w:rsidRDefault="0086506D" w:rsidP="0086506D">
      <w:pPr>
        <w:pStyle w:val="ListParagraph"/>
        <w:numPr>
          <w:ilvl w:val="0"/>
          <w:numId w:val="26"/>
        </w:numPr>
        <w:contextualSpacing w:val="0"/>
        <w:jc w:val="both"/>
        <w:rPr>
          <w:rFonts w:ascii="Arial" w:eastAsia="MS Mincho" w:hAnsi="Arial" w:cs="Arial"/>
          <w:color w:val="000000" w:themeColor="text1"/>
          <w:szCs w:val="28"/>
          <w:lang w:val="en-GB" w:eastAsia="ja-JP"/>
        </w:rPr>
      </w:pPr>
      <w:r w:rsidRPr="0086506D">
        <w:rPr>
          <w:rFonts w:ascii="Arial" w:eastAsia="MS Mincho" w:hAnsi="Arial" w:cs="Arial"/>
          <w:color w:val="000000" w:themeColor="text1"/>
          <w:szCs w:val="28"/>
          <w:lang w:val="en-GB" w:eastAsia="ja-JP"/>
        </w:rPr>
        <w:t>Serve as a resource person during the validation and pilot phases of the training course in its offline and online formats,</w:t>
      </w:r>
    </w:p>
    <w:p w14:paraId="1EF8F2DF" w14:textId="77777777" w:rsidR="0086506D" w:rsidRPr="0086506D" w:rsidRDefault="007D1E69" w:rsidP="0086506D">
      <w:pPr>
        <w:pStyle w:val="ListParagraph"/>
        <w:numPr>
          <w:ilvl w:val="0"/>
          <w:numId w:val="26"/>
        </w:numPr>
        <w:contextualSpacing w:val="0"/>
        <w:jc w:val="both"/>
        <w:rPr>
          <w:rFonts w:ascii="Arial" w:eastAsia="MS Mincho" w:hAnsi="Arial" w:cs="Arial"/>
          <w:color w:val="000000" w:themeColor="text1"/>
          <w:szCs w:val="28"/>
          <w:lang w:eastAsia="ja-JP"/>
        </w:rPr>
      </w:pPr>
      <w:r>
        <w:rPr>
          <w:rFonts w:ascii="Arial" w:eastAsia="MS Mincho" w:hAnsi="Arial" w:cs="Arial"/>
          <w:color w:val="000000" w:themeColor="text1"/>
          <w:szCs w:val="28"/>
          <w:lang w:val="en-GB" w:eastAsia="ja-JP"/>
        </w:rPr>
        <w:t>Prepare</w:t>
      </w:r>
      <w:r w:rsidR="0086506D" w:rsidRPr="0086506D">
        <w:rPr>
          <w:rFonts w:ascii="Arial" w:eastAsia="MS Mincho" w:hAnsi="Arial" w:cs="Arial"/>
          <w:color w:val="000000" w:themeColor="text1"/>
          <w:szCs w:val="28"/>
          <w:lang w:val="en-GB" w:eastAsia="ja-JP"/>
        </w:rPr>
        <w:t xml:space="preserve"> the user manual and guidelines for future delivery of the courses by different experts,</w:t>
      </w:r>
      <w:r w:rsidR="0086506D" w:rsidRPr="0086506D">
        <w:rPr>
          <w:rFonts w:ascii="Arial" w:eastAsia="MS Mincho" w:hAnsi="Arial" w:cs="Arial"/>
          <w:color w:val="000000" w:themeColor="text1"/>
          <w:szCs w:val="28"/>
          <w:lang w:eastAsia="ja-JP"/>
        </w:rPr>
        <w:t xml:space="preserve"> </w:t>
      </w:r>
    </w:p>
    <w:p w14:paraId="4F8A10CE" w14:textId="77777777" w:rsidR="00785767" w:rsidRPr="00785767" w:rsidRDefault="00785767" w:rsidP="00AA5DCD">
      <w:pPr>
        <w:pStyle w:val="Heading1"/>
        <w:numPr>
          <w:ilvl w:val="0"/>
          <w:numId w:val="31"/>
        </w:numPr>
        <w:overflowPunct w:val="0"/>
        <w:autoSpaceDE w:val="0"/>
        <w:autoSpaceDN w:val="0"/>
        <w:adjustRightInd w:val="0"/>
        <w:spacing w:before="480" w:after="240" w:line="360" w:lineRule="auto"/>
        <w:ind w:left="720"/>
        <w:textAlignment w:val="baseline"/>
        <w:rPr>
          <w:rFonts w:ascii="Times New Roman" w:hAnsi="Times New Roman"/>
          <w:b/>
          <w:sz w:val="36"/>
          <w:szCs w:val="36"/>
        </w:rPr>
      </w:pPr>
      <w:r>
        <w:rPr>
          <w:rFonts w:ascii="Times New Roman" w:hAnsi="Times New Roman"/>
          <w:b/>
          <w:sz w:val="36"/>
          <w:szCs w:val="36"/>
        </w:rPr>
        <w:lastRenderedPageBreak/>
        <w:t>Deliverables / Reports and Schedules</w:t>
      </w:r>
    </w:p>
    <w:p w14:paraId="7EB386B9" w14:textId="77777777" w:rsidR="00785767" w:rsidRPr="00B55864" w:rsidRDefault="00785767" w:rsidP="00785767">
      <w:pPr>
        <w:spacing w:line="360" w:lineRule="auto"/>
        <w:rPr>
          <w:rFonts w:ascii="Arial" w:eastAsia="MS Mincho" w:hAnsi="Arial" w:cs="Arial"/>
          <w:szCs w:val="28"/>
          <w:lang w:eastAsia="ja-JP"/>
        </w:rPr>
      </w:pPr>
      <w:r>
        <w:rPr>
          <w:rFonts w:ascii="Arial" w:eastAsia="MS Mincho" w:hAnsi="Arial" w:cs="Arial"/>
          <w:szCs w:val="28"/>
          <w:lang w:eastAsia="ja-JP"/>
        </w:rPr>
        <w:t>The consultant</w:t>
      </w:r>
      <w:r w:rsidRPr="00B55864">
        <w:rPr>
          <w:rFonts w:ascii="Arial" w:eastAsia="MS Mincho" w:hAnsi="Arial" w:cs="Arial"/>
          <w:szCs w:val="28"/>
          <w:lang w:eastAsia="ja-JP"/>
        </w:rPr>
        <w:t xml:space="preserve"> is expected to produce the following deliverables</w:t>
      </w:r>
    </w:p>
    <w:p w14:paraId="484469E2" w14:textId="77777777" w:rsidR="00785767" w:rsidRPr="00B55864" w:rsidRDefault="00785767" w:rsidP="00785767">
      <w:pPr>
        <w:pStyle w:val="ListParagraph"/>
        <w:numPr>
          <w:ilvl w:val="0"/>
          <w:numId w:val="26"/>
        </w:numPr>
        <w:contextualSpacing w:val="0"/>
        <w:jc w:val="both"/>
        <w:rPr>
          <w:rFonts w:ascii="Arial" w:eastAsia="MS Mincho" w:hAnsi="Arial" w:cs="Arial"/>
          <w:szCs w:val="28"/>
          <w:lang w:val="en-GB" w:eastAsia="ja-JP"/>
        </w:rPr>
      </w:pPr>
      <w:r w:rsidRPr="00B55864">
        <w:rPr>
          <w:rFonts w:ascii="Arial" w:eastAsia="MS Mincho" w:hAnsi="Arial" w:cs="Arial"/>
          <w:szCs w:val="28"/>
          <w:lang w:val="en-GB" w:eastAsia="ja-JP"/>
        </w:rPr>
        <w:t>Training content on Internet Governance</w:t>
      </w:r>
      <w:r>
        <w:rPr>
          <w:rFonts w:ascii="Arial" w:eastAsia="MS Mincho" w:hAnsi="Arial" w:cs="Arial"/>
          <w:szCs w:val="28"/>
          <w:lang w:val="en-GB" w:eastAsia="ja-JP"/>
        </w:rPr>
        <w:t xml:space="preserve"> for African diplomats and high- level policy makers</w:t>
      </w:r>
      <w:r w:rsidRPr="00B55864">
        <w:rPr>
          <w:rFonts w:ascii="Arial" w:eastAsia="MS Mincho" w:hAnsi="Arial" w:cs="Arial"/>
          <w:szCs w:val="28"/>
          <w:lang w:val="en-GB" w:eastAsia="ja-JP"/>
        </w:rPr>
        <w:t>, available</w:t>
      </w:r>
      <w:r>
        <w:rPr>
          <w:rFonts w:ascii="Arial" w:eastAsia="MS Mincho" w:hAnsi="Arial" w:cs="Arial"/>
          <w:szCs w:val="28"/>
          <w:lang w:val="en-GB" w:eastAsia="ja-JP"/>
        </w:rPr>
        <w:t xml:space="preserve"> in English and French, that can be delivered </w:t>
      </w:r>
      <w:r w:rsidRPr="00B55864">
        <w:rPr>
          <w:rFonts w:ascii="Arial" w:eastAsia="MS Mincho" w:hAnsi="Arial" w:cs="Arial"/>
          <w:szCs w:val="28"/>
          <w:lang w:val="en-GB" w:eastAsia="ja-JP"/>
        </w:rPr>
        <w:t xml:space="preserve">for </w:t>
      </w:r>
      <w:r>
        <w:rPr>
          <w:rFonts w:ascii="Arial" w:eastAsia="MS Mincho" w:hAnsi="Arial" w:cs="Arial"/>
          <w:szCs w:val="28"/>
          <w:lang w:val="en-GB" w:eastAsia="ja-JP"/>
        </w:rPr>
        <w:t>offline/ online training courses</w:t>
      </w:r>
      <w:r w:rsidRPr="00B55864">
        <w:rPr>
          <w:rFonts w:ascii="Arial" w:eastAsia="MS Mincho" w:hAnsi="Arial" w:cs="Arial"/>
          <w:szCs w:val="28"/>
          <w:lang w:val="en-GB" w:eastAsia="ja-JP"/>
        </w:rPr>
        <w:t>,</w:t>
      </w:r>
    </w:p>
    <w:p w14:paraId="039ED48D" w14:textId="77777777" w:rsidR="00785767" w:rsidRPr="00B55864" w:rsidRDefault="00785767" w:rsidP="00785767">
      <w:pPr>
        <w:pStyle w:val="ListParagraph"/>
        <w:numPr>
          <w:ilvl w:val="0"/>
          <w:numId w:val="26"/>
        </w:numPr>
        <w:contextualSpacing w:val="0"/>
        <w:jc w:val="both"/>
        <w:rPr>
          <w:rFonts w:ascii="Arial" w:eastAsia="MS Mincho" w:hAnsi="Arial" w:cs="Arial"/>
          <w:szCs w:val="28"/>
          <w:lang w:val="en-GB" w:eastAsia="ja-JP"/>
        </w:rPr>
      </w:pPr>
      <w:r w:rsidRPr="00B55864">
        <w:rPr>
          <w:rFonts w:ascii="Arial" w:eastAsia="MS Mincho" w:hAnsi="Arial" w:cs="Arial"/>
          <w:szCs w:val="28"/>
          <w:lang w:val="en-GB" w:eastAsia="ja-JP"/>
        </w:rPr>
        <w:t>A</w:t>
      </w:r>
      <w:r>
        <w:rPr>
          <w:rFonts w:ascii="Arial" w:eastAsia="MS Mincho" w:hAnsi="Arial" w:cs="Arial"/>
          <w:szCs w:val="28"/>
          <w:lang w:val="en-GB" w:eastAsia="ja-JP"/>
        </w:rPr>
        <w:t xml:space="preserve"> fully integrated</w:t>
      </w:r>
      <w:r w:rsidRPr="00B55864">
        <w:rPr>
          <w:rFonts w:ascii="Arial" w:eastAsia="MS Mincho" w:hAnsi="Arial" w:cs="Arial"/>
          <w:szCs w:val="28"/>
          <w:lang w:val="en-GB" w:eastAsia="ja-JP"/>
        </w:rPr>
        <w:t xml:space="preserve"> online </w:t>
      </w:r>
      <w:r>
        <w:rPr>
          <w:rFonts w:ascii="Arial" w:eastAsia="MS Mincho" w:hAnsi="Arial" w:cs="Arial"/>
          <w:szCs w:val="28"/>
          <w:lang w:val="en-GB" w:eastAsia="ja-JP"/>
        </w:rPr>
        <w:t xml:space="preserve">version of the </w:t>
      </w:r>
      <w:r w:rsidRPr="00B55864">
        <w:rPr>
          <w:rFonts w:ascii="Arial" w:eastAsia="MS Mincho" w:hAnsi="Arial" w:cs="Arial"/>
          <w:szCs w:val="28"/>
          <w:lang w:val="en-GB" w:eastAsia="ja-JP"/>
        </w:rPr>
        <w:t>training course</w:t>
      </w:r>
      <w:r>
        <w:rPr>
          <w:rFonts w:ascii="Arial" w:eastAsia="MS Mincho" w:hAnsi="Arial" w:cs="Arial"/>
          <w:szCs w:val="28"/>
          <w:lang w:val="en-GB" w:eastAsia="ja-JP"/>
        </w:rPr>
        <w:t xml:space="preserve"> </w:t>
      </w:r>
      <w:r w:rsidRPr="008E6C58">
        <w:rPr>
          <w:rFonts w:ascii="Arial" w:eastAsia="MS Mincho" w:hAnsi="Arial" w:cs="Arial"/>
          <w:szCs w:val="28"/>
          <w:lang w:val="en-GB" w:eastAsia="ja-JP"/>
        </w:rPr>
        <w:t>and associated evaluation and certification</w:t>
      </w:r>
      <w:r>
        <w:rPr>
          <w:rFonts w:ascii="Arial" w:eastAsia="MS Mincho" w:hAnsi="Arial" w:cs="Arial"/>
          <w:szCs w:val="28"/>
          <w:lang w:val="en-GB" w:eastAsia="ja-JP"/>
        </w:rPr>
        <w:t>,</w:t>
      </w:r>
      <w:r w:rsidRPr="00B55864">
        <w:rPr>
          <w:rFonts w:ascii="Arial" w:eastAsia="MS Mincho" w:hAnsi="Arial" w:cs="Arial"/>
          <w:szCs w:val="28"/>
          <w:lang w:val="en-GB" w:eastAsia="ja-JP"/>
        </w:rPr>
        <w:t xml:space="preserve"> with all supporting user interfaces and functionalities</w:t>
      </w:r>
      <w:r>
        <w:rPr>
          <w:rFonts w:ascii="Arial" w:eastAsia="MS Mincho" w:hAnsi="Arial" w:cs="Arial"/>
          <w:szCs w:val="28"/>
          <w:lang w:val="en-GB" w:eastAsia="ja-JP"/>
        </w:rPr>
        <w:t>, built into an AU online platform,</w:t>
      </w:r>
    </w:p>
    <w:p w14:paraId="7F4CE9B4" w14:textId="77777777" w:rsidR="00785767" w:rsidRDefault="00785767" w:rsidP="00785767">
      <w:pPr>
        <w:pStyle w:val="ListParagraph"/>
        <w:numPr>
          <w:ilvl w:val="0"/>
          <w:numId w:val="26"/>
        </w:numPr>
        <w:contextualSpacing w:val="0"/>
        <w:jc w:val="both"/>
        <w:rPr>
          <w:rFonts w:ascii="Arial" w:eastAsia="MS Mincho" w:hAnsi="Arial" w:cs="Arial"/>
          <w:szCs w:val="28"/>
          <w:lang w:val="en-GB" w:eastAsia="ja-JP"/>
        </w:rPr>
      </w:pPr>
      <w:r>
        <w:rPr>
          <w:rFonts w:ascii="Arial" w:eastAsia="MS Mincho" w:hAnsi="Arial" w:cs="Arial"/>
          <w:szCs w:val="28"/>
          <w:lang w:val="en-GB" w:eastAsia="ja-JP"/>
        </w:rPr>
        <w:t>Organize at least two large</w:t>
      </w:r>
      <w:r w:rsidRPr="00B55864">
        <w:rPr>
          <w:rFonts w:ascii="Arial" w:eastAsia="MS Mincho" w:hAnsi="Arial" w:cs="Arial"/>
          <w:szCs w:val="28"/>
          <w:lang w:val="en-GB" w:eastAsia="ja-JP"/>
        </w:rPr>
        <w:t xml:space="preserve"> group </w:t>
      </w:r>
      <w:r>
        <w:rPr>
          <w:rFonts w:ascii="Arial" w:eastAsia="MS Mincho" w:hAnsi="Arial" w:cs="Arial"/>
          <w:szCs w:val="28"/>
          <w:lang w:val="en-GB" w:eastAsia="ja-JP"/>
        </w:rPr>
        <w:t>pilot training sessions</w:t>
      </w:r>
      <w:r w:rsidRPr="00B55864">
        <w:rPr>
          <w:rFonts w:ascii="Arial" w:eastAsia="MS Mincho" w:hAnsi="Arial" w:cs="Arial"/>
          <w:szCs w:val="28"/>
          <w:lang w:val="en-GB" w:eastAsia="ja-JP"/>
        </w:rPr>
        <w:t xml:space="preserve"> </w:t>
      </w:r>
      <w:r>
        <w:rPr>
          <w:rFonts w:ascii="Arial" w:eastAsia="MS Mincho" w:hAnsi="Arial" w:cs="Arial"/>
          <w:szCs w:val="28"/>
          <w:lang w:val="en-GB" w:eastAsia="ja-JP"/>
        </w:rPr>
        <w:t>for</w:t>
      </w:r>
      <w:r w:rsidRPr="00B55864">
        <w:rPr>
          <w:rFonts w:ascii="Arial" w:eastAsia="MS Mincho" w:hAnsi="Arial" w:cs="Arial"/>
          <w:szCs w:val="28"/>
          <w:lang w:val="en-GB" w:eastAsia="ja-JP"/>
        </w:rPr>
        <w:t xml:space="preserve"> delivering the online</w:t>
      </w:r>
      <w:r>
        <w:rPr>
          <w:rFonts w:ascii="Arial" w:eastAsia="MS Mincho" w:hAnsi="Arial" w:cs="Arial"/>
          <w:szCs w:val="28"/>
          <w:lang w:val="en-GB" w:eastAsia="ja-JP"/>
        </w:rPr>
        <w:t>/offline</w:t>
      </w:r>
      <w:r w:rsidRPr="00B55864">
        <w:rPr>
          <w:rFonts w:ascii="Arial" w:eastAsia="MS Mincho" w:hAnsi="Arial" w:cs="Arial"/>
          <w:szCs w:val="28"/>
          <w:lang w:val="en-GB" w:eastAsia="ja-JP"/>
        </w:rPr>
        <w:t xml:space="preserve"> training course</w:t>
      </w:r>
      <w:r>
        <w:rPr>
          <w:rFonts w:ascii="Arial" w:eastAsia="MS Mincho" w:hAnsi="Arial" w:cs="Arial"/>
          <w:szCs w:val="28"/>
          <w:lang w:val="en-GB" w:eastAsia="ja-JP"/>
        </w:rPr>
        <w:t>s,</w:t>
      </w:r>
    </w:p>
    <w:p w14:paraId="44AE9F58" w14:textId="77777777" w:rsidR="004B45BF" w:rsidRPr="002E55EB" w:rsidRDefault="00785767" w:rsidP="00AA5DCD">
      <w:pPr>
        <w:pStyle w:val="Heading1"/>
        <w:numPr>
          <w:ilvl w:val="0"/>
          <w:numId w:val="31"/>
        </w:numPr>
        <w:overflowPunct w:val="0"/>
        <w:autoSpaceDE w:val="0"/>
        <w:autoSpaceDN w:val="0"/>
        <w:adjustRightInd w:val="0"/>
        <w:spacing w:before="480" w:after="240" w:line="360" w:lineRule="auto"/>
        <w:ind w:left="720"/>
        <w:textAlignment w:val="baseline"/>
        <w:rPr>
          <w:rFonts w:ascii="Times New Roman" w:hAnsi="Times New Roman"/>
          <w:b/>
          <w:sz w:val="36"/>
          <w:szCs w:val="36"/>
        </w:rPr>
      </w:pPr>
      <w:r>
        <w:rPr>
          <w:rFonts w:ascii="Times New Roman" w:hAnsi="Times New Roman"/>
          <w:b/>
          <w:sz w:val="36"/>
          <w:szCs w:val="36"/>
        </w:rPr>
        <w:t>Duration of Assignment</w:t>
      </w:r>
    </w:p>
    <w:p w14:paraId="7A23BDAB" w14:textId="77777777" w:rsidR="004B45BF" w:rsidRPr="00B55864" w:rsidRDefault="004B45BF" w:rsidP="004B45BF">
      <w:pPr>
        <w:jc w:val="both"/>
        <w:rPr>
          <w:rFonts w:ascii="Arial" w:eastAsia="MS Mincho" w:hAnsi="Arial" w:cs="Arial"/>
          <w:szCs w:val="28"/>
          <w:lang w:eastAsia="ja-JP"/>
        </w:rPr>
      </w:pPr>
      <w:r w:rsidRPr="00B55864">
        <w:rPr>
          <w:rFonts w:ascii="Arial" w:eastAsia="MS Mincho" w:hAnsi="Arial" w:cs="Arial"/>
          <w:szCs w:val="28"/>
          <w:lang w:eastAsia="ja-JP"/>
        </w:rPr>
        <w:t>The duration of the assignment should not exceed three months (3) effective from contract signing.</w:t>
      </w:r>
    </w:p>
    <w:p w14:paraId="48304CFF" w14:textId="77777777" w:rsidR="00785767" w:rsidRDefault="00785767" w:rsidP="00AA5DCD">
      <w:pPr>
        <w:pStyle w:val="Heading1"/>
        <w:numPr>
          <w:ilvl w:val="0"/>
          <w:numId w:val="31"/>
        </w:numPr>
        <w:overflowPunct w:val="0"/>
        <w:autoSpaceDE w:val="0"/>
        <w:autoSpaceDN w:val="0"/>
        <w:adjustRightInd w:val="0"/>
        <w:spacing w:before="480" w:after="240" w:line="360" w:lineRule="auto"/>
        <w:ind w:left="720"/>
        <w:textAlignment w:val="baseline"/>
        <w:rPr>
          <w:rFonts w:ascii="Times New Roman" w:hAnsi="Times New Roman"/>
          <w:b/>
          <w:sz w:val="36"/>
          <w:szCs w:val="36"/>
        </w:rPr>
      </w:pPr>
      <w:r>
        <w:rPr>
          <w:rFonts w:ascii="Times New Roman" w:hAnsi="Times New Roman"/>
          <w:b/>
          <w:sz w:val="36"/>
          <w:szCs w:val="36"/>
        </w:rPr>
        <w:t>Consultancy Fee</w:t>
      </w:r>
    </w:p>
    <w:p w14:paraId="0006A07E" w14:textId="617CB410" w:rsidR="00785767" w:rsidRPr="00DD2BF4" w:rsidRDefault="00785767" w:rsidP="00053781">
      <w:pPr>
        <w:spacing w:line="276" w:lineRule="auto"/>
        <w:jc w:val="both"/>
        <w:rPr>
          <w:rFonts w:ascii="Arial" w:hAnsi="Arial" w:cs="Arial"/>
          <w:color w:val="FF0000"/>
        </w:rPr>
      </w:pPr>
      <w:r w:rsidRPr="007575EE">
        <w:rPr>
          <w:rFonts w:ascii="Arial" w:hAnsi="Arial" w:cs="Arial"/>
        </w:rPr>
        <w:t>The African Union shall pay the consultant a fixed sum not exceeding</w:t>
      </w:r>
      <w:r w:rsidR="007575EE">
        <w:rPr>
          <w:rFonts w:ascii="Arial" w:hAnsi="Arial" w:cs="Arial"/>
        </w:rPr>
        <w:t xml:space="preserve"> </w:t>
      </w:r>
      <w:r w:rsidRPr="007575EE">
        <w:rPr>
          <w:rFonts w:ascii="Arial" w:hAnsi="Arial" w:cs="Arial"/>
        </w:rPr>
        <w:t>USD$50,000. This amount includes all the consultant's fees</w:t>
      </w:r>
      <w:r w:rsidR="00053781" w:rsidRPr="007575EE">
        <w:rPr>
          <w:rFonts w:ascii="Arial" w:hAnsi="Arial" w:cs="Arial"/>
        </w:rPr>
        <w:t xml:space="preserve">, profit, any tax obligation that </w:t>
      </w:r>
      <w:commentRangeStart w:id="1"/>
      <w:r w:rsidR="00053781" w:rsidRPr="007575EE">
        <w:rPr>
          <w:rFonts w:ascii="Arial" w:hAnsi="Arial" w:cs="Arial"/>
        </w:rPr>
        <w:t>may</w:t>
      </w:r>
      <w:commentRangeEnd w:id="1"/>
      <w:r w:rsidR="006759A4" w:rsidRPr="007575EE">
        <w:rPr>
          <w:rStyle w:val="CommentReference"/>
        </w:rPr>
        <w:commentReference w:id="1"/>
      </w:r>
      <w:r w:rsidR="00053781" w:rsidRPr="007575EE">
        <w:rPr>
          <w:rFonts w:ascii="Arial" w:hAnsi="Arial" w:cs="Arial"/>
        </w:rPr>
        <w:t xml:space="preserve"> be imposed on the consultant and reimbursable costs. </w:t>
      </w:r>
      <w:r w:rsidRPr="007575EE">
        <w:rPr>
          <w:rFonts w:ascii="Arial" w:hAnsi="Arial" w:cs="Arial"/>
        </w:rPr>
        <w:t xml:space="preserve"> </w:t>
      </w:r>
      <w:r w:rsidR="00A41A90" w:rsidRPr="007575EE">
        <w:rPr>
          <w:rFonts w:ascii="Arial" w:hAnsi="Arial" w:cs="Arial"/>
        </w:rPr>
        <w:t xml:space="preserve">The reimbursable could include travel tickets and DSA to Addis Ababa for at least two trips related to the inception phase of the assignment and verification phase of the final reports / </w:t>
      </w:r>
      <w:r w:rsidR="0049509F" w:rsidRPr="007575EE">
        <w:rPr>
          <w:rFonts w:ascii="Arial" w:hAnsi="Arial" w:cs="Arial"/>
        </w:rPr>
        <w:t>deliverables</w:t>
      </w:r>
      <w:r w:rsidR="00A41A90">
        <w:rPr>
          <w:rFonts w:ascii="Arial" w:hAnsi="Arial" w:cs="Arial"/>
          <w:color w:val="FF0000"/>
        </w:rPr>
        <w:t xml:space="preserve">. </w:t>
      </w:r>
    </w:p>
    <w:p w14:paraId="1947AAB0" w14:textId="77777777" w:rsidR="00785767" w:rsidRDefault="00785767" w:rsidP="00AA5DCD">
      <w:pPr>
        <w:pStyle w:val="Heading1"/>
        <w:numPr>
          <w:ilvl w:val="0"/>
          <w:numId w:val="31"/>
        </w:numPr>
        <w:overflowPunct w:val="0"/>
        <w:autoSpaceDE w:val="0"/>
        <w:autoSpaceDN w:val="0"/>
        <w:adjustRightInd w:val="0"/>
        <w:spacing w:before="480" w:after="240" w:line="360" w:lineRule="auto"/>
        <w:ind w:left="720"/>
        <w:textAlignment w:val="baseline"/>
        <w:rPr>
          <w:rFonts w:ascii="Times New Roman" w:hAnsi="Times New Roman"/>
          <w:b/>
          <w:sz w:val="36"/>
          <w:szCs w:val="36"/>
        </w:rPr>
      </w:pPr>
      <w:r>
        <w:rPr>
          <w:rFonts w:ascii="Times New Roman" w:hAnsi="Times New Roman"/>
          <w:b/>
          <w:sz w:val="36"/>
          <w:szCs w:val="36"/>
        </w:rPr>
        <w:t>Governance and Support by the African Union</w:t>
      </w:r>
    </w:p>
    <w:p w14:paraId="6D6BDC28" w14:textId="77777777" w:rsidR="00785767" w:rsidRDefault="00785767" w:rsidP="00785767">
      <w:pPr>
        <w:spacing w:line="360" w:lineRule="auto"/>
        <w:jc w:val="both"/>
        <w:rPr>
          <w:rFonts w:ascii="Arial" w:eastAsia="MS Mincho" w:hAnsi="Arial" w:cs="Arial"/>
          <w:szCs w:val="28"/>
          <w:lang w:eastAsia="ja-JP"/>
        </w:rPr>
      </w:pPr>
      <w:r>
        <w:rPr>
          <w:rFonts w:ascii="Arial" w:eastAsia="MS Mincho" w:hAnsi="Arial" w:cs="Arial"/>
          <w:szCs w:val="28"/>
          <w:lang w:eastAsia="ja-JP"/>
        </w:rPr>
        <w:t xml:space="preserve">The African Union is respectfully expected to </w:t>
      </w:r>
    </w:p>
    <w:p w14:paraId="5DE9D732" w14:textId="77777777" w:rsidR="00785767" w:rsidRPr="007575EE" w:rsidRDefault="00785767" w:rsidP="00785767">
      <w:pPr>
        <w:pStyle w:val="ListParagraph"/>
        <w:numPr>
          <w:ilvl w:val="0"/>
          <w:numId w:val="30"/>
        </w:numPr>
        <w:spacing w:after="160" w:line="276" w:lineRule="auto"/>
        <w:jc w:val="both"/>
        <w:rPr>
          <w:rFonts w:ascii="Arial" w:eastAsia="MS Mincho" w:hAnsi="Arial" w:cs="Arial"/>
          <w:szCs w:val="28"/>
          <w:lang w:eastAsia="ja-JP"/>
        </w:rPr>
      </w:pPr>
      <w:r w:rsidRPr="007575EE">
        <w:rPr>
          <w:rFonts w:ascii="Arial" w:eastAsia="MS Mincho" w:hAnsi="Arial" w:cs="Arial"/>
          <w:szCs w:val="28"/>
          <w:lang w:eastAsia="ja-JP"/>
        </w:rPr>
        <w:t xml:space="preserve">Provide office for the consultant during the time of his duties </w:t>
      </w:r>
    </w:p>
    <w:p w14:paraId="6EF179BE" w14:textId="77777777" w:rsidR="002E69E7" w:rsidRPr="007575EE" w:rsidRDefault="00785767" w:rsidP="002E69E7">
      <w:pPr>
        <w:pStyle w:val="ListParagraph"/>
        <w:numPr>
          <w:ilvl w:val="0"/>
          <w:numId w:val="30"/>
        </w:numPr>
        <w:spacing w:after="160" w:line="276" w:lineRule="auto"/>
        <w:jc w:val="both"/>
        <w:rPr>
          <w:rFonts w:ascii="Arial" w:eastAsia="MS Mincho" w:hAnsi="Arial" w:cs="Arial"/>
          <w:szCs w:val="28"/>
          <w:lang w:eastAsia="ja-JP"/>
        </w:rPr>
      </w:pPr>
      <w:r w:rsidRPr="007575EE">
        <w:rPr>
          <w:rFonts w:ascii="Arial" w:eastAsia="MS Mincho" w:hAnsi="Arial" w:cs="Arial"/>
          <w:szCs w:val="28"/>
          <w:lang w:eastAsia="ja-JP"/>
        </w:rPr>
        <w:t xml:space="preserve">Pay the </w:t>
      </w:r>
      <w:r w:rsidR="002C30AC" w:rsidRPr="007575EE">
        <w:rPr>
          <w:rFonts w:ascii="Arial" w:eastAsia="MS Mincho" w:hAnsi="Arial" w:cs="Arial"/>
          <w:szCs w:val="28"/>
          <w:lang w:eastAsia="ja-JP"/>
        </w:rPr>
        <w:t>C</w:t>
      </w:r>
      <w:r w:rsidRPr="007575EE">
        <w:rPr>
          <w:rFonts w:ascii="Arial" w:eastAsia="MS Mincho" w:hAnsi="Arial" w:cs="Arial"/>
          <w:szCs w:val="28"/>
          <w:lang w:eastAsia="ja-JP"/>
        </w:rPr>
        <w:t>onsultant his</w:t>
      </w:r>
      <w:r w:rsidR="002C30AC" w:rsidRPr="007575EE">
        <w:rPr>
          <w:rFonts w:ascii="Arial" w:eastAsia="MS Mincho" w:hAnsi="Arial" w:cs="Arial"/>
          <w:szCs w:val="28"/>
          <w:lang w:eastAsia="ja-JP"/>
        </w:rPr>
        <w:t>/her</w:t>
      </w:r>
      <w:r w:rsidRPr="007575EE">
        <w:rPr>
          <w:rFonts w:ascii="Arial" w:eastAsia="MS Mincho" w:hAnsi="Arial" w:cs="Arial"/>
          <w:szCs w:val="28"/>
          <w:lang w:eastAsia="ja-JP"/>
        </w:rPr>
        <w:t xml:space="preserve"> consulting fee after completion of consultancy. </w:t>
      </w:r>
    </w:p>
    <w:p w14:paraId="40D87365" w14:textId="77777777" w:rsidR="00F10D1E" w:rsidRPr="00F10D1E" w:rsidRDefault="00F10D1E" w:rsidP="00AA5DCD">
      <w:pPr>
        <w:pStyle w:val="Heading1"/>
        <w:numPr>
          <w:ilvl w:val="0"/>
          <w:numId w:val="31"/>
        </w:numPr>
        <w:overflowPunct w:val="0"/>
        <w:autoSpaceDE w:val="0"/>
        <w:autoSpaceDN w:val="0"/>
        <w:adjustRightInd w:val="0"/>
        <w:spacing w:before="480" w:after="240" w:line="360" w:lineRule="auto"/>
        <w:ind w:left="720"/>
        <w:textAlignment w:val="baseline"/>
        <w:rPr>
          <w:rFonts w:ascii="Times New Roman" w:hAnsi="Times New Roman"/>
          <w:b/>
          <w:sz w:val="36"/>
          <w:szCs w:val="36"/>
        </w:rPr>
      </w:pPr>
      <w:r>
        <w:rPr>
          <w:rFonts w:ascii="Times New Roman" w:hAnsi="Times New Roman"/>
          <w:b/>
          <w:sz w:val="36"/>
          <w:szCs w:val="36"/>
        </w:rPr>
        <w:t xml:space="preserve">Qualification and </w:t>
      </w:r>
      <w:r w:rsidR="004B45BF" w:rsidRPr="002E55EB">
        <w:rPr>
          <w:rFonts w:ascii="Times New Roman" w:hAnsi="Times New Roman"/>
          <w:b/>
          <w:sz w:val="36"/>
          <w:szCs w:val="36"/>
        </w:rPr>
        <w:t>Exper</w:t>
      </w:r>
      <w:r>
        <w:rPr>
          <w:rFonts w:ascii="Times New Roman" w:hAnsi="Times New Roman"/>
          <w:b/>
          <w:sz w:val="36"/>
          <w:szCs w:val="36"/>
        </w:rPr>
        <w:t xml:space="preserve">ience of </w:t>
      </w:r>
      <w:r w:rsidR="002C30AC">
        <w:rPr>
          <w:rFonts w:ascii="Times New Roman" w:hAnsi="Times New Roman"/>
          <w:b/>
          <w:sz w:val="36"/>
          <w:szCs w:val="36"/>
        </w:rPr>
        <w:t>Consultant</w:t>
      </w:r>
    </w:p>
    <w:p w14:paraId="4ACFCFD1" w14:textId="77777777" w:rsidR="004B45BF" w:rsidRPr="00173C1E" w:rsidRDefault="004B45BF" w:rsidP="004B45BF">
      <w:pPr>
        <w:spacing w:line="360" w:lineRule="auto"/>
        <w:rPr>
          <w:rFonts w:ascii="Arial" w:eastAsia="MS Mincho" w:hAnsi="Arial" w:cs="Arial"/>
          <w:szCs w:val="28"/>
          <w:lang w:eastAsia="ja-JP"/>
        </w:rPr>
      </w:pPr>
      <w:r w:rsidRPr="00173C1E">
        <w:rPr>
          <w:rFonts w:ascii="Arial" w:eastAsia="MS Mincho" w:hAnsi="Arial" w:cs="Arial"/>
          <w:szCs w:val="28"/>
          <w:lang w:eastAsia="ja-JP"/>
        </w:rPr>
        <w:t xml:space="preserve">The </w:t>
      </w:r>
      <w:r>
        <w:rPr>
          <w:rFonts w:ascii="Arial" w:eastAsia="MS Mincho" w:hAnsi="Arial" w:cs="Arial"/>
          <w:szCs w:val="28"/>
          <w:lang w:eastAsia="ja-JP"/>
        </w:rPr>
        <w:t>consultant</w:t>
      </w:r>
      <w:r w:rsidRPr="00173C1E">
        <w:rPr>
          <w:rFonts w:ascii="Arial" w:eastAsia="MS Mincho" w:hAnsi="Arial" w:cs="Arial"/>
          <w:szCs w:val="28"/>
          <w:lang w:eastAsia="ja-JP"/>
        </w:rPr>
        <w:t xml:space="preserve"> should meet the following requirements:</w:t>
      </w:r>
    </w:p>
    <w:p w14:paraId="17EEBA03" w14:textId="77777777" w:rsidR="004B45BF" w:rsidRDefault="004B45BF" w:rsidP="00F10D1E">
      <w:pPr>
        <w:spacing w:line="360" w:lineRule="auto"/>
        <w:ind w:firstLine="360"/>
        <w:rPr>
          <w:b/>
          <w:sz w:val="28"/>
          <w:szCs w:val="28"/>
        </w:rPr>
      </w:pPr>
      <w:r w:rsidRPr="004B45BF">
        <w:rPr>
          <w:rFonts w:eastAsiaTheme="majorEastAsia" w:cstheme="majorBidi"/>
          <w:b/>
          <w:color w:val="2E74B5" w:themeColor="accent1" w:themeShade="BF"/>
          <w:sz w:val="28"/>
          <w:szCs w:val="28"/>
        </w:rPr>
        <w:t>Qualifications</w:t>
      </w:r>
      <w:r w:rsidRPr="002E55EB">
        <w:rPr>
          <w:b/>
          <w:sz w:val="28"/>
          <w:szCs w:val="28"/>
        </w:rPr>
        <w:t xml:space="preserve"> </w:t>
      </w:r>
      <w:r w:rsidRPr="004B45BF">
        <w:rPr>
          <w:rFonts w:eastAsiaTheme="majorEastAsia" w:cstheme="majorBidi"/>
          <w:b/>
          <w:color w:val="2E74B5" w:themeColor="accent1" w:themeShade="BF"/>
          <w:sz w:val="28"/>
          <w:szCs w:val="28"/>
        </w:rPr>
        <w:t>and skills</w:t>
      </w:r>
      <w:r w:rsidRPr="002E55EB">
        <w:rPr>
          <w:b/>
          <w:sz w:val="28"/>
          <w:szCs w:val="28"/>
        </w:rPr>
        <w:t xml:space="preserve"> </w:t>
      </w:r>
    </w:p>
    <w:p w14:paraId="3C62B6B2" w14:textId="77777777" w:rsidR="004B45BF" w:rsidRPr="00173C1E" w:rsidRDefault="004B45BF" w:rsidP="004B45BF">
      <w:pPr>
        <w:pStyle w:val="ListParagraph"/>
        <w:numPr>
          <w:ilvl w:val="0"/>
          <w:numId w:val="26"/>
        </w:numPr>
        <w:contextualSpacing w:val="0"/>
        <w:jc w:val="both"/>
        <w:rPr>
          <w:rFonts w:ascii="Arial" w:eastAsia="MS Mincho" w:hAnsi="Arial" w:cs="Arial"/>
          <w:szCs w:val="28"/>
          <w:lang w:val="en-GB" w:eastAsia="ja-JP"/>
        </w:rPr>
      </w:pPr>
      <w:r w:rsidRPr="00173C1E">
        <w:rPr>
          <w:rFonts w:ascii="Arial" w:eastAsia="MS Mincho" w:hAnsi="Arial" w:cs="Arial"/>
          <w:szCs w:val="28"/>
          <w:lang w:val="en-GB" w:eastAsia="ja-JP"/>
        </w:rPr>
        <w:t xml:space="preserve">Graduate degree in fields related to ICT sector policy, regulation and legislations such as law, public policy management, etc. </w:t>
      </w:r>
    </w:p>
    <w:p w14:paraId="32079E96" w14:textId="77777777" w:rsidR="004B45BF" w:rsidRPr="00173C1E" w:rsidRDefault="004B45BF" w:rsidP="004B45BF">
      <w:pPr>
        <w:pStyle w:val="ListParagraph"/>
        <w:numPr>
          <w:ilvl w:val="0"/>
          <w:numId w:val="26"/>
        </w:numPr>
        <w:contextualSpacing w:val="0"/>
        <w:jc w:val="both"/>
        <w:rPr>
          <w:rFonts w:ascii="Arial" w:eastAsia="MS Mincho" w:hAnsi="Arial" w:cs="Arial"/>
          <w:szCs w:val="28"/>
          <w:lang w:val="en-GB" w:eastAsia="ja-JP"/>
        </w:rPr>
      </w:pPr>
      <w:r w:rsidRPr="00173C1E">
        <w:rPr>
          <w:rFonts w:ascii="Arial" w:eastAsia="MS Mincho" w:hAnsi="Arial" w:cs="Arial"/>
          <w:szCs w:val="28"/>
          <w:lang w:val="en-GB" w:eastAsia="ja-JP"/>
        </w:rPr>
        <w:t>Excellent English or French communication and writing skills</w:t>
      </w:r>
      <w:r>
        <w:rPr>
          <w:rFonts w:ascii="Arial" w:eastAsia="MS Mincho" w:hAnsi="Arial" w:cs="Arial"/>
          <w:szCs w:val="28"/>
          <w:lang w:val="en-GB" w:eastAsia="ja-JP"/>
        </w:rPr>
        <w:t>,</w:t>
      </w:r>
    </w:p>
    <w:p w14:paraId="695BA4C0" w14:textId="77777777" w:rsidR="004B45BF" w:rsidRDefault="004B45BF" w:rsidP="004B45BF">
      <w:pPr>
        <w:pStyle w:val="ListParagraph"/>
        <w:numPr>
          <w:ilvl w:val="0"/>
          <w:numId w:val="26"/>
        </w:numPr>
        <w:contextualSpacing w:val="0"/>
        <w:jc w:val="both"/>
        <w:rPr>
          <w:rFonts w:ascii="Arial" w:eastAsia="MS Mincho" w:hAnsi="Arial" w:cs="Arial"/>
          <w:szCs w:val="28"/>
          <w:lang w:val="en-GB" w:eastAsia="ja-JP"/>
        </w:rPr>
      </w:pPr>
      <w:r>
        <w:rPr>
          <w:rFonts w:ascii="Arial" w:eastAsia="MS Mincho" w:hAnsi="Arial" w:cs="Arial"/>
          <w:szCs w:val="28"/>
          <w:lang w:val="en-GB" w:eastAsia="ja-JP"/>
        </w:rPr>
        <w:t>T</w:t>
      </w:r>
      <w:r w:rsidRPr="00173C1E">
        <w:rPr>
          <w:rFonts w:ascii="Arial" w:eastAsia="MS Mincho" w:hAnsi="Arial" w:cs="Arial"/>
          <w:szCs w:val="28"/>
          <w:lang w:val="en-GB" w:eastAsia="ja-JP"/>
        </w:rPr>
        <w:t>rack record of developing training content that respond</w:t>
      </w:r>
      <w:r>
        <w:rPr>
          <w:rFonts w:ascii="Arial" w:eastAsia="MS Mincho" w:hAnsi="Arial" w:cs="Arial"/>
          <w:szCs w:val="28"/>
          <w:lang w:val="en-GB" w:eastAsia="ja-JP"/>
        </w:rPr>
        <w:t>s</w:t>
      </w:r>
      <w:r w:rsidRPr="00173C1E">
        <w:rPr>
          <w:rFonts w:ascii="Arial" w:eastAsia="MS Mincho" w:hAnsi="Arial" w:cs="Arial"/>
          <w:szCs w:val="28"/>
          <w:lang w:val="en-GB" w:eastAsia="ja-JP"/>
        </w:rPr>
        <w:t xml:space="preserve"> to contemporary global trends, use</w:t>
      </w:r>
      <w:r w:rsidR="003B280B">
        <w:rPr>
          <w:rFonts w:ascii="Arial" w:eastAsia="MS Mincho" w:hAnsi="Arial" w:cs="Arial"/>
          <w:szCs w:val="28"/>
          <w:lang w:val="en-GB" w:eastAsia="ja-JP"/>
        </w:rPr>
        <w:t>r friendly and easy to maintain,</w:t>
      </w:r>
    </w:p>
    <w:p w14:paraId="7BCC45CB" w14:textId="77777777" w:rsidR="004B45BF" w:rsidRDefault="004B45BF" w:rsidP="004B45BF">
      <w:pPr>
        <w:pStyle w:val="ListParagraph"/>
        <w:numPr>
          <w:ilvl w:val="0"/>
          <w:numId w:val="26"/>
        </w:numPr>
        <w:contextualSpacing w:val="0"/>
        <w:jc w:val="both"/>
        <w:rPr>
          <w:rFonts w:ascii="Arial" w:eastAsia="MS Mincho" w:hAnsi="Arial" w:cs="Arial"/>
          <w:szCs w:val="28"/>
          <w:lang w:val="en-GB" w:eastAsia="ja-JP"/>
        </w:rPr>
      </w:pPr>
      <w:r>
        <w:rPr>
          <w:rFonts w:ascii="Arial" w:eastAsia="MS Mincho" w:hAnsi="Arial" w:cs="Arial"/>
          <w:szCs w:val="28"/>
          <w:lang w:val="en-GB" w:eastAsia="ja-JP"/>
        </w:rPr>
        <w:lastRenderedPageBreak/>
        <w:t>Experience in delivery of training to diplomats and decision makers,</w:t>
      </w:r>
    </w:p>
    <w:p w14:paraId="669E7A19" w14:textId="77777777" w:rsidR="004B45BF" w:rsidRPr="00173C1E" w:rsidRDefault="004B45BF" w:rsidP="004B45BF">
      <w:pPr>
        <w:pStyle w:val="ListParagraph"/>
        <w:numPr>
          <w:ilvl w:val="0"/>
          <w:numId w:val="26"/>
        </w:numPr>
        <w:contextualSpacing w:val="0"/>
        <w:jc w:val="both"/>
        <w:rPr>
          <w:rFonts w:ascii="Arial" w:eastAsia="MS Mincho" w:hAnsi="Arial" w:cs="Arial"/>
          <w:szCs w:val="28"/>
          <w:lang w:val="en-GB" w:eastAsia="ja-JP"/>
        </w:rPr>
      </w:pPr>
      <w:r>
        <w:rPr>
          <w:rFonts w:ascii="Arial" w:eastAsia="MS Mincho" w:hAnsi="Arial" w:cs="Arial"/>
          <w:szCs w:val="28"/>
          <w:lang w:val="en-GB" w:eastAsia="ja-JP"/>
        </w:rPr>
        <w:t>Experience in developing training using o</w:t>
      </w:r>
      <w:r w:rsidR="003B280B">
        <w:rPr>
          <w:rFonts w:ascii="Arial" w:eastAsia="MS Mincho" w:hAnsi="Arial" w:cs="Arial"/>
          <w:szCs w:val="28"/>
          <w:lang w:val="en-GB" w:eastAsia="ja-JP"/>
        </w:rPr>
        <w:t>nline learning management tools</w:t>
      </w:r>
    </w:p>
    <w:p w14:paraId="68BF0CF0" w14:textId="77777777" w:rsidR="004B45BF" w:rsidRPr="002E55EB" w:rsidRDefault="00716839" w:rsidP="00F10D1E">
      <w:pPr>
        <w:pStyle w:val="Heading1"/>
        <w:overflowPunct w:val="0"/>
        <w:autoSpaceDE w:val="0"/>
        <w:autoSpaceDN w:val="0"/>
        <w:adjustRightInd w:val="0"/>
        <w:spacing w:before="480" w:after="240" w:line="360" w:lineRule="auto"/>
        <w:ind w:firstLine="360"/>
        <w:textAlignment w:val="baseline"/>
        <w:rPr>
          <w:rFonts w:ascii="Times New Roman" w:hAnsi="Times New Roman"/>
          <w:b/>
          <w:sz w:val="28"/>
          <w:szCs w:val="28"/>
        </w:rPr>
      </w:pPr>
      <w:r>
        <w:rPr>
          <w:rFonts w:ascii="Times New Roman" w:hAnsi="Times New Roman"/>
          <w:b/>
          <w:sz w:val="28"/>
          <w:szCs w:val="28"/>
        </w:rPr>
        <w:t>Specific P</w:t>
      </w:r>
      <w:r w:rsidR="004B45BF" w:rsidRPr="002E55EB">
        <w:rPr>
          <w:rFonts w:ascii="Times New Roman" w:hAnsi="Times New Roman"/>
          <w:b/>
          <w:sz w:val="28"/>
          <w:szCs w:val="28"/>
        </w:rPr>
        <w:t xml:space="preserve">rofessional experience </w:t>
      </w:r>
    </w:p>
    <w:p w14:paraId="046036B2" w14:textId="77777777" w:rsidR="009C757B" w:rsidRPr="007575EE" w:rsidRDefault="009C757B" w:rsidP="009C757B">
      <w:pPr>
        <w:pStyle w:val="ListParagraph"/>
        <w:numPr>
          <w:ilvl w:val="0"/>
          <w:numId w:val="26"/>
        </w:numPr>
        <w:contextualSpacing w:val="0"/>
        <w:jc w:val="both"/>
        <w:rPr>
          <w:rFonts w:ascii="Arial" w:eastAsia="MS Mincho" w:hAnsi="Arial" w:cs="Arial"/>
          <w:szCs w:val="28"/>
          <w:lang w:val="en-GB" w:eastAsia="ja-JP"/>
        </w:rPr>
      </w:pPr>
      <w:r w:rsidRPr="007575EE">
        <w:rPr>
          <w:rFonts w:ascii="Arial" w:eastAsia="MS Mincho" w:hAnsi="Arial" w:cs="Arial"/>
          <w:szCs w:val="28"/>
          <w:lang w:val="en-GB" w:eastAsia="ja-JP"/>
        </w:rPr>
        <w:t>At least 10 years of successful international working experience in the area of ICT,</w:t>
      </w:r>
    </w:p>
    <w:p w14:paraId="7A1F0687" w14:textId="77777777" w:rsidR="009C757B" w:rsidRPr="007575EE" w:rsidRDefault="009C757B" w:rsidP="009C757B">
      <w:pPr>
        <w:pStyle w:val="ListParagraph"/>
        <w:numPr>
          <w:ilvl w:val="0"/>
          <w:numId w:val="26"/>
        </w:numPr>
        <w:contextualSpacing w:val="0"/>
        <w:jc w:val="both"/>
        <w:rPr>
          <w:rFonts w:ascii="Arial" w:eastAsia="MS Mincho" w:hAnsi="Arial" w:cs="Arial"/>
          <w:szCs w:val="28"/>
          <w:lang w:val="en-GB" w:eastAsia="ja-JP"/>
        </w:rPr>
      </w:pPr>
      <w:r w:rsidRPr="007575EE">
        <w:rPr>
          <w:rFonts w:ascii="Arial" w:eastAsia="MS Mincho" w:hAnsi="Arial" w:cs="Arial"/>
          <w:szCs w:val="28"/>
          <w:lang w:val="en-GB" w:eastAsia="ja-JP"/>
        </w:rPr>
        <w:t>At least 5 years of experience in the preparation, design and delivery of offline/ online training courses on Internet Governance for policy makers and diplomats,</w:t>
      </w:r>
    </w:p>
    <w:p w14:paraId="134A6E45" w14:textId="77777777" w:rsidR="009C757B" w:rsidRPr="007575EE" w:rsidRDefault="009C757B" w:rsidP="009C757B">
      <w:pPr>
        <w:pStyle w:val="ListParagraph"/>
        <w:numPr>
          <w:ilvl w:val="0"/>
          <w:numId w:val="26"/>
        </w:numPr>
        <w:contextualSpacing w:val="0"/>
        <w:jc w:val="both"/>
        <w:rPr>
          <w:rFonts w:ascii="Arial" w:eastAsia="MS Mincho" w:hAnsi="Arial" w:cs="Arial"/>
          <w:szCs w:val="28"/>
          <w:lang w:val="en-GB" w:eastAsia="ja-JP"/>
        </w:rPr>
      </w:pPr>
      <w:r w:rsidRPr="007575EE">
        <w:rPr>
          <w:rFonts w:ascii="Arial" w:eastAsia="MS Mincho" w:hAnsi="Arial" w:cs="Arial"/>
          <w:szCs w:val="28"/>
          <w:lang w:val="en-GB" w:eastAsia="ja-JP"/>
        </w:rPr>
        <w:t>Proven experience in delivery of work in a tight time frame</w:t>
      </w:r>
    </w:p>
    <w:p w14:paraId="2974FF0C" w14:textId="77777777" w:rsidR="004B45BF" w:rsidRPr="00173C1E" w:rsidRDefault="004B45BF" w:rsidP="004B45BF">
      <w:pPr>
        <w:pStyle w:val="ListParagraph"/>
        <w:numPr>
          <w:ilvl w:val="0"/>
          <w:numId w:val="26"/>
        </w:numPr>
        <w:contextualSpacing w:val="0"/>
        <w:jc w:val="both"/>
        <w:rPr>
          <w:rFonts w:ascii="Arial" w:eastAsia="MS Mincho" w:hAnsi="Arial" w:cs="Arial"/>
          <w:szCs w:val="28"/>
          <w:lang w:val="en-GB" w:eastAsia="ja-JP"/>
        </w:rPr>
      </w:pPr>
      <w:r w:rsidRPr="007575EE">
        <w:rPr>
          <w:rFonts w:ascii="Arial" w:eastAsia="MS Mincho" w:hAnsi="Arial" w:cs="Arial"/>
          <w:szCs w:val="28"/>
          <w:lang w:val="en-GB" w:eastAsia="ja-JP"/>
        </w:rPr>
        <w:t xml:space="preserve">At least 5 years of affiliation with a renowned institution dealing </w:t>
      </w:r>
      <w:r>
        <w:rPr>
          <w:rFonts w:ascii="Arial" w:eastAsia="MS Mincho" w:hAnsi="Arial" w:cs="Arial"/>
          <w:szCs w:val="28"/>
          <w:lang w:val="en-GB" w:eastAsia="ja-JP"/>
        </w:rPr>
        <w:t>with cyber/digital diplomacy,</w:t>
      </w:r>
    </w:p>
    <w:p w14:paraId="086928C2" w14:textId="77777777" w:rsidR="004B45BF" w:rsidRDefault="004B45BF" w:rsidP="004B45BF">
      <w:pPr>
        <w:pStyle w:val="ListParagraph"/>
        <w:numPr>
          <w:ilvl w:val="0"/>
          <w:numId w:val="26"/>
        </w:numPr>
        <w:contextualSpacing w:val="0"/>
        <w:jc w:val="both"/>
        <w:rPr>
          <w:rFonts w:ascii="Arial" w:eastAsia="MS Mincho" w:hAnsi="Arial" w:cs="Arial"/>
          <w:szCs w:val="28"/>
          <w:lang w:val="en-GB" w:eastAsia="ja-JP"/>
        </w:rPr>
      </w:pPr>
      <w:r w:rsidRPr="00173C1E">
        <w:rPr>
          <w:rFonts w:ascii="Arial" w:eastAsia="MS Mincho" w:hAnsi="Arial" w:cs="Arial"/>
          <w:szCs w:val="28"/>
          <w:lang w:val="en-GB" w:eastAsia="ja-JP"/>
        </w:rPr>
        <w:t xml:space="preserve">Understating of the African needs and challenges in </w:t>
      </w:r>
      <w:r>
        <w:rPr>
          <w:rFonts w:ascii="Arial" w:eastAsia="MS Mincho" w:hAnsi="Arial" w:cs="Arial"/>
          <w:szCs w:val="28"/>
          <w:lang w:val="en-GB" w:eastAsia="ja-JP"/>
        </w:rPr>
        <w:t>the cyberspace</w:t>
      </w:r>
    </w:p>
    <w:p w14:paraId="454D5333" w14:textId="77777777" w:rsidR="004B45BF" w:rsidRDefault="00F10D1E" w:rsidP="00AA5DCD">
      <w:pPr>
        <w:pStyle w:val="Heading1"/>
        <w:numPr>
          <w:ilvl w:val="0"/>
          <w:numId w:val="31"/>
        </w:numPr>
        <w:overflowPunct w:val="0"/>
        <w:autoSpaceDE w:val="0"/>
        <w:autoSpaceDN w:val="0"/>
        <w:adjustRightInd w:val="0"/>
        <w:spacing w:before="480" w:after="240" w:line="360" w:lineRule="auto"/>
        <w:ind w:left="720"/>
        <w:textAlignment w:val="baseline"/>
        <w:rPr>
          <w:rFonts w:ascii="Times New Roman" w:hAnsi="Times New Roman"/>
          <w:b/>
          <w:sz w:val="36"/>
          <w:szCs w:val="36"/>
        </w:rPr>
      </w:pPr>
      <w:r>
        <w:rPr>
          <w:rFonts w:ascii="Times New Roman" w:hAnsi="Times New Roman"/>
          <w:b/>
          <w:sz w:val="36"/>
          <w:szCs w:val="36"/>
        </w:rPr>
        <w:t>Evaluation and Qualification criteria</w:t>
      </w:r>
      <w:r w:rsidR="004B45BF" w:rsidRPr="003B280B">
        <w:rPr>
          <w:rFonts w:ascii="Times New Roman" w:hAnsi="Times New Roman"/>
          <w:b/>
          <w:sz w:val="36"/>
          <w:szCs w:val="36"/>
        </w:rPr>
        <w:t xml:space="preserve"> </w:t>
      </w:r>
    </w:p>
    <w:p w14:paraId="427D9243" w14:textId="77777777" w:rsidR="008017F2" w:rsidRPr="008017F2" w:rsidRDefault="008017F2" w:rsidP="008017F2">
      <w:pPr>
        <w:suppressAutoHyphens/>
        <w:spacing w:after="160" w:line="288" w:lineRule="auto"/>
        <w:jc w:val="both"/>
        <w:rPr>
          <w:rFonts w:ascii="Arial" w:hAnsi="Arial" w:cs="Arial"/>
          <w:spacing w:val="-2"/>
        </w:rPr>
      </w:pPr>
      <w:r w:rsidRPr="008017F2">
        <w:rPr>
          <w:rFonts w:ascii="Arial" w:hAnsi="Arial" w:cs="Arial"/>
          <w:spacing w:val="-2"/>
        </w:rPr>
        <w:t xml:space="preserve">The African Union Commission now invites eligible </w:t>
      </w:r>
      <w:r w:rsidRPr="008017F2">
        <w:rPr>
          <w:rFonts w:ascii="Arial" w:hAnsi="Arial" w:cs="Arial"/>
          <w:b/>
          <w:bCs/>
          <w:spacing w:val="-2"/>
        </w:rPr>
        <w:t>Individual Consultants</w:t>
      </w:r>
      <w:r w:rsidRPr="008017F2">
        <w:rPr>
          <w:rFonts w:ascii="Arial" w:hAnsi="Arial" w:cs="Arial"/>
          <w:spacing w:val="-2"/>
        </w:rPr>
        <w:t xml:space="preserve"> to indicate their interest in providing the Services.  Interested candidate must provide information demonstrating that he/she has the required qualifications and relevant experience to perform the Services.  </w:t>
      </w:r>
    </w:p>
    <w:p w14:paraId="6660D9CC" w14:textId="77777777" w:rsidR="008017F2" w:rsidRDefault="008017F2" w:rsidP="008017F2">
      <w:pPr>
        <w:suppressAutoHyphens/>
        <w:spacing w:after="160" w:line="288" w:lineRule="auto"/>
        <w:jc w:val="both"/>
        <w:rPr>
          <w:rFonts w:ascii="Arial" w:hAnsi="Arial" w:cs="Arial"/>
          <w:spacing w:val="-2"/>
        </w:rPr>
      </w:pPr>
      <w:r w:rsidRPr="008017F2">
        <w:rPr>
          <w:rFonts w:ascii="Arial" w:hAnsi="Arial" w:cs="Arial"/>
          <w:spacing w:val="-2"/>
        </w:rPr>
        <w:t>For evaluation of the expressions of interest the following criteria will be applied:</w:t>
      </w:r>
    </w:p>
    <w:p w14:paraId="2C904F90" w14:textId="77777777" w:rsidR="00DD2BF4" w:rsidRPr="007575EE" w:rsidRDefault="00013CA4" w:rsidP="00013CA4">
      <w:pPr>
        <w:numPr>
          <w:ilvl w:val="0"/>
          <w:numId w:val="32"/>
        </w:numPr>
        <w:spacing w:after="160" w:line="288" w:lineRule="auto"/>
        <w:contextualSpacing/>
        <w:jc w:val="both"/>
        <w:rPr>
          <w:rFonts w:ascii="Arial" w:eastAsia="Calibri" w:hAnsi="Arial" w:cs="Arial"/>
          <w:spacing w:val="-2"/>
          <w:lang w:val="en-GB"/>
        </w:rPr>
      </w:pPr>
      <w:r w:rsidRPr="007575EE">
        <w:rPr>
          <w:rFonts w:ascii="Arial" w:eastAsia="Calibri" w:hAnsi="Arial" w:cs="Arial"/>
          <w:spacing w:val="-2"/>
          <w:lang w:val="en-GB"/>
        </w:rPr>
        <w:t>General Education Qualification</w:t>
      </w:r>
      <w:r w:rsidR="007D1E69" w:rsidRPr="007575EE">
        <w:rPr>
          <w:rFonts w:ascii="Arial" w:eastAsia="Calibri" w:hAnsi="Arial" w:cs="Arial"/>
          <w:spacing w:val="-2"/>
          <w:lang w:val="en-GB"/>
        </w:rPr>
        <w:t xml:space="preserve"> (15 points)</w:t>
      </w:r>
      <w:r w:rsidRPr="007575EE">
        <w:rPr>
          <w:rFonts w:ascii="Arial" w:eastAsia="Calibri" w:hAnsi="Arial" w:cs="Arial"/>
          <w:spacing w:val="-2"/>
          <w:lang w:val="en-GB"/>
        </w:rPr>
        <w:t xml:space="preserve"> </w:t>
      </w:r>
    </w:p>
    <w:p w14:paraId="374902BB" w14:textId="77777777" w:rsidR="00013CA4" w:rsidRPr="007575EE" w:rsidRDefault="00013CA4" w:rsidP="00013CA4">
      <w:pPr>
        <w:numPr>
          <w:ilvl w:val="0"/>
          <w:numId w:val="32"/>
        </w:numPr>
        <w:spacing w:after="160" w:line="288" w:lineRule="auto"/>
        <w:contextualSpacing/>
        <w:jc w:val="both"/>
        <w:rPr>
          <w:rFonts w:ascii="Arial" w:eastAsia="Calibri" w:hAnsi="Arial" w:cs="Arial"/>
          <w:spacing w:val="-2"/>
          <w:lang w:val="en-GB"/>
        </w:rPr>
      </w:pPr>
      <w:r w:rsidRPr="007575EE">
        <w:rPr>
          <w:rFonts w:ascii="Arial" w:eastAsia="Calibri" w:hAnsi="Arial" w:cs="Arial"/>
          <w:spacing w:val="-2"/>
          <w:lang w:val="en-GB"/>
        </w:rPr>
        <w:t>Experie</w:t>
      </w:r>
      <w:r w:rsidR="007D1E69" w:rsidRPr="007575EE">
        <w:rPr>
          <w:rFonts w:ascii="Arial" w:eastAsia="Calibri" w:hAnsi="Arial" w:cs="Arial"/>
          <w:spacing w:val="-2"/>
          <w:lang w:val="en-GB"/>
        </w:rPr>
        <w:t>nce Related to the Assignment (55</w:t>
      </w:r>
      <w:r w:rsidRPr="007575EE">
        <w:rPr>
          <w:rFonts w:ascii="Arial" w:eastAsia="Calibri" w:hAnsi="Arial" w:cs="Arial"/>
          <w:spacing w:val="-2"/>
          <w:lang w:val="en-GB"/>
        </w:rPr>
        <w:t xml:space="preserve"> points);</w:t>
      </w:r>
    </w:p>
    <w:p w14:paraId="06FA9B5A" w14:textId="77777777" w:rsidR="00013CA4" w:rsidRPr="007575EE" w:rsidRDefault="00013CA4" w:rsidP="00013CA4">
      <w:pPr>
        <w:numPr>
          <w:ilvl w:val="0"/>
          <w:numId w:val="32"/>
        </w:numPr>
        <w:spacing w:after="160" w:line="288" w:lineRule="auto"/>
        <w:contextualSpacing/>
        <w:jc w:val="both"/>
        <w:rPr>
          <w:rFonts w:ascii="Arial" w:eastAsia="Calibri" w:hAnsi="Arial" w:cs="Arial"/>
          <w:spacing w:val="-2"/>
          <w:lang w:val="en-GB"/>
        </w:rPr>
      </w:pPr>
      <w:r w:rsidRPr="007575EE">
        <w:rPr>
          <w:rFonts w:ascii="Arial" w:eastAsia="Calibri" w:hAnsi="Arial" w:cs="Arial"/>
          <w:spacing w:val="-2"/>
          <w:lang w:val="en-GB"/>
        </w:rPr>
        <w:t>Technical approach and methodology (</w:t>
      </w:r>
      <w:r w:rsidR="007D1E69" w:rsidRPr="007575EE">
        <w:rPr>
          <w:rFonts w:ascii="Arial" w:eastAsia="Calibri" w:hAnsi="Arial" w:cs="Arial"/>
          <w:spacing w:val="-2"/>
          <w:lang w:val="en-GB"/>
        </w:rPr>
        <w:t>2</w:t>
      </w:r>
      <w:r w:rsidRPr="007575EE">
        <w:rPr>
          <w:rFonts w:ascii="Arial" w:eastAsia="Calibri" w:hAnsi="Arial" w:cs="Arial"/>
          <w:spacing w:val="-2"/>
          <w:lang w:val="en-GB"/>
        </w:rPr>
        <w:t>0 points)</w:t>
      </w:r>
    </w:p>
    <w:p w14:paraId="57266FE2" w14:textId="77777777" w:rsidR="00013CA4" w:rsidRPr="007575EE" w:rsidRDefault="00013CA4" w:rsidP="00013CA4">
      <w:pPr>
        <w:numPr>
          <w:ilvl w:val="0"/>
          <w:numId w:val="32"/>
        </w:numPr>
        <w:spacing w:after="160" w:line="288" w:lineRule="auto"/>
        <w:contextualSpacing/>
        <w:jc w:val="both"/>
        <w:rPr>
          <w:rFonts w:ascii="Arial" w:eastAsia="Calibri" w:hAnsi="Arial" w:cs="Arial"/>
          <w:spacing w:val="-2"/>
          <w:lang w:val="en-GB"/>
        </w:rPr>
      </w:pPr>
      <w:r w:rsidRPr="007575EE">
        <w:rPr>
          <w:rFonts w:ascii="Arial" w:eastAsia="Calibri" w:hAnsi="Arial" w:cs="Arial"/>
          <w:spacing w:val="-2"/>
          <w:lang w:val="en-GB"/>
        </w:rPr>
        <w:t>Work plan (10 points)</w:t>
      </w:r>
    </w:p>
    <w:p w14:paraId="789F2709" w14:textId="77777777" w:rsidR="007D1E69" w:rsidRPr="00CF6B0C" w:rsidRDefault="007D1E69" w:rsidP="007D1E69">
      <w:pPr>
        <w:jc w:val="both"/>
        <w:rPr>
          <w:rFonts w:ascii="Arial" w:eastAsia="MS Mincho" w:hAnsi="Arial" w:cs="Arial"/>
          <w:szCs w:val="28"/>
          <w:lang w:eastAsia="ja-JP"/>
        </w:rPr>
      </w:pPr>
    </w:p>
    <w:p w14:paraId="0CA980BB" w14:textId="77777777" w:rsidR="006F1D74" w:rsidRDefault="006F1D74" w:rsidP="006F1D74">
      <w:pPr>
        <w:suppressAutoHyphens/>
        <w:spacing w:line="288" w:lineRule="auto"/>
        <w:jc w:val="both"/>
        <w:rPr>
          <w:rFonts w:ascii="Arial" w:hAnsi="Arial" w:cs="Arial"/>
          <w:color w:val="000000" w:themeColor="text1"/>
          <w:spacing w:val="-2"/>
        </w:rPr>
      </w:pPr>
      <w:r w:rsidRPr="000054AB">
        <w:rPr>
          <w:rFonts w:ascii="Arial" w:hAnsi="Arial" w:cs="Arial"/>
          <w:color w:val="000000" w:themeColor="text1"/>
          <w:spacing w:val="-2"/>
        </w:rPr>
        <w:t xml:space="preserve">Further information can be obtained at the address below during office hours 8:00-13:00hrs and 14:00-17:00 hours Local Time. </w:t>
      </w:r>
    </w:p>
    <w:p w14:paraId="5DBC2E2B" w14:textId="77777777" w:rsidR="006F1D74" w:rsidRPr="000054AB" w:rsidRDefault="006F1D74" w:rsidP="006F1D74">
      <w:pPr>
        <w:suppressAutoHyphens/>
        <w:spacing w:line="288" w:lineRule="auto"/>
        <w:jc w:val="both"/>
        <w:rPr>
          <w:rFonts w:ascii="Arial" w:hAnsi="Arial" w:cs="Arial"/>
          <w:color w:val="000000" w:themeColor="text1"/>
          <w:spacing w:val="-2"/>
        </w:rPr>
      </w:pPr>
    </w:p>
    <w:p w14:paraId="17441638" w14:textId="77777777" w:rsidR="006F1D74" w:rsidRPr="000054AB" w:rsidRDefault="006F1D74" w:rsidP="006F1D74">
      <w:pPr>
        <w:suppressAutoHyphens/>
        <w:spacing w:line="288" w:lineRule="auto"/>
        <w:jc w:val="both"/>
        <w:rPr>
          <w:rFonts w:ascii="Arial" w:hAnsi="Arial" w:cs="Arial"/>
          <w:color w:val="000000" w:themeColor="text1"/>
          <w:spacing w:val="-2"/>
        </w:rPr>
      </w:pPr>
      <w:r w:rsidRPr="000054AB">
        <w:rPr>
          <w:rFonts w:ascii="Arial" w:hAnsi="Arial" w:cs="Arial"/>
          <w:color w:val="000000" w:themeColor="text1"/>
          <w:spacing w:val="-2"/>
        </w:rPr>
        <w:t>Proposal must be delivered in a written form to the address below not lat</w:t>
      </w:r>
      <w:r w:rsidR="007D1E69">
        <w:rPr>
          <w:rFonts w:ascii="Arial" w:hAnsi="Arial" w:cs="Arial"/>
          <w:color w:val="000000" w:themeColor="text1"/>
          <w:spacing w:val="-2"/>
        </w:rPr>
        <w:t xml:space="preserve">er than 15:00 hours local time, </w:t>
      </w:r>
      <w:r w:rsidR="007D1E69">
        <w:rPr>
          <w:rFonts w:ascii="Arial" w:hAnsi="Arial" w:cs="Arial"/>
          <w:b/>
          <w:bCs/>
          <w:color w:val="000000" w:themeColor="text1"/>
          <w:spacing w:val="-2"/>
          <w:u w:val="single"/>
        </w:rPr>
        <w:t>26</w:t>
      </w:r>
      <w:r w:rsidR="007D1E69" w:rsidRPr="007D1E69">
        <w:rPr>
          <w:rFonts w:ascii="Arial" w:hAnsi="Arial" w:cs="Arial"/>
          <w:b/>
          <w:bCs/>
          <w:color w:val="000000" w:themeColor="text1"/>
          <w:spacing w:val="-2"/>
          <w:u w:val="single"/>
          <w:vertAlign w:val="superscript"/>
        </w:rPr>
        <w:t>th</w:t>
      </w:r>
      <w:r w:rsidR="007D1E69">
        <w:rPr>
          <w:rFonts w:ascii="Arial" w:hAnsi="Arial" w:cs="Arial"/>
          <w:b/>
          <w:bCs/>
          <w:color w:val="000000" w:themeColor="text1"/>
          <w:spacing w:val="-2"/>
          <w:u w:val="single"/>
        </w:rPr>
        <w:t xml:space="preserve"> </w:t>
      </w:r>
      <w:r>
        <w:rPr>
          <w:rFonts w:ascii="Arial" w:hAnsi="Arial" w:cs="Arial"/>
          <w:b/>
          <w:bCs/>
          <w:color w:val="000000" w:themeColor="text1"/>
          <w:spacing w:val="-2"/>
          <w:u w:val="single"/>
        </w:rPr>
        <w:t>July</w:t>
      </w:r>
      <w:r w:rsidRPr="000054AB">
        <w:rPr>
          <w:rFonts w:ascii="Arial" w:hAnsi="Arial" w:cs="Arial"/>
          <w:b/>
          <w:bCs/>
          <w:color w:val="000000" w:themeColor="text1"/>
          <w:spacing w:val="-2"/>
          <w:u w:val="single"/>
        </w:rPr>
        <w:t xml:space="preserve"> 201</w:t>
      </w:r>
      <w:r>
        <w:rPr>
          <w:rFonts w:ascii="Arial" w:hAnsi="Arial" w:cs="Arial"/>
          <w:b/>
          <w:bCs/>
          <w:color w:val="000000" w:themeColor="text1"/>
          <w:spacing w:val="-2"/>
          <w:u w:val="single"/>
        </w:rPr>
        <w:t>9</w:t>
      </w:r>
      <w:r w:rsidRPr="000054AB">
        <w:rPr>
          <w:rFonts w:ascii="Arial" w:hAnsi="Arial" w:cs="Arial"/>
          <w:b/>
          <w:bCs/>
          <w:color w:val="000000" w:themeColor="text1"/>
          <w:spacing w:val="-2"/>
          <w:u w:val="single"/>
        </w:rPr>
        <w:t>.</w:t>
      </w:r>
      <w:r w:rsidRPr="000054AB">
        <w:rPr>
          <w:rFonts w:ascii="Arial" w:hAnsi="Arial" w:cs="Arial"/>
          <w:color w:val="000000" w:themeColor="text1"/>
          <w:spacing w:val="-2"/>
        </w:rPr>
        <w:t xml:space="preserve">  </w:t>
      </w:r>
    </w:p>
    <w:p w14:paraId="2A1519B8" w14:textId="77777777" w:rsidR="006F1D74" w:rsidRPr="000054AB" w:rsidRDefault="006F1D74" w:rsidP="006F1D74">
      <w:pPr>
        <w:suppressAutoHyphens/>
        <w:spacing w:line="288" w:lineRule="auto"/>
        <w:jc w:val="both"/>
        <w:rPr>
          <w:rFonts w:ascii="Arial" w:hAnsi="Arial" w:cs="Arial"/>
          <w:color w:val="000000" w:themeColor="text1"/>
          <w:spacing w:val="-2"/>
        </w:rPr>
      </w:pPr>
    </w:p>
    <w:p w14:paraId="0688643D" w14:textId="77777777" w:rsidR="006F1D74" w:rsidRPr="000054AB" w:rsidRDefault="006F1D74" w:rsidP="006F1D74">
      <w:pPr>
        <w:suppressAutoHyphens/>
        <w:spacing w:line="288" w:lineRule="auto"/>
        <w:jc w:val="both"/>
        <w:rPr>
          <w:rFonts w:ascii="Arial" w:hAnsi="Arial" w:cs="Arial"/>
          <w:b/>
          <w:bCs/>
          <w:iCs/>
          <w:color w:val="000000" w:themeColor="text1"/>
          <w:spacing w:val="-2"/>
        </w:rPr>
      </w:pPr>
      <w:r w:rsidRPr="000054AB">
        <w:rPr>
          <w:rFonts w:ascii="Arial" w:hAnsi="Arial" w:cs="Arial"/>
          <w:b/>
          <w:bCs/>
          <w:iCs/>
          <w:color w:val="000000" w:themeColor="text1"/>
          <w:spacing w:val="-2"/>
        </w:rPr>
        <w:t xml:space="preserve">African Union Commission, </w:t>
      </w:r>
    </w:p>
    <w:p w14:paraId="397A3B12" w14:textId="77777777" w:rsidR="006F1D74" w:rsidRPr="000054AB" w:rsidRDefault="006F1D74" w:rsidP="006F1D74">
      <w:pPr>
        <w:suppressAutoHyphens/>
        <w:spacing w:line="288" w:lineRule="auto"/>
        <w:jc w:val="both"/>
        <w:rPr>
          <w:rFonts w:ascii="Arial" w:hAnsi="Arial" w:cs="Arial"/>
          <w:b/>
          <w:bCs/>
          <w:iCs/>
          <w:color w:val="000000" w:themeColor="text1"/>
          <w:spacing w:val="-2"/>
        </w:rPr>
      </w:pPr>
      <w:r w:rsidRPr="000054AB">
        <w:rPr>
          <w:rFonts w:ascii="Arial" w:hAnsi="Arial" w:cs="Arial"/>
          <w:b/>
          <w:bCs/>
          <w:iCs/>
          <w:color w:val="000000" w:themeColor="text1"/>
          <w:spacing w:val="-2"/>
        </w:rPr>
        <w:t>Attn: Carine Toure Yemitia (Mrs.)</w:t>
      </w:r>
    </w:p>
    <w:p w14:paraId="2139033F" w14:textId="77777777" w:rsidR="006F1D74" w:rsidRPr="000054AB" w:rsidRDefault="006F1D74" w:rsidP="006F1D74">
      <w:pPr>
        <w:suppressAutoHyphens/>
        <w:spacing w:line="288" w:lineRule="auto"/>
        <w:jc w:val="both"/>
        <w:rPr>
          <w:rFonts w:ascii="Arial" w:hAnsi="Arial" w:cs="Arial"/>
          <w:b/>
          <w:bCs/>
          <w:iCs/>
          <w:color w:val="000000" w:themeColor="text1"/>
          <w:spacing w:val="-2"/>
        </w:rPr>
      </w:pPr>
      <w:r w:rsidRPr="000054AB">
        <w:rPr>
          <w:rFonts w:ascii="Arial" w:hAnsi="Arial" w:cs="Arial"/>
          <w:b/>
          <w:bCs/>
          <w:iCs/>
          <w:color w:val="000000" w:themeColor="text1"/>
          <w:spacing w:val="-2"/>
        </w:rPr>
        <w:t>Head of Procurement Travel and Store Division</w:t>
      </w:r>
    </w:p>
    <w:p w14:paraId="233E5C55" w14:textId="77777777" w:rsidR="006F1D74" w:rsidRPr="000054AB" w:rsidRDefault="006F1D74" w:rsidP="006F1D74">
      <w:pPr>
        <w:suppressAutoHyphens/>
        <w:spacing w:line="288" w:lineRule="auto"/>
        <w:jc w:val="both"/>
        <w:rPr>
          <w:rFonts w:ascii="Arial" w:hAnsi="Arial" w:cs="Arial"/>
          <w:b/>
          <w:bCs/>
          <w:iCs/>
          <w:color w:val="000000" w:themeColor="text1"/>
          <w:spacing w:val="-2"/>
        </w:rPr>
      </w:pPr>
      <w:r w:rsidRPr="000054AB">
        <w:rPr>
          <w:rFonts w:ascii="Arial" w:hAnsi="Arial" w:cs="Arial"/>
          <w:b/>
          <w:bCs/>
          <w:iCs/>
          <w:color w:val="000000" w:themeColor="text1"/>
          <w:spacing w:val="-2"/>
        </w:rPr>
        <w:t>Building C, Room 327</w:t>
      </w:r>
    </w:p>
    <w:p w14:paraId="2A68F78E" w14:textId="77777777" w:rsidR="006F1D74" w:rsidRPr="000054AB" w:rsidRDefault="006F1D74" w:rsidP="006F1D74">
      <w:pPr>
        <w:suppressAutoHyphens/>
        <w:spacing w:line="288" w:lineRule="auto"/>
        <w:jc w:val="both"/>
        <w:rPr>
          <w:rFonts w:ascii="Arial" w:hAnsi="Arial" w:cs="Arial"/>
          <w:b/>
          <w:bCs/>
          <w:color w:val="000000" w:themeColor="text1"/>
          <w:spacing w:val="-2"/>
        </w:rPr>
      </w:pPr>
      <w:r w:rsidRPr="000054AB">
        <w:rPr>
          <w:rFonts w:ascii="Arial" w:hAnsi="Arial" w:cs="Arial"/>
          <w:b/>
          <w:bCs/>
          <w:iCs/>
          <w:color w:val="000000" w:themeColor="text1"/>
          <w:spacing w:val="-2"/>
        </w:rPr>
        <w:t>P.O.</w:t>
      </w:r>
      <w:r w:rsidR="00A41A90">
        <w:rPr>
          <w:rFonts w:ascii="Arial" w:hAnsi="Arial" w:cs="Arial"/>
          <w:b/>
          <w:bCs/>
          <w:iCs/>
          <w:color w:val="000000" w:themeColor="text1"/>
          <w:spacing w:val="-2"/>
        </w:rPr>
        <w:t xml:space="preserve"> </w:t>
      </w:r>
      <w:r w:rsidRPr="000054AB">
        <w:rPr>
          <w:rFonts w:ascii="Arial" w:hAnsi="Arial" w:cs="Arial"/>
          <w:b/>
          <w:bCs/>
          <w:iCs/>
          <w:color w:val="000000" w:themeColor="text1"/>
          <w:spacing w:val="-2"/>
        </w:rPr>
        <w:t>Box 3243,</w:t>
      </w:r>
      <w:r w:rsidRPr="000054AB">
        <w:rPr>
          <w:rFonts w:ascii="Arial" w:hAnsi="Arial" w:cs="Arial"/>
          <w:b/>
          <w:bCs/>
          <w:i/>
          <w:color w:val="000000" w:themeColor="text1"/>
          <w:spacing w:val="-2"/>
        </w:rPr>
        <w:t xml:space="preserve"> </w:t>
      </w:r>
      <w:r w:rsidRPr="000054AB">
        <w:rPr>
          <w:rFonts w:ascii="Arial" w:hAnsi="Arial" w:cs="Arial"/>
          <w:b/>
          <w:bCs/>
          <w:color w:val="000000" w:themeColor="text1"/>
          <w:spacing w:val="-2"/>
        </w:rPr>
        <w:t>Roosevelt Street</w:t>
      </w:r>
    </w:p>
    <w:p w14:paraId="17EDD1CA" w14:textId="77777777" w:rsidR="006F1D74" w:rsidRPr="000054AB" w:rsidRDefault="006F1D74" w:rsidP="006F1D74">
      <w:pPr>
        <w:suppressAutoHyphens/>
        <w:spacing w:line="288" w:lineRule="auto"/>
        <w:jc w:val="both"/>
        <w:rPr>
          <w:rFonts w:ascii="Arial" w:hAnsi="Arial" w:cs="Arial"/>
          <w:b/>
          <w:bCs/>
          <w:color w:val="000000" w:themeColor="text1"/>
          <w:spacing w:val="-2"/>
        </w:rPr>
      </w:pPr>
      <w:r w:rsidRPr="000054AB">
        <w:rPr>
          <w:rFonts w:ascii="Arial" w:hAnsi="Arial" w:cs="Arial"/>
          <w:b/>
          <w:bCs/>
          <w:color w:val="000000" w:themeColor="text1"/>
          <w:spacing w:val="-2"/>
        </w:rPr>
        <w:t>OR</w:t>
      </w:r>
    </w:p>
    <w:p w14:paraId="1995E5A3" w14:textId="77777777" w:rsidR="001C1D9B" w:rsidRDefault="00CA75FC" w:rsidP="002C30AC">
      <w:pPr>
        <w:suppressAutoHyphens/>
        <w:spacing w:line="288" w:lineRule="auto"/>
        <w:jc w:val="both"/>
      </w:pPr>
      <w:hyperlink r:id="rId13" w:history="1">
        <w:r w:rsidR="006F1D74" w:rsidRPr="000054AB">
          <w:rPr>
            <w:rStyle w:val="Hyperlink"/>
            <w:rFonts w:ascii="Arial" w:hAnsi="Arial" w:cs="Arial"/>
            <w:b/>
            <w:bCs/>
            <w:iCs/>
            <w:color w:val="000000" w:themeColor="text1"/>
            <w:spacing w:val="-2"/>
          </w:rPr>
          <w:t>Tender@africa-union.org</w:t>
        </w:r>
      </w:hyperlink>
      <w:r w:rsidR="006F1D74" w:rsidRPr="000054AB">
        <w:rPr>
          <w:rFonts w:ascii="Arial" w:hAnsi="Arial" w:cs="Arial"/>
          <w:b/>
          <w:bCs/>
          <w:iCs/>
          <w:color w:val="000000" w:themeColor="text1"/>
          <w:spacing w:val="-2"/>
        </w:rPr>
        <w:t xml:space="preserve"> </w:t>
      </w:r>
    </w:p>
    <w:sectPr w:rsidR="001C1D9B" w:rsidSect="00FE4935">
      <w:footerReference w:type="even" r:id="rId14"/>
      <w:pgSz w:w="11906" w:h="16838"/>
      <w:pgMar w:top="1440" w:right="1440" w:bottom="990" w:left="1440" w:header="706" w:footer="706" w:gutter="0"/>
      <w:pgNumType w:start="1"/>
      <w:cols w:space="708"/>
      <w:titlePg/>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1" w:author="Selam Gebeyehu Nitsuh" w:date="2019-07-11T12:38:00Z" w:initials="SGN">
    <w:p w14:paraId="4046FA44" w14:textId="77777777" w:rsidR="006759A4" w:rsidRDefault="006759A4">
      <w:pPr>
        <w:pStyle w:val="CommentText"/>
      </w:pPr>
      <w:r>
        <w:rPr>
          <w:rStyle w:val="CommentReference"/>
        </w:rPr>
        <w:annotationRef/>
      </w:r>
      <w:r>
        <w:t>The consultant will pay himself from the lump-sum</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046FA44"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D4A4F63" w14:textId="77777777" w:rsidR="00CA75FC" w:rsidRDefault="00CA75FC">
      <w:r>
        <w:separator/>
      </w:r>
    </w:p>
  </w:endnote>
  <w:endnote w:type="continuationSeparator" w:id="0">
    <w:p w14:paraId="693BF468" w14:textId="77777777" w:rsidR="00CA75FC" w:rsidRDefault="00CA75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Leelawadee">
    <w:altName w:val="Leelawadee UI"/>
    <w:panose1 w:val="020B0502040204020203"/>
    <w:charset w:val="00"/>
    <w:family w:val="swiss"/>
    <w:pitch w:val="variable"/>
    <w:sig w:usb0="0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E644D5" w14:textId="77777777" w:rsidR="00FE4935" w:rsidRDefault="00A22B6C">
    <w:pPr>
      <w:pStyle w:val="Footer"/>
    </w:pPr>
    <w:r>
      <w:t xml:space="preserve">- </w:t>
    </w:r>
    <w:sdt>
      <w:sdtPr>
        <w:id w:val="37977541"/>
        <w:docPartObj>
          <w:docPartGallery w:val="Page Numbers (Bottom of Page)"/>
          <w:docPartUnique/>
        </w:docPartObj>
      </w:sdtPr>
      <w:sdtEndPr/>
      <w:sdtContent>
        <w:r>
          <w:fldChar w:fldCharType="begin"/>
        </w:r>
        <w:r>
          <w:instrText xml:space="preserve"> PAGE   \* MERGEFORMAT </w:instrText>
        </w:r>
        <w:r>
          <w:fldChar w:fldCharType="separate"/>
        </w:r>
        <w:r>
          <w:rPr>
            <w:noProof/>
          </w:rPr>
          <w:t>2</w:t>
        </w:r>
        <w:r>
          <w:rPr>
            <w:noProof/>
          </w:rPr>
          <w:fldChar w:fldCharType="end"/>
        </w:r>
        <w:r>
          <w:t xml:space="preserve"> -</w:t>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9976B26" w14:textId="77777777" w:rsidR="00CA75FC" w:rsidRDefault="00CA75FC">
      <w:r>
        <w:separator/>
      </w:r>
    </w:p>
  </w:footnote>
  <w:footnote w:type="continuationSeparator" w:id="0">
    <w:p w14:paraId="628F50DC" w14:textId="77777777" w:rsidR="00CA75FC" w:rsidRDefault="00CA75F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9E63BF"/>
    <w:multiLevelType w:val="hybridMultilevel"/>
    <w:tmpl w:val="E58EF88A"/>
    <w:lvl w:ilvl="0" w:tplc="D2326AD2">
      <w:start w:val="8"/>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1222C23"/>
    <w:multiLevelType w:val="hybridMultilevel"/>
    <w:tmpl w:val="341C734C"/>
    <w:lvl w:ilvl="0" w:tplc="85628FD4">
      <w:start w:val="1"/>
      <w:numFmt w:val="lowerRoman"/>
      <w:lvlText w:val="%1."/>
      <w:lvlJc w:val="right"/>
      <w:pPr>
        <w:ind w:left="720" w:hanging="360"/>
      </w:pPr>
      <w:rPr>
        <w:rFonts w:ascii="Arial" w:hAnsi="Arial" w:hint="default"/>
        <w:b w:val="0"/>
        <w:i w:val="0"/>
        <w:sz w:val="22"/>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164064F"/>
    <w:multiLevelType w:val="hybridMultilevel"/>
    <w:tmpl w:val="502894C4"/>
    <w:lvl w:ilvl="0" w:tplc="D2326AD2">
      <w:start w:val="8"/>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47B0A8B"/>
    <w:multiLevelType w:val="hybridMultilevel"/>
    <w:tmpl w:val="7160E45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6F16C19"/>
    <w:multiLevelType w:val="hybridMultilevel"/>
    <w:tmpl w:val="737E1B1C"/>
    <w:lvl w:ilvl="0" w:tplc="67907762">
      <w:start w:val="5"/>
      <w:numFmt w:val="bullet"/>
      <w:lvlText w:val="-"/>
      <w:lvlJc w:val="left"/>
      <w:pPr>
        <w:ind w:left="720" w:hanging="360"/>
      </w:pPr>
      <w:rPr>
        <w:rFonts w:ascii="Helvetica" w:eastAsiaTheme="minorHAnsi" w:hAnsi="Helvetica" w:cstheme="minorBidi" w:hint="default"/>
        <w:b w:val="0"/>
        <w:i w:val="0"/>
        <w:color w:val="000000"/>
        <w:sz w:val="21"/>
        <w:u w:val="no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885E1E"/>
    <w:multiLevelType w:val="multilevel"/>
    <w:tmpl w:val="BB1C92F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AC2679F"/>
    <w:multiLevelType w:val="hybridMultilevel"/>
    <w:tmpl w:val="E0E2EA72"/>
    <w:lvl w:ilvl="0" w:tplc="0D4A4498">
      <w:start w:val="1"/>
      <w:numFmt w:val="decimal"/>
      <w:lvlText w:val="%1."/>
      <w:lvlJc w:val="left"/>
      <w:pPr>
        <w:ind w:left="420" w:hanging="3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7" w15:restartNumberingAfterBreak="0">
    <w:nsid w:val="0CF9530F"/>
    <w:multiLevelType w:val="hybridMultilevel"/>
    <w:tmpl w:val="A796C9D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4437A15"/>
    <w:multiLevelType w:val="hybridMultilevel"/>
    <w:tmpl w:val="5610FA10"/>
    <w:lvl w:ilvl="0" w:tplc="97A64012">
      <w:start w:val="1"/>
      <w:numFmt w:val="lowerLetter"/>
      <w:lvlText w:val="%1."/>
      <w:lvlJc w:val="left"/>
      <w:pPr>
        <w:ind w:left="1080" w:hanging="360"/>
      </w:pPr>
      <w:rPr>
        <w:rFonts w:ascii="Arial" w:hAnsi="Arial" w:hint="default"/>
        <w:b w:val="0"/>
        <w:i w:val="0"/>
        <w:sz w:val="22"/>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9" w15:restartNumberingAfterBreak="0">
    <w:nsid w:val="1A206651"/>
    <w:multiLevelType w:val="hybridMultilevel"/>
    <w:tmpl w:val="F6CC825A"/>
    <w:lvl w:ilvl="0" w:tplc="04090017">
      <w:start w:val="1"/>
      <w:numFmt w:val="lowerLetter"/>
      <w:lvlText w:val="%1)"/>
      <w:lvlJc w:val="left"/>
      <w:pPr>
        <w:ind w:left="1080" w:hanging="720"/>
      </w:pPr>
      <w:rPr>
        <w:rFonts w:cs="Times New Roman"/>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1A8B754E"/>
    <w:multiLevelType w:val="hybridMultilevel"/>
    <w:tmpl w:val="042EDA8E"/>
    <w:lvl w:ilvl="0" w:tplc="04090005">
      <w:start w:val="1"/>
      <w:numFmt w:val="bullet"/>
      <w:lvlText w:val=""/>
      <w:lvlJc w:val="left"/>
      <w:pPr>
        <w:tabs>
          <w:tab w:val="num" w:pos="1080"/>
        </w:tabs>
        <w:ind w:left="1080" w:hanging="360"/>
      </w:pPr>
      <w:rPr>
        <w:rFonts w:ascii="Wingdings" w:hAnsi="Wingdings" w:hint="default"/>
      </w:rPr>
    </w:lvl>
    <w:lvl w:ilvl="1" w:tplc="08090003" w:tentative="1">
      <w:start w:val="1"/>
      <w:numFmt w:val="bullet"/>
      <w:lvlText w:val="o"/>
      <w:lvlJc w:val="left"/>
      <w:pPr>
        <w:tabs>
          <w:tab w:val="num" w:pos="1800"/>
        </w:tabs>
        <w:ind w:left="1800" w:hanging="360"/>
      </w:pPr>
      <w:rPr>
        <w:rFonts w:ascii="Courier New" w:hAnsi="Courier New" w:cs="Symbol"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Symbol"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Symbol"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262933E6"/>
    <w:multiLevelType w:val="hybridMultilevel"/>
    <w:tmpl w:val="9D4C1002"/>
    <w:lvl w:ilvl="0" w:tplc="7AD0DD0C">
      <w:start w:val="1"/>
      <w:numFmt w:val="lowerLetter"/>
      <w:lvlText w:val="%1)"/>
      <w:lvlJc w:val="left"/>
      <w:pPr>
        <w:ind w:left="1440" w:hanging="360"/>
      </w:pPr>
      <w:rPr>
        <w:rFonts w:ascii="Arial" w:hAnsi="Arial" w:hint="default"/>
        <w:b w:val="0"/>
        <w:i w:val="0"/>
        <w:color w:val="000000"/>
        <w:sz w:val="22"/>
        <w:u w:val="no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7994F57"/>
    <w:multiLevelType w:val="hybridMultilevel"/>
    <w:tmpl w:val="32B0D7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8A15088"/>
    <w:multiLevelType w:val="hybridMultilevel"/>
    <w:tmpl w:val="511E4D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95E3333"/>
    <w:multiLevelType w:val="hybridMultilevel"/>
    <w:tmpl w:val="289C6044"/>
    <w:lvl w:ilvl="0" w:tplc="04090001">
      <w:start w:val="1"/>
      <w:numFmt w:val="bullet"/>
      <w:lvlText w:val=""/>
      <w:lvlJc w:val="left"/>
      <w:pPr>
        <w:ind w:left="1800" w:hanging="360"/>
      </w:pPr>
      <w:rPr>
        <w:rFonts w:ascii="Symbol" w:hAnsi="Symbol" w:hint="default"/>
      </w:rPr>
    </w:lvl>
    <w:lvl w:ilvl="1" w:tplc="04090001">
      <w:start w:val="1"/>
      <w:numFmt w:val="bullet"/>
      <w:lvlText w:val=""/>
      <w:lvlJc w:val="left"/>
      <w:pPr>
        <w:ind w:left="2520" w:hanging="360"/>
      </w:pPr>
      <w:rPr>
        <w:rFonts w:ascii="Symbol" w:hAnsi="Symbol" w:hint="default"/>
      </w:rPr>
    </w:lvl>
    <w:lvl w:ilvl="2" w:tplc="78DACD28">
      <w:numFmt w:val="bullet"/>
      <w:lvlText w:val="-"/>
      <w:lvlJc w:val="left"/>
      <w:pPr>
        <w:ind w:left="3240" w:hanging="360"/>
      </w:pPr>
      <w:rPr>
        <w:rFonts w:ascii="Arial" w:eastAsia="Times New Roman" w:hAnsi="Arial" w:cs="Arial"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2DA602CE"/>
    <w:multiLevelType w:val="hybridMultilevel"/>
    <w:tmpl w:val="A746A194"/>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7DE0285"/>
    <w:multiLevelType w:val="hybridMultilevel"/>
    <w:tmpl w:val="CA1664B4"/>
    <w:lvl w:ilvl="0" w:tplc="0409000F">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8DF7894"/>
    <w:multiLevelType w:val="hybridMultilevel"/>
    <w:tmpl w:val="69E27852"/>
    <w:lvl w:ilvl="0" w:tplc="396AF292">
      <w:start w:val="1"/>
      <w:numFmt w:val="decimal"/>
      <w:lvlText w:val="%1-"/>
      <w:lvlJc w:val="left"/>
      <w:pPr>
        <w:ind w:left="630" w:hanging="360"/>
      </w:pPr>
      <w:rPr>
        <w:rFonts w:hint="default"/>
        <w:b/>
      </w:rPr>
    </w:lvl>
    <w:lvl w:ilvl="1" w:tplc="040C0019" w:tentative="1">
      <w:start w:val="1"/>
      <w:numFmt w:val="lowerLetter"/>
      <w:lvlText w:val="%2."/>
      <w:lvlJc w:val="left"/>
      <w:pPr>
        <w:ind w:left="1350" w:hanging="360"/>
      </w:pPr>
    </w:lvl>
    <w:lvl w:ilvl="2" w:tplc="040C001B" w:tentative="1">
      <w:start w:val="1"/>
      <w:numFmt w:val="lowerRoman"/>
      <w:lvlText w:val="%3."/>
      <w:lvlJc w:val="right"/>
      <w:pPr>
        <w:ind w:left="2070" w:hanging="180"/>
      </w:pPr>
    </w:lvl>
    <w:lvl w:ilvl="3" w:tplc="040C000F" w:tentative="1">
      <w:start w:val="1"/>
      <w:numFmt w:val="decimal"/>
      <w:lvlText w:val="%4."/>
      <w:lvlJc w:val="left"/>
      <w:pPr>
        <w:ind w:left="2790" w:hanging="360"/>
      </w:pPr>
    </w:lvl>
    <w:lvl w:ilvl="4" w:tplc="040C0019" w:tentative="1">
      <w:start w:val="1"/>
      <w:numFmt w:val="lowerLetter"/>
      <w:lvlText w:val="%5."/>
      <w:lvlJc w:val="left"/>
      <w:pPr>
        <w:ind w:left="3510" w:hanging="360"/>
      </w:pPr>
    </w:lvl>
    <w:lvl w:ilvl="5" w:tplc="040C001B" w:tentative="1">
      <w:start w:val="1"/>
      <w:numFmt w:val="lowerRoman"/>
      <w:lvlText w:val="%6."/>
      <w:lvlJc w:val="right"/>
      <w:pPr>
        <w:ind w:left="4230" w:hanging="180"/>
      </w:pPr>
    </w:lvl>
    <w:lvl w:ilvl="6" w:tplc="040C000F" w:tentative="1">
      <w:start w:val="1"/>
      <w:numFmt w:val="decimal"/>
      <w:lvlText w:val="%7."/>
      <w:lvlJc w:val="left"/>
      <w:pPr>
        <w:ind w:left="4950" w:hanging="360"/>
      </w:pPr>
    </w:lvl>
    <w:lvl w:ilvl="7" w:tplc="040C0019" w:tentative="1">
      <w:start w:val="1"/>
      <w:numFmt w:val="lowerLetter"/>
      <w:lvlText w:val="%8."/>
      <w:lvlJc w:val="left"/>
      <w:pPr>
        <w:ind w:left="5670" w:hanging="360"/>
      </w:pPr>
    </w:lvl>
    <w:lvl w:ilvl="8" w:tplc="040C001B" w:tentative="1">
      <w:start w:val="1"/>
      <w:numFmt w:val="lowerRoman"/>
      <w:lvlText w:val="%9."/>
      <w:lvlJc w:val="right"/>
      <w:pPr>
        <w:ind w:left="6390" w:hanging="180"/>
      </w:pPr>
    </w:lvl>
  </w:abstractNum>
  <w:abstractNum w:abstractNumId="18" w15:restartNumberingAfterBreak="0">
    <w:nsid w:val="3D55374C"/>
    <w:multiLevelType w:val="hybridMultilevel"/>
    <w:tmpl w:val="4B8456E4"/>
    <w:lvl w:ilvl="0" w:tplc="04090001">
      <w:start w:val="1"/>
      <w:numFmt w:val="bullet"/>
      <w:lvlText w:val=""/>
      <w:lvlJc w:val="left"/>
      <w:pPr>
        <w:ind w:left="720" w:hanging="360"/>
      </w:pPr>
      <w:rPr>
        <w:rFonts w:ascii="Symbol" w:hAnsi="Symbol" w:hint="default"/>
      </w:rPr>
    </w:lvl>
    <w:lvl w:ilvl="1" w:tplc="F8E2A49A">
      <w:start w:val="1"/>
      <w:numFmt w:val="decimal"/>
      <w:lvlText w:val="%2."/>
      <w:lvlJc w:val="left"/>
      <w:pPr>
        <w:ind w:left="1440" w:hanging="360"/>
      </w:pPr>
      <w:rPr>
        <w:rFonts w:ascii="Arial" w:hAnsi="Arial" w:hint="default"/>
        <w:b w:val="0"/>
        <w:i w:val="0"/>
        <w:sz w:val="24"/>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0D6610"/>
    <w:multiLevelType w:val="hybridMultilevel"/>
    <w:tmpl w:val="8DF68592"/>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4C5A52AD"/>
    <w:multiLevelType w:val="hybridMultilevel"/>
    <w:tmpl w:val="D8D0258E"/>
    <w:lvl w:ilvl="0" w:tplc="04090001">
      <w:start w:val="1"/>
      <w:numFmt w:val="bullet"/>
      <w:lvlText w:val=""/>
      <w:lvlJc w:val="left"/>
      <w:pPr>
        <w:ind w:left="785" w:hanging="360"/>
      </w:pPr>
      <w:rPr>
        <w:rFonts w:ascii="Symbol" w:hAnsi="Symbol" w:hint="default"/>
      </w:rPr>
    </w:lvl>
    <w:lvl w:ilvl="1" w:tplc="04090003" w:tentative="1">
      <w:start w:val="1"/>
      <w:numFmt w:val="bullet"/>
      <w:lvlText w:val="o"/>
      <w:lvlJc w:val="left"/>
      <w:pPr>
        <w:ind w:left="1505" w:hanging="360"/>
      </w:pPr>
      <w:rPr>
        <w:rFonts w:ascii="Courier New" w:hAnsi="Courier New" w:cs="Courier New" w:hint="default"/>
      </w:rPr>
    </w:lvl>
    <w:lvl w:ilvl="2" w:tplc="04090005" w:tentative="1">
      <w:start w:val="1"/>
      <w:numFmt w:val="bullet"/>
      <w:lvlText w:val=""/>
      <w:lvlJc w:val="left"/>
      <w:pPr>
        <w:ind w:left="2225" w:hanging="360"/>
      </w:pPr>
      <w:rPr>
        <w:rFonts w:ascii="Wingdings" w:hAnsi="Wingdings" w:hint="default"/>
      </w:rPr>
    </w:lvl>
    <w:lvl w:ilvl="3" w:tplc="04090001" w:tentative="1">
      <w:start w:val="1"/>
      <w:numFmt w:val="bullet"/>
      <w:lvlText w:val=""/>
      <w:lvlJc w:val="left"/>
      <w:pPr>
        <w:ind w:left="2945" w:hanging="360"/>
      </w:pPr>
      <w:rPr>
        <w:rFonts w:ascii="Symbol" w:hAnsi="Symbol" w:hint="default"/>
      </w:rPr>
    </w:lvl>
    <w:lvl w:ilvl="4" w:tplc="04090003" w:tentative="1">
      <w:start w:val="1"/>
      <w:numFmt w:val="bullet"/>
      <w:lvlText w:val="o"/>
      <w:lvlJc w:val="left"/>
      <w:pPr>
        <w:ind w:left="3665" w:hanging="360"/>
      </w:pPr>
      <w:rPr>
        <w:rFonts w:ascii="Courier New" w:hAnsi="Courier New" w:cs="Courier New" w:hint="default"/>
      </w:rPr>
    </w:lvl>
    <w:lvl w:ilvl="5" w:tplc="04090005" w:tentative="1">
      <w:start w:val="1"/>
      <w:numFmt w:val="bullet"/>
      <w:lvlText w:val=""/>
      <w:lvlJc w:val="left"/>
      <w:pPr>
        <w:ind w:left="4385" w:hanging="360"/>
      </w:pPr>
      <w:rPr>
        <w:rFonts w:ascii="Wingdings" w:hAnsi="Wingdings" w:hint="default"/>
      </w:rPr>
    </w:lvl>
    <w:lvl w:ilvl="6" w:tplc="04090001" w:tentative="1">
      <w:start w:val="1"/>
      <w:numFmt w:val="bullet"/>
      <w:lvlText w:val=""/>
      <w:lvlJc w:val="left"/>
      <w:pPr>
        <w:ind w:left="5105" w:hanging="360"/>
      </w:pPr>
      <w:rPr>
        <w:rFonts w:ascii="Symbol" w:hAnsi="Symbol" w:hint="default"/>
      </w:rPr>
    </w:lvl>
    <w:lvl w:ilvl="7" w:tplc="04090003" w:tentative="1">
      <w:start w:val="1"/>
      <w:numFmt w:val="bullet"/>
      <w:lvlText w:val="o"/>
      <w:lvlJc w:val="left"/>
      <w:pPr>
        <w:ind w:left="5825" w:hanging="360"/>
      </w:pPr>
      <w:rPr>
        <w:rFonts w:ascii="Courier New" w:hAnsi="Courier New" w:cs="Courier New" w:hint="default"/>
      </w:rPr>
    </w:lvl>
    <w:lvl w:ilvl="8" w:tplc="04090005" w:tentative="1">
      <w:start w:val="1"/>
      <w:numFmt w:val="bullet"/>
      <w:lvlText w:val=""/>
      <w:lvlJc w:val="left"/>
      <w:pPr>
        <w:ind w:left="6545" w:hanging="360"/>
      </w:pPr>
      <w:rPr>
        <w:rFonts w:ascii="Wingdings" w:hAnsi="Wingdings" w:hint="default"/>
      </w:rPr>
    </w:lvl>
  </w:abstractNum>
  <w:abstractNum w:abstractNumId="21" w15:restartNumberingAfterBreak="0">
    <w:nsid w:val="4E904248"/>
    <w:multiLevelType w:val="hybridMultilevel"/>
    <w:tmpl w:val="3176EBB8"/>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504529E8"/>
    <w:multiLevelType w:val="hybridMultilevel"/>
    <w:tmpl w:val="C2908D10"/>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51B73253"/>
    <w:multiLevelType w:val="hybridMultilevel"/>
    <w:tmpl w:val="AC48D1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5BAB7513"/>
    <w:multiLevelType w:val="hybridMultilevel"/>
    <w:tmpl w:val="E116C9DC"/>
    <w:lvl w:ilvl="0" w:tplc="B094A10C">
      <w:start w:val="1"/>
      <w:numFmt w:val="lowerRoman"/>
      <w:lvlText w:val="%1."/>
      <w:lvlJc w:val="right"/>
      <w:pPr>
        <w:ind w:left="1260" w:hanging="360"/>
      </w:pPr>
      <w:rPr>
        <w:rFonts w:ascii="Arial" w:hAnsi="Arial" w:hint="default"/>
        <w:b w:val="0"/>
        <w:i w:val="0"/>
        <w:sz w:val="22"/>
      </w:rPr>
    </w:lvl>
    <w:lvl w:ilvl="1" w:tplc="040C0019" w:tentative="1">
      <w:start w:val="1"/>
      <w:numFmt w:val="lowerLetter"/>
      <w:lvlText w:val="%2."/>
      <w:lvlJc w:val="left"/>
      <w:pPr>
        <w:ind w:left="1980" w:hanging="360"/>
      </w:pPr>
    </w:lvl>
    <w:lvl w:ilvl="2" w:tplc="040C001B" w:tentative="1">
      <w:start w:val="1"/>
      <w:numFmt w:val="lowerRoman"/>
      <w:lvlText w:val="%3."/>
      <w:lvlJc w:val="right"/>
      <w:pPr>
        <w:ind w:left="2700" w:hanging="180"/>
      </w:pPr>
    </w:lvl>
    <w:lvl w:ilvl="3" w:tplc="040C000F" w:tentative="1">
      <w:start w:val="1"/>
      <w:numFmt w:val="decimal"/>
      <w:lvlText w:val="%4."/>
      <w:lvlJc w:val="left"/>
      <w:pPr>
        <w:ind w:left="3420" w:hanging="360"/>
      </w:pPr>
    </w:lvl>
    <w:lvl w:ilvl="4" w:tplc="040C0019" w:tentative="1">
      <w:start w:val="1"/>
      <w:numFmt w:val="lowerLetter"/>
      <w:lvlText w:val="%5."/>
      <w:lvlJc w:val="left"/>
      <w:pPr>
        <w:ind w:left="4140" w:hanging="360"/>
      </w:pPr>
    </w:lvl>
    <w:lvl w:ilvl="5" w:tplc="040C001B" w:tentative="1">
      <w:start w:val="1"/>
      <w:numFmt w:val="lowerRoman"/>
      <w:lvlText w:val="%6."/>
      <w:lvlJc w:val="right"/>
      <w:pPr>
        <w:ind w:left="4860" w:hanging="180"/>
      </w:pPr>
    </w:lvl>
    <w:lvl w:ilvl="6" w:tplc="040C000F" w:tentative="1">
      <w:start w:val="1"/>
      <w:numFmt w:val="decimal"/>
      <w:lvlText w:val="%7."/>
      <w:lvlJc w:val="left"/>
      <w:pPr>
        <w:ind w:left="5580" w:hanging="360"/>
      </w:pPr>
    </w:lvl>
    <w:lvl w:ilvl="7" w:tplc="040C0019" w:tentative="1">
      <w:start w:val="1"/>
      <w:numFmt w:val="lowerLetter"/>
      <w:lvlText w:val="%8."/>
      <w:lvlJc w:val="left"/>
      <w:pPr>
        <w:ind w:left="6300" w:hanging="360"/>
      </w:pPr>
    </w:lvl>
    <w:lvl w:ilvl="8" w:tplc="040C001B" w:tentative="1">
      <w:start w:val="1"/>
      <w:numFmt w:val="lowerRoman"/>
      <w:lvlText w:val="%9."/>
      <w:lvlJc w:val="right"/>
      <w:pPr>
        <w:ind w:left="7020" w:hanging="180"/>
      </w:pPr>
    </w:lvl>
  </w:abstractNum>
  <w:abstractNum w:abstractNumId="25" w15:restartNumberingAfterBreak="0">
    <w:nsid w:val="5DF43306"/>
    <w:multiLevelType w:val="hybridMultilevel"/>
    <w:tmpl w:val="65AE1FCA"/>
    <w:lvl w:ilvl="0" w:tplc="04090005">
      <w:start w:val="1"/>
      <w:numFmt w:val="bullet"/>
      <w:lvlText w:val=""/>
      <w:lvlJc w:val="left"/>
      <w:pPr>
        <w:ind w:left="1080" w:hanging="360"/>
      </w:pPr>
      <w:rPr>
        <w:rFonts w:ascii="Wingdings" w:hAnsi="Wingdings" w:hint="default"/>
      </w:rPr>
    </w:lvl>
    <w:lvl w:ilvl="1" w:tplc="04090005">
      <w:start w:val="1"/>
      <w:numFmt w:val="bullet"/>
      <w:lvlText w:val=""/>
      <w:lvlJc w:val="left"/>
      <w:pPr>
        <w:ind w:left="940" w:hanging="360"/>
      </w:pPr>
      <w:rPr>
        <w:rFonts w:ascii="Wingdings" w:hAnsi="Wingdings" w:hint="default"/>
      </w:rPr>
    </w:lvl>
    <w:lvl w:ilvl="2" w:tplc="04090005" w:tentative="1">
      <w:start w:val="1"/>
      <w:numFmt w:val="bullet"/>
      <w:lvlText w:val=""/>
      <w:lvlJc w:val="left"/>
      <w:pPr>
        <w:ind w:left="1660" w:hanging="360"/>
      </w:pPr>
      <w:rPr>
        <w:rFonts w:ascii="Wingdings" w:hAnsi="Wingdings" w:hint="default"/>
      </w:rPr>
    </w:lvl>
    <w:lvl w:ilvl="3" w:tplc="04090001" w:tentative="1">
      <w:start w:val="1"/>
      <w:numFmt w:val="bullet"/>
      <w:lvlText w:val=""/>
      <w:lvlJc w:val="left"/>
      <w:pPr>
        <w:ind w:left="2380" w:hanging="360"/>
      </w:pPr>
      <w:rPr>
        <w:rFonts w:ascii="Symbol" w:hAnsi="Symbol" w:hint="default"/>
      </w:rPr>
    </w:lvl>
    <w:lvl w:ilvl="4" w:tplc="04090003" w:tentative="1">
      <w:start w:val="1"/>
      <w:numFmt w:val="bullet"/>
      <w:lvlText w:val="o"/>
      <w:lvlJc w:val="left"/>
      <w:pPr>
        <w:ind w:left="3100" w:hanging="360"/>
      </w:pPr>
      <w:rPr>
        <w:rFonts w:ascii="Courier New" w:hAnsi="Courier New" w:hint="default"/>
      </w:rPr>
    </w:lvl>
    <w:lvl w:ilvl="5" w:tplc="04090005" w:tentative="1">
      <w:start w:val="1"/>
      <w:numFmt w:val="bullet"/>
      <w:lvlText w:val=""/>
      <w:lvlJc w:val="left"/>
      <w:pPr>
        <w:ind w:left="3820" w:hanging="360"/>
      </w:pPr>
      <w:rPr>
        <w:rFonts w:ascii="Wingdings" w:hAnsi="Wingdings" w:hint="default"/>
      </w:rPr>
    </w:lvl>
    <w:lvl w:ilvl="6" w:tplc="04090001" w:tentative="1">
      <w:start w:val="1"/>
      <w:numFmt w:val="bullet"/>
      <w:lvlText w:val=""/>
      <w:lvlJc w:val="left"/>
      <w:pPr>
        <w:ind w:left="4540" w:hanging="360"/>
      </w:pPr>
      <w:rPr>
        <w:rFonts w:ascii="Symbol" w:hAnsi="Symbol" w:hint="default"/>
      </w:rPr>
    </w:lvl>
    <w:lvl w:ilvl="7" w:tplc="04090003" w:tentative="1">
      <w:start w:val="1"/>
      <w:numFmt w:val="bullet"/>
      <w:lvlText w:val="o"/>
      <w:lvlJc w:val="left"/>
      <w:pPr>
        <w:ind w:left="5260" w:hanging="360"/>
      </w:pPr>
      <w:rPr>
        <w:rFonts w:ascii="Courier New" w:hAnsi="Courier New" w:hint="default"/>
      </w:rPr>
    </w:lvl>
    <w:lvl w:ilvl="8" w:tplc="04090005" w:tentative="1">
      <w:start w:val="1"/>
      <w:numFmt w:val="bullet"/>
      <w:lvlText w:val=""/>
      <w:lvlJc w:val="left"/>
      <w:pPr>
        <w:ind w:left="5980" w:hanging="360"/>
      </w:pPr>
      <w:rPr>
        <w:rFonts w:ascii="Wingdings" w:hAnsi="Wingdings" w:hint="default"/>
      </w:rPr>
    </w:lvl>
  </w:abstractNum>
  <w:abstractNum w:abstractNumId="26" w15:restartNumberingAfterBreak="0">
    <w:nsid w:val="67573B83"/>
    <w:multiLevelType w:val="hybridMultilevel"/>
    <w:tmpl w:val="9220484E"/>
    <w:lvl w:ilvl="0" w:tplc="04090005">
      <w:start w:val="1"/>
      <w:numFmt w:val="bullet"/>
      <w:lvlText w:val=""/>
      <w:lvlJc w:val="left"/>
      <w:pPr>
        <w:ind w:left="1080" w:hanging="360"/>
      </w:pPr>
      <w:rPr>
        <w:rFonts w:ascii="Wingdings" w:hAnsi="Wingdings" w:hint="default"/>
      </w:rPr>
    </w:lvl>
    <w:lvl w:ilvl="1" w:tplc="04090005">
      <w:start w:val="1"/>
      <w:numFmt w:val="bullet"/>
      <w:lvlText w:val=""/>
      <w:lvlJc w:val="left"/>
      <w:pPr>
        <w:ind w:left="1800" w:hanging="360"/>
      </w:pPr>
      <w:rPr>
        <w:rFonts w:ascii="Wingdings" w:hAnsi="Wingding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677B2EA3"/>
    <w:multiLevelType w:val="hybridMultilevel"/>
    <w:tmpl w:val="A00676A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8" w15:restartNumberingAfterBreak="0">
    <w:nsid w:val="6784102D"/>
    <w:multiLevelType w:val="hybridMultilevel"/>
    <w:tmpl w:val="EA2C44A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7">
      <w:start w:val="1"/>
      <w:numFmt w:val="lowerLetter"/>
      <w:lvlText w:val="%6)"/>
      <w:lvlJc w:val="lef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9220D78"/>
    <w:multiLevelType w:val="hybridMultilevel"/>
    <w:tmpl w:val="5A98F8A2"/>
    <w:lvl w:ilvl="0" w:tplc="3BCA07FC">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C694173"/>
    <w:multiLevelType w:val="hybridMultilevel"/>
    <w:tmpl w:val="2454193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74FB164D"/>
    <w:multiLevelType w:val="hybridMultilevel"/>
    <w:tmpl w:val="E4A29592"/>
    <w:lvl w:ilvl="0" w:tplc="B78E5FA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7CB02E8"/>
    <w:multiLevelType w:val="hybridMultilevel"/>
    <w:tmpl w:val="7CF2D6BA"/>
    <w:lvl w:ilvl="0" w:tplc="04090005">
      <w:start w:val="1"/>
      <w:numFmt w:val="bullet"/>
      <w:lvlText w:val=""/>
      <w:lvlJc w:val="left"/>
      <w:pPr>
        <w:tabs>
          <w:tab w:val="num" w:pos="1080"/>
        </w:tabs>
        <w:ind w:left="1080" w:hanging="360"/>
      </w:pPr>
      <w:rPr>
        <w:rFonts w:ascii="Wingdings" w:hAnsi="Wingdings" w:hint="default"/>
      </w:rPr>
    </w:lvl>
    <w:lvl w:ilvl="1" w:tplc="08090003" w:tentative="1">
      <w:start w:val="1"/>
      <w:numFmt w:val="bullet"/>
      <w:lvlText w:val="o"/>
      <w:lvlJc w:val="left"/>
      <w:pPr>
        <w:tabs>
          <w:tab w:val="num" w:pos="1800"/>
        </w:tabs>
        <w:ind w:left="1800" w:hanging="360"/>
      </w:pPr>
      <w:rPr>
        <w:rFonts w:ascii="Courier New" w:hAnsi="Courier New" w:cs="Symbol"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Symbol"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Symbol"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33" w15:restartNumberingAfterBreak="0">
    <w:nsid w:val="7C9A6D90"/>
    <w:multiLevelType w:val="hybridMultilevel"/>
    <w:tmpl w:val="C540C892"/>
    <w:lvl w:ilvl="0" w:tplc="AAFC2A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F437C55"/>
    <w:multiLevelType w:val="hybridMultilevel"/>
    <w:tmpl w:val="59C0B24C"/>
    <w:lvl w:ilvl="0" w:tplc="3CC00FB0">
      <w:start w:val="1"/>
      <w:numFmt w:val="decimal"/>
      <w:lvlText w:val="%1."/>
      <w:lvlJc w:val="left"/>
      <w:pPr>
        <w:ind w:left="1260" w:hanging="360"/>
      </w:pPr>
      <w:rPr>
        <w:rFonts w:ascii="Arial" w:hAnsi="Arial" w:hint="default"/>
        <w:b w:val="0"/>
        <w:i w:val="0"/>
        <w:sz w:val="22"/>
      </w:rPr>
    </w:lvl>
    <w:lvl w:ilvl="1" w:tplc="040C0019" w:tentative="1">
      <w:start w:val="1"/>
      <w:numFmt w:val="lowerLetter"/>
      <w:lvlText w:val="%2."/>
      <w:lvlJc w:val="left"/>
      <w:pPr>
        <w:ind w:left="1980" w:hanging="360"/>
      </w:pPr>
    </w:lvl>
    <w:lvl w:ilvl="2" w:tplc="040C001B" w:tentative="1">
      <w:start w:val="1"/>
      <w:numFmt w:val="lowerRoman"/>
      <w:lvlText w:val="%3."/>
      <w:lvlJc w:val="right"/>
      <w:pPr>
        <w:ind w:left="2700" w:hanging="180"/>
      </w:pPr>
    </w:lvl>
    <w:lvl w:ilvl="3" w:tplc="040C000F" w:tentative="1">
      <w:start w:val="1"/>
      <w:numFmt w:val="decimal"/>
      <w:lvlText w:val="%4."/>
      <w:lvlJc w:val="left"/>
      <w:pPr>
        <w:ind w:left="3420" w:hanging="360"/>
      </w:pPr>
    </w:lvl>
    <w:lvl w:ilvl="4" w:tplc="040C0019" w:tentative="1">
      <w:start w:val="1"/>
      <w:numFmt w:val="lowerLetter"/>
      <w:lvlText w:val="%5."/>
      <w:lvlJc w:val="left"/>
      <w:pPr>
        <w:ind w:left="4140" w:hanging="360"/>
      </w:pPr>
    </w:lvl>
    <w:lvl w:ilvl="5" w:tplc="040C001B" w:tentative="1">
      <w:start w:val="1"/>
      <w:numFmt w:val="lowerRoman"/>
      <w:lvlText w:val="%6."/>
      <w:lvlJc w:val="right"/>
      <w:pPr>
        <w:ind w:left="4860" w:hanging="180"/>
      </w:pPr>
    </w:lvl>
    <w:lvl w:ilvl="6" w:tplc="040C000F" w:tentative="1">
      <w:start w:val="1"/>
      <w:numFmt w:val="decimal"/>
      <w:lvlText w:val="%7."/>
      <w:lvlJc w:val="left"/>
      <w:pPr>
        <w:ind w:left="5580" w:hanging="360"/>
      </w:pPr>
    </w:lvl>
    <w:lvl w:ilvl="7" w:tplc="040C0019" w:tentative="1">
      <w:start w:val="1"/>
      <w:numFmt w:val="lowerLetter"/>
      <w:lvlText w:val="%8."/>
      <w:lvlJc w:val="left"/>
      <w:pPr>
        <w:ind w:left="6300" w:hanging="360"/>
      </w:pPr>
    </w:lvl>
    <w:lvl w:ilvl="8" w:tplc="040C001B" w:tentative="1">
      <w:start w:val="1"/>
      <w:numFmt w:val="lowerRoman"/>
      <w:lvlText w:val="%9."/>
      <w:lvlJc w:val="right"/>
      <w:pPr>
        <w:ind w:left="7020" w:hanging="180"/>
      </w:pPr>
    </w:lvl>
  </w:abstractNum>
  <w:num w:numId="1">
    <w:abstractNumId w:val="14"/>
  </w:num>
  <w:num w:numId="2">
    <w:abstractNumId w:val="13"/>
  </w:num>
  <w:num w:numId="3">
    <w:abstractNumId w:val="28"/>
  </w:num>
  <w:num w:numId="4">
    <w:abstractNumId w:val="25"/>
  </w:num>
  <w:num w:numId="5">
    <w:abstractNumId w:val="21"/>
  </w:num>
  <w:num w:numId="6">
    <w:abstractNumId w:val="26"/>
  </w:num>
  <w:num w:numId="7">
    <w:abstractNumId w:val="10"/>
  </w:num>
  <w:num w:numId="8">
    <w:abstractNumId w:val="19"/>
  </w:num>
  <w:num w:numId="9">
    <w:abstractNumId w:val="22"/>
  </w:num>
  <w:num w:numId="10">
    <w:abstractNumId w:val="32"/>
  </w:num>
  <w:num w:numId="11">
    <w:abstractNumId w:val="15"/>
  </w:num>
  <w:num w:numId="12">
    <w:abstractNumId w:val="18"/>
  </w:num>
  <w:num w:numId="13">
    <w:abstractNumId w:val="34"/>
  </w:num>
  <w:num w:numId="14">
    <w:abstractNumId w:val="30"/>
  </w:num>
  <w:num w:numId="15">
    <w:abstractNumId w:val="4"/>
  </w:num>
  <w:num w:numId="16">
    <w:abstractNumId w:val="27"/>
  </w:num>
  <w:num w:numId="17">
    <w:abstractNumId w:val="33"/>
  </w:num>
  <w:num w:numId="18">
    <w:abstractNumId w:val="11"/>
  </w:num>
  <w:num w:numId="19">
    <w:abstractNumId w:val="29"/>
  </w:num>
  <w:num w:numId="20">
    <w:abstractNumId w:val="0"/>
  </w:num>
  <w:num w:numId="21">
    <w:abstractNumId w:val="2"/>
  </w:num>
  <w:num w:numId="22">
    <w:abstractNumId w:val="17"/>
  </w:num>
  <w:num w:numId="23">
    <w:abstractNumId w:val="8"/>
  </w:num>
  <w:num w:numId="24">
    <w:abstractNumId w:val="1"/>
  </w:num>
  <w:num w:numId="25">
    <w:abstractNumId w:val="24"/>
  </w:num>
  <w:num w:numId="26">
    <w:abstractNumId w:val="3"/>
  </w:num>
  <w:num w:numId="27">
    <w:abstractNumId w:val="20"/>
  </w:num>
  <w:num w:numId="28">
    <w:abstractNumId w:val="31"/>
  </w:num>
  <w:num w:numId="29">
    <w:abstractNumId w:val="23"/>
  </w:num>
  <w:num w:numId="30">
    <w:abstractNumId w:val="12"/>
  </w:num>
  <w:num w:numId="31">
    <w:abstractNumId w:val="16"/>
  </w:num>
  <w:num w:numId="32">
    <w:abstractNumId w:val="9"/>
    <w:lvlOverride w:ilvl="0">
      <w:startOverride w:val="1"/>
    </w:lvlOverride>
    <w:lvlOverride w:ilvl="1"/>
    <w:lvlOverride w:ilvl="2"/>
    <w:lvlOverride w:ilvl="3"/>
    <w:lvlOverride w:ilvl="4"/>
    <w:lvlOverride w:ilvl="5"/>
    <w:lvlOverride w:ilvl="6"/>
    <w:lvlOverride w:ilvl="7"/>
    <w:lvlOverride w:ilvl="8"/>
  </w:num>
  <w:num w:numId="3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
  </w:num>
  <w:num w:numId="35">
    <w:abstractNumId w:val="6"/>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Selam Gebeyehu Nitsuh">
    <w15:presenceInfo w15:providerId="AD" w15:userId="S-1-5-21-2372284429-669915843-2781037280-2672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530F"/>
    <w:rsid w:val="00013CA4"/>
    <w:rsid w:val="00030C17"/>
    <w:rsid w:val="00033B13"/>
    <w:rsid w:val="00053781"/>
    <w:rsid w:val="000A078A"/>
    <w:rsid w:val="00131C52"/>
    <w:rsid w:val="001341D7"/>
    <w:rsid w:val="001B4582"/>
    <w:rsid w:val="001C1D9B"/>
    <w:rsid w:val="00203D30"/>
    <w:rsid w:val="00214DBE"/>
    <w:rsid w:val="002367F8"/>
    <w:rsid w:val="002806E9"/>
    <w:rsid w:val="002C30AC"/>
    <w:rsid w:val="002C4ABB"/>
    <w:rsid w:val="002E69E7"/>
    <w:rsid w:val="003824DB"/>
    <w:rsid w:val="003B280B"/>
    <w:rsid w:val="00447979"/>
    <w:rsid w:val="00464887"/>
    <w:rsid w:val="0049509F"/>
    <w:rsid w:val="004B45BF"/>
    <w:rsid w:val="004F4DAA"/>
    <w:rsid w:val="005700F2"/>
    <w:rsid w:val="006455F5"/>
    <w:rsid w:val="006759A4"/>
    <w:rsid w:val="0068418E"/>
    <w:rsid w:val="006F1D74"/>
    <w:rsid w:val="00716839"/>
    <w:rsid w:val="007575EE"/>
    <w:rsid w:val="0077722B"/>
    <w:rsid w:val="00785767"/>
    <w:rsid w:val="007C59CA"/>
    <w:rsid w:val="007D1E69"/>
    <w:rsid w:val="007D2BBD"/>
    <w:rsid w:val="008017F2"/>
    <w:rsid w:val="0086506D"/>
    <w:rsid w:val="00866DB2"/>
    <w:rsid w:val="00876754"/>
    <w:rsid w:val="00891CAD"/>
    <w:rsid w:val="008A7A62"/>
    <w:rsid w:val="00900A24"/>
    <w:rsid w:val="00902A00"/>
    <w:rsid w:val="009231AC"/>
    <w:rsid w:val="00931DBC"/>
    <w:rsid w:val="00944F64"/>
    <w:rsid w:val="00996AF8"/>
    <w:rsid w:val="009C757B"/>
    <w:rsid w:val="00A148F8"/>
    <w:rsid w:val="00A17F50"/>
    <w:rsid w:val="00A22B6C"/>
    <w:rsid w:val="00A41A90"/>
    <w:rsid w:val="00AA5DCD"/>
    <w:rsid w:val="00AB0A28"/>
    <w:rsid w:val="00B836BD"/>
    <w:rsid w:val="00BF530F"/>
    <w:rsid w:val="00C244B6"/>
    <w:rsid w:val="00C81918"/>
    <w:rsid w:val="00C85FA6"/>
    <w:rsid w:val="00CA75FC"/>
    <w:rsid w:val="00CD3322"/>
    <w:rsid w:val="00CF3A8C"/>
    <w:rsid w:val="00D14332"/>
    <w:rsid w:val="00DD2BF4"/>
    <w:rsid w:val="00DE2BEE"/>
    <w:rsid w:val="00E52ABB"/>
    <w:rsid w:val="00E6229F"/>
    <w:rsid w:val="00EB1D91"/>
    <w:rsid w:val="00EC4719"/>
    <w:rsid w:val="00F10D1E"/>
    <w:rsid w:val="00F54DE5"/>
    <w:rsid w:val="00F819D7"/>
    <w:rsid w:val="00F82248"/>
    <w:rsid w:val="00FE49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FDCF56"/>
  <w15:chartTrackingRefBased/>
  <w15:docId w15:val="{379EC096-2A00-43CC-9C61-F81E98A6A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59CA"/>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900A24"/>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next w:val="Normal"/>
    <w:link w:val="Heading4Char"/>
    <w:qFormat/>
    <w:rsid w:val="007C59CA"/>
    <w:pPr>
      <w:keepNext/>
      <w:jc w:val="center"/>
      <w:outlineLvl w:val="3"/>
    </w:pPr>
    <w:rPr>
      <w:rFonts w:ascii="Arial" w:hAnsi="Arial"/>
      <w:b/>
      <w:bCs/>
      <w:sz w:val="28"/>
      <w:lang w:val="fr-FR"/>
    </w:rPr>
  </w:style>
  <w:style w:type="paragraph" w:styleId="Heading5">
    <w:name w:val="heading 5"/>
    <w:basedOn w:val="Normal"/>
    <w:next w:val="Normal"/>
    <w:link w:val="Heading5Char"/>
    <w:qFormat/>
    <w:rsid w:val="007C59CA"/>
    <w:pPr>
      <w:keepNext/>
      <w:jc w:val="center"/>
      <w:outlineLvl w:val="4"/>
    </w:pPr>
    <w:rPr>
      <w:rFonts w:ascii="Arial" w:hAnsi="Arial"/>
      <w:b/>
      <w:bCs/>
      <w:u w:val="single"/>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7C59CA"/>
    <w:rPr>
      <w:rFonts w:ascii="Arial" w:eastAsia="Times New Roman" w:hAnsi="Arial" w:cs="Times New Roman"/>
      <w:b/>
      <w:bCs/>
      <w:sz w:val="28"/>
      <w:szCs w:val="24"/>
      <w:lang w:val="fr-FR"/>
    </w:rPr>
  </w:style>
  <w:style w:type="character" w:customStyle="1" w:styleId="Heading5Char">
    <w:name w:val="Heading 5 Char"/>
    <w:basedOn w:val="DefaultParagraphFont"/>
    <w:link w:val="Heading5"/>
    <w:rsid w:val="007C59CA"/>
    <w:rPr>
      <w:rFonts w:ascii="Arial" w:eastAsia="Times New Roman" w:hAnsi="Arial" w:cs="Times New Roman"/>
      <w:b/>
      <w:bCs/>
      <w:sz w:val="24"/>
      <w:szCs w:val="24"/>
      <w:u w:val="single"/>
      <w:lang w:val="fr-FR"/>
    </w:rPr>
  </w:style>
  <w:style w:type="paragraph" w:styleId="Footer">
    <w:name w:val="footer"/>
    <w:basedOn w:val="Normal"/>
    <w:link w:val="FooterChar"/>
    <w:uiPriority w:val="99"/>
    <w:rsid w:val="007C59CA"/>
    <w:pPr>
      <w:tabs>
        <w:tab w:val="center" w:pos="4320"/>
        <w:tab w:val="right" w:pos="8640"/>
      </w:tabs>
    </w:pPr>
  </w:style>
  <w:style w:type="character" w:customStyle="1" w:styleId="FooterChar">
    <w:name w:val="Footer Char"/>
    <w:basedOn w:val="DefaultParagraphFont"/>
    <w:link w:val="Footer"/>
    <w:uiPriority w:val="99"/>
    <w:rsid w:val="007C59CA"/>
    <w:rPr>
      <w:rFonts w:ascii="Times New Roman" w:eastAsia="Times New Roman" w:hAnsi="Times New Roman" w:cs="Times New Roman"/>
      <w:sz w:val="24"/>
      <w:szCs w:val="24"/>
    </w:rPr>
  </w:style>
  <w:style w:type="character" w:styleId="PageNumber">
    <w:name w:val="page number"/>
    <w:basedOn w:val="DefaultParagraphFont"/>
    <w:semiHidden/>
    <w:rsid w:val="007C59CA"/>
  </w:style>
  <w:style w:type="paragraph" w:styleId="Header">
    <w:name w:val="header"/>
    <w:basedOn w:val="Normal"/>
    <w:link w:val="HeaderChar"/>
    <w:semiHidden/>
    <w:rsid w:val="007C59CA"/>
    <w:pPr>
      <w:tabs>
        <w:tab w:val="center" w:pos="4320"/>
        <w:tab w:val="right" w:pos="8640"/>
      </w:tabs>
    </w:pPr>
  </w:style>
  <w:style w:type="character" w:customStyle="1" w:styleId="HeaderChar">
    <w:name w:val="Header Char"/>
    <w:basedOn w:val="DefaultParagraphFont"/>
    <w:link w:val="Header"/>
    <w:semiHidden/>
    <w:rsid w:val="007C59CA"/>
    <w:rPr>
      <w:rFonts w:ascii="Times New Roman" w:eastAsia="Times New Roman" w:hAnsi="Times New Roman" w:cs="Times New Roman"/>
      <w:sz w:val="24"/>
      <w:szCs w:val="24"/>
    </w:rPr>
  </w:style>
  <w:style w:type="paragraph" w:styleId="ListParagraph">
    <w:name w:val="List Paragraph"/>
    <w:aliases w:val="Dot pt,F5 List Paragraph,List Paragraph1,MAIN CONTENT,No Spacing1,List Paragraph Char Char Char,Indicator Text,Colorful List - Accent 11,Numbered Para 1,Bullet 1,Bullet Points,Evidence on Demand bullet points,List Paragraph12,L,OBC Bullet"/>
    <w:basedOn w:val="Normal"/>
    <w:link w:val="ListParagraphChar"/>
    <w:uiPriority w:val="34"/>
    <w:qFormat/>
    <w:rsid w:val="007C59CA"/>
    <w:pPr>
      <w:ind w:left="720"/>
      <w:contextualSpacing/>
    </w:pPr>
  </w:style>
  <w:style w:type="character" w:customStyle="1" w:styleId="ListParagraphChar">
    <w:name w:val="List Paragraph Char"/>
    <w:aliases w:val="Dot pt Char,F5 List Paragraph Char,List Paragraph1 Char,MAIN CONTENT Char,No Spacing1 Char,List Paragraph Char Char Char Char,Indicator Text Char,Colorful List - Accent 11 Char,Numbered Para 1 Char,Bullet 1 Char,Bullet Points Char"/>
    <w:link w:val="ListParagraph"/>
    <w:uiPriority w:val="34"/>
    <w:qFormat/>
    <w:locked/>
    <w:rsid w:val="007C59CA"/>
    <w:rPr>
      <w:rFonts w:ascii="Times New Roman" w:eastAsia="Times New Roman" w:hAnsi="Times New Roman" w:cs="Times New Roman"/>
      <w:sz w:val="24"/>
      <w:szCs w:val="24"/>
    </w:rPr>
  </w:style>
  <w:style w:type="character" w:customStyle="1" w:styleId="longtext1">
    <w:name w:val="long_text1"/>
    <w:basedOn w:val="DefaultParagraphFont"/>
    <w:rsid w:val="007C59CA"/>
    <w:rPr>
      <w:sz w:val="20"/>
      <w:szCs w:val="20"/>
    </w:rPr>
  </w:style>
  <w:style w:type="character" w:customStyle="1" w:styleId="Heading1Char">
    <w:name w:val="Heading 1 Char"/>
    <w:basedOn w:val="DefaultParagraphFont"/>
    <w:link w:val="Heading1"/>
    <w:uiPriority w:val="9"/>
    <w:rsid w:val="00900A24"/>
    <w:rPr>
      <w:rFonts w:asciiTheme="majorHAnsi" w:eastAsiaTheme="majorEastAsia" w:hAnsiTheme="majorHAnsi" w:cstheme="majorBidi"/>
      <w:color w:val="2E74B5" w:themeColor="accent1" w:themeShade="BF"/>
      <w:sz w:val="32"/>
      <w:szCs w:val="32"/>
    </w:rPr>
  </w:style>
  <w:style w:type="character" w:customStyle="1" w:styleId="shorttext">
    <w:name w:val="short_text"/>
    <w:basedOn w:val="DefaultParagraphFont"/>
    <w:rsid w:val="00900A24"/>
  </w:style>
  <w:style w:type="paragraph" w:styleId="FootnoteText">
    <w:name w:val="footnote text"/>
    <w:basedOn w:val="Normal"/>
    <w:link w:val="FootnoteTextChar"/>
    <w:uiPriority w:val="99"/>
    <w:unhideWhenUsed/>
    <w:rsid w:val="00900A24"/>
    <w:rPr>
      <w:rFonts w:asciiTheme="minorHAnsi" w:eastAsiaTheme="minorEastAsia" w:hAnsiTheme="minorHAnsi" w:cstheme="minorBidi"/>
      <w:sz w:val="20"/>
      <w:szCs w:val="20"/>
      <w:lang w:val="en-GB" w:eastAsia="fr-FR"/>
    </w:rPr>
  </w:style>
  <w:style w:type="character" w:customStyle="1" w:styleId="FootnoteTextChar">
    <w:name w:val="Footnote Text Char"/>
    <w:basedOn w:val="DefaultParagraphFont"/>
    <w:link w:val="FootnoteText"/>
    <w:uiPriority w:val="99"/>
    <w:rsid w:val="00900A24"/>
    <w:rPr>
      <w:rFonts w:eastAsiaTheme="minorEastAsia"/>
      <w:sz w:val="20"/>
      <w:szCs w:val="20"/>
      <w:lang w:val="en-GB" w:eastAsia="fr-FR"/>
    </w:rPr>
  </w:style>
  <w:style w:type="character" w:styleId="FootnoteReference">
    <w:name w:val="footnote reference"/>
    <w:basedOn w:val="DefaultParagraphFont"/>
    <w:uiPriority w:val="99"/>
    <w:semiHidden/>
    <w:unhideWhenUsed/>
    <w:rsid w:val="00900A24"/>
    <w:rPr>
      <w:vertAlign w:val="superscript"/>
    </w:rPr>
  </w:style>
  <w:style w:type="paragraph" w:styleId="NormalWeb">
    <w:name w:val="Normal (Web)"/>
    <w:basedOn w:val="Normal"/>
    <w:uiPriority w:val="99"/>
    <w:unhideWhenUsed/>
    <w:rsid w:val="00866DB2"/>
    <w:rPr>
      <w:rFonts w:eastAsiaTheme="minorHAnsi"/>
    </w:rPr>
  </w:style>
  <w:style w:type="paragraph" w:styleId="IntenseQuote">
    <w:name w:val="Intense Quote"/>
    <w:basedOn w:val="Normal"/>
    <w:next w:val="Normal"/>
    <w:link w:val="IntenseQuoteChar"/>
    <w:uiPriority w:val="30"/>
    <w:qFormat/>
    <w:rsid w:val="00866DB2"/>
    <w:pPr>
      <w:pBdr>
        <w:bottom w:val="single" w:sz="4" w:space="4" w:color="4F81BD"/>
      </w:pBdr>
      <w:spacing w:before="200" w:after="280" w:line="276" w:lineRule="auto"/>
      <w:ind w:left="936" w:right="936"/>
    </w:pPr>
    <w:rPr>
      <w:rFonts w:ascii="Calibri" w:eastAsia="MS Mincho" w:hAnsi="Calibri" w:cs="Arial"/>
      <w:b/>
      <w:bCs/>
      <w:i/>
      <w:iCs/>
      <w:color w:val="4F81BD"/>
      <w:sz w:val="22"/>
      <w:szCs w:val="22"/>
      <w:lang w:val="fr-FR" w:eastAsia="ja-JP"/>
    </w:rPr>
  </w:style>
  <w:style w:type="character" w:customStyle="1" w:styleId="IntenseQuoteChar">
    <w:name w:val="Intense Quote Char"/>
    <w:basedOn w:val="DefaultParagraphFont"/>
    <w:link w:val="IntenseQuote"/>
    <w:uiPriority w:val="30"/>
    <w:rsid w:val="00866DB2"/>
    <w:rPr>
      <w:rFonts w:ascii="Calibri" w:eastAsia="MS Mincho" w:hAnsi="Calibri" w:cs="Arial"/>
      <w:b/>
      <w:bCs/>
      <w:i/>
      <w:iCs/>
      <w:color w:val="4F81BD"/>
      <w:lang w:val="fr-FR" w:eastAsia="ja-JP"/>
    </w:rPr>
  </w:style>
  <w:style w:type="table" w:styleId="TableGrid">
    <w:name w:val="Table Grid"/>
    <w:basedOn w:val="TableNormal"/>
    <w:uiPriority w:val="39"/>
    <w:rsid w:val="00D143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F1D74"/>
    <w:rPr>
      <w:color w:val="0563C1" w:themeColor="hyperlink"/>
      <w:u w:val="single"/>
    </w:rPr>
  </w:style>
  <w:style w:type="character" w:styleId="CommentReference">
    <w:name w:val="annotation reference"/>
    <w:basedOn w:val="DefaultParagraphFont"/>
    <w:uiPriority w:val="99"/>
    <w:semiHidden/>
    <w:unhideWhenUsed/>
    <w:rsid w:val="006759A4"/>
    <w:rPr>
      <w:sz w:val="16"/>
      <w:szCs w:val="16"/>
    </w:rPr>
  </w:style>
  <w:style w:type="paragraph" w:styleId="CommentText">
    <w:name w:val="annotation text"/>
    <w:basedOn w:val="Normal"/>
    <w:link w:val="CommentTextChar"/>
    <w:uiPriority w:val="99"/>
    <w:semiHidden/>
    <w:unhideWhenUsed/>
    <w:rsid w:val="006759A4"/>
    <w:rPr>
      <w:sz w:val="20"/>
      <w:szCs w:val="20"/>
    </w:rPr>
  </w:style>
  <w:style w:type="character" w:customStyle="1" w:styleId="CommentTextChar">
    <w:name w:val="Comment Text Char"/>
    <w:basedOn w:val="DefaultParagraphFont"/>
    <w:link w:val="CommentText"/>
    <w:uiPriority w:val="99"/>
    <w:semiHidden/>
    <w:rsid w:val="006759A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6759A4"/>
    <w:rPr>
      <w:b/>
      <w:bCs/>
    </w:rPr>
  </w:style>
  <w:style w:type="character" w:customStyle="1" w:styleId="CommentSubjectChar">
    <w:name w:val="Comment Subject Char"/>
    <w:basedOn w:val="CommentTextChar"/>
    <w:link w:val="CommentSubject"/>
    <w:uiPriority w:val="99"/>
    <w:semiHidden/>
    <w:rsid w:val="006759A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6759A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759A4"/>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8443076">
      <w:bodyDiv w:val="1"/>
      <w:marLeft w:val="0"/>
      <w:marRight w:val="0"/>
      <w:marTop w:val="0"/>
      <w:marBottom w:val="0"/>
      <w:divBdr>
        <w:top w:val="none" w:sz="0" w:space="0" w:color="auto"/>
        <w:left w:val="none" w:sz="0" w:space="0" w:color="auto"/>
        <w:bottom w:val="none" w:sz="0" w:space="0" w:color="auto"/>
        <w:right w:val="none" w:sz="0" w:space="0" w:color="auto"/>
      </w:divBdr>
    </w:div>
    <w:div w:id="1185705293">
      <w:bodyDiv w:val="1"/>
      <w:marLeft w:val="0"/>
      <w:marRight w:val="0"/>
      <w:marTop w:val="0"/>
      <w:marBottom w:val="0"/>
      <w:divBdr>
        <w:top w:val="none" w:sz="0" w:space="0" w:color="auto"/>
        <w:left w:val="none" w:sz="0" w:space="0" w:color="auto"/>
        <w:bottom w:val="none" w:sz="0" w:space="0" w:color="auto"/>
        <w:right w:val="none" w:sz="0" w:space="0" w:color="auto"/>
      </w:divBdr>
    </w:div>
    <w:div w:id="1424300339">
      <w:bodyDiv w:val="1"/>
      <w:marLeft w:val="0"/>
      <w:marRight w:val="0"/>
      <w:marTop w:val="0"/>
      <w:marBottom w:val="0"/>
      <w:divBdr>
        <w:top w:val="none" w:sz="0" w:space="0" w:color="auto"/>
        <w:left w:val="none" w:sz="0" w:space="0" w:color="auto"/>
        <w:bottom w:val="none" w:sz="0" w:space="0" w:color="auto"/>
        <w:right w:val="none" w:sz="0" w:space="0" w:color="auto"/>
      </w:divBdr>
    </w:div>
    <w:div w:id="1794443223">
      <w:bodyDiv w:val="1"/>
      <w:marLeft w:val="0"/>
      <w:marRight w:val="0"/>
      <w:marTop w:val="0"/>
      <w:marBottom w:val="0"/>
      <w:divBdr>
        <w:top w:val="none" w:sz="0" w:space="0" w:color="auto"/>
        <w:left w:val="none" w:sz="0" w:space="0" w:color="auto"/>
        <w:bottom w:val="none" w:sz="0" w:space="0" w:color="auto"/>
        <w:right w:val="none" w:sz="0" w:space="0" w:color="auto"/>
      </w:divBdr>
    </w:div>
    <w:div w:id="1852836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Tender@africa-union.org" TargetMode="Externa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commentsExtended" Target="commentsExtended.xml"/><Relationship Id="rId17" Type="http://schemas.openxmlformats.org/officeDocument/2006/relationships/theme" Target="theme/theme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omments" Target="comments.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AA89E8-0AD0-4781-A741-6482DC5FE4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2164</Words>
  <Characters>12336</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African Union</Company>
  <LinksUpToDate>false</LinksUpToDate>
  <CharactersWithSpaces>14472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Aconkpanle Placide Colombe Badji</dc:creator>
  <cp:keywords/>
  <dc:description/>
  <cp:lastModifiedBy>Seblu Zenebe</cp:lastModifiedBy>
  <cp:revision>2</cp:revision>
  <cp:lastPrinted>2019-07-11T13:50:00Z</cp:lastPrinted>
  <dcterms:created xsi:type="dcterms:W3CDTF">2019-07-11T13:50:00Z</dcterms:created>
  <dcterms:modified xsi:type="dcterms:W3CDTF">2019-07-11T13:50:00Z</dcterms:modified>
</cp:coreProperties>
</file>