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FE9D" w14:textId="77777777" w:rsidR="008C4072" w:rsidRPr="004E4B10" w:rsidRDefault="008C4072" w:rsidP="008C4072">
      <w:pPr>
        <w:pBdr>
          <w:bottom w:val="single" w:sz="12" w:space="1" w:color="auto"/>
        </w:pBdr>
        <w:spacing w:after="0" w:line="240" w:lineRule="auto"/>
        <w:jc w:val="center"/>
        <w:rPr>
          <w:rFonts w:ascii="Century Gothic" w:hAnsi="Century Gothic" w:cs="Arial"/>
          <w:b/>
          <w:sz w:val="23"/>
          <w:szCs w:val="23"/>
          <w:lang w:val="fr-FR"/>
        </w:rPr>
      </w:pPr>
    </w:p>
    <w:p w14:paraId="3601AA2C" w14:textId="329BCD7D" w:rsidR="00FC4361" w:rsidRPr="004E4B10" w:rsidRDefault="00241013" w:rsidP="0085602B">
      <w:pPr>
        <w:spacing w:after="0"/>
        <w:jc w:val="center"/>
        <w:rPr>
          <w:rFonts w:ascii="Century Gothic" w:hAnsi="Century Gothic" w:cs="Arial"/>
          <w:b/>
          <w:color w:val="000000"/>
          <w:sz w:val="23"/>
          <w:szCs w:val="23"/>
          <w:lang w:val="en-US"/>
        </w:rPr>
      </w:pPr>
      <w:r w:rsidRPr="004E4B10">
        <w:rPr>
          <w:rFonts w:ascii="Century Gothic" w:hAnsi="Century Gothic" w:cs="Arial"/>
          <w:b/>
          <w:color w:val="000000"/>
          <w:sz w:val="23"/>
          <w:szCs w:val="23"/>
          <w:lang w:val="en-US"/>
        </w:rPr>
        <w:t>STANDARD TEMPLATE</w:t>
      </w:r>
    </w:p>
    <w:tbl>
      <w:tblPr>
        <w:tblpPr w:leftFromText="180" w:rightFromText="180" w:vertAnchor="text" w:horzAnchor="margin" w:tblpXSpec="center" w:tblpY="355"/>
        <w:tblOverlap w:val="neve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430"/>
        <w:gridCol w:w="6580"/>
      </w:tblGrid>
      <w:tr w:rsidR="00A2776B" w:rsidRPr="004E4B10" w14:paraId="4A5246F9" w14:textId="77777777" w:rsidTr="00C1554F">
        <w:trPr>
          <w:trHeight w:val="206"/>
          <w:tblCellSpacing w:w="15" w:type="dxa"/>
        </w:trPr>
        <w:tc>
          <w:tcPr>
            <w:tcW w:w="0" w:type="auto"/>
            <w:gridSpan w:val="2"/>
            <w:tcBorders>
              <w:top w:val="outset" w:sz="6" w:space="0" w:color="auto"/>
              <w:bottom w:val="outset" w:sz="6" w:space="0" w:color="auto"/>
            </w:tcBorders>
            <w:shd w:val="clear" w:color="auto" w:fill="D9D9D9"/>
          </w:tcPr>
          <w:p w14:paraId="78EA2B5A" w14:textId="77777777" w:rsidR="00A2776B" w:rsidRPr="004E4B10" w:rsidRDefault="00A2776B" w:rsidP="00A2776B">
            <w:pPr>
              <w:spacing w:after="0" w:line="240" w:lineRule="auto"/>
              <w:jc w:val="center"/>
              <w:rPr>
                <w:rFonts w:ascii="Century Gothic" w:hAnsi="Century Gothic" w:cs="Arial"/>
                <w:b/>
                <w:bCs/>
                <w:sz w:val="23"/>
                <w:szCs w:val="23"/>
                <w:lang w:val="en-US"/>
              </w:rPr>
            </w:pPr>
          </w:p>
          <w:p w14:paraId="4A8E25F0" w14:textId="77777777" w:rsidR="00852B99" w:rsidRPr="004E4B10" w:rsidRDefault="00A2776B" w:rsidP="005C2542">
            <w:pPr>
              <w:spacing w:after="0" w:line="240" w:lineRule="auto"/>
              <w:jc w:val="center"/>
              <w:rPr>
                <w:rFonts w:ascii="Century Gothic" w:hAnsi="Century Gothic" w:cs="Arial"/>
                <w:b/>
                <w:bCs/>
                <w:sz w:val="23"/>
                <w:szCs w:val="23"/>
                <w:lang w:val="en-US"/>
              </w:rPr>
            </w:pPr>
            <w:r w:rsidRPr="004E4B10">
              <w:rPr>
                <w:rFonts w:ascii="Century Gothic" w:hAnsi="Century Gothic" w:cs="Arial"/>
                <w:b/>
                <w:bCs/>
                <w:sz w:val="23"/>
                <w:szCs w:val="23"/>
                <w:lang w:val="en-US"/>
              </w:rPr>
              <w:t>TERMS OF REFERENCE</w:t>
            </w:r>
            <w:r w:rsidR="00FB3214" w:rsidRPr="004E4B10">
              <w:rPr>
                <w:rFonts w:ascii="Century Gothic" w:hAnsi="Century Gothic" w:cs="Arial"/>
                <w:b/>
                <w:bCs/>
                <w:sz w:val="23"/>
                <w:szCs w:val="23"/>
                <w:lang w:val="en-US"/>
              </w:rPr>
              <w:t xml:space="preserve"> </w:t>
            </w:r>
          </w:p>
        </w:tc>
      </w:tr>
      <w:tr w:rsidR="00517C67" w:rsidRPr="004E4B10" w14:paraId="26CFAB1F" w14:textId="77777777" w:rsidTr="00C1554F">
        <w:trPr>
          <w:trHeight w:val="367"/>
          <w:tblCellSpacing w:w="15" w:type="dxa"/>
        </w:trPr>
        <w:tc>
          <w:tcPr>
            <w:tcW w:w="0" w:type="auto"/>
            <w:tcBorders>
              <w:top w:val="outset" w:sz="6" w:space="0" w:color="auto"/>
              <w:bottom w:val="outset" w:sz="6" w:space="0" w:color="auto"/>
              <w:right w:val="outset" w:sz="6" w:space="0" w:color="auto"/>
            </w:tcBorders>
          </w:tcPr>
          <w:p w14:paraId="51798FAE" w14:textId="77777777" w:rsidR="00A2776B" w:rsidRPr="004E4B10" w:rsidRDefault="00FF52DA" w:rsidP="00A2776B">
            <w:pPr>
              <w:spacing w:after="0" w:line="240" w:lineRule="auto"/>
              <w:rPr>
                <w:rFonts w:ascii="Century Gothic" w:hAnsi="Century Gothic" w:cs="Arial"/>
                <w:sz w:val="23"/>
                <w:szCs w:val="23"/>
                <w:lang w:val="en-US"/>
              </w:rPr>
            </w:pPr>
            <w:r w:rsidRPr="004E4B10">
              <w:rPr>
                <w:rFonts w:ascii="Century Gothic" w:hAnsi="Century Gothic" w:cs="Arial"/>
                <w:sz w:val="23"/>
                <w:szCs w:val="23"/>
                <w:lang w:val="en-US"/>
              </w:rPr>
              <w:t>T</w:t>
            </w:r>
            <w:r w:rsidR="00A2776B" w:rsidRPr="004E4B10">
              <w:rPr>
                <w:rFonts w:ascii="Century Gothic" w:hAnsi="Century Gothic" w:cs="Arial"/>
                <w:sz w:val="23"/>
                <w:szCs w:val="23"/>
                <w:lang w:val="en-US"/>
              </w:rPr>
              <w:t>itle</w:t>
            </w:r>
            <w:r w:rsidRPr="004E4B10">
              <w:rPr>
                <w:rFonts w:ascii="Century Gothic" w:hAnsi="Century Gothic" w:cs="Arial"/>
                <w:sz w:val="23"/>
                <w:szCs w:val="23"/>
                <w:lang w:val="en-US"/>
              </w:rPr>
              <w:t xml:space="preserve"> of the Consultancy</w:t>
            </w:r>
            <w:r w:rsidR="00A2776B" w:rsidRPr="004E4B10">
              <w:rPr>
                <w:rFonts w:ascii="Century Gothic" w:hAnsi="Century Gothic" w:cs="Arial"/>
                <w:sz w:val="23"/>
                <w:szCs w:val="23"/>
                <w:lang w:val="en-US"/>
              </w:rPr>
              <w:t xml:space="preserve">: </w:t>
            </w:r>
          </w:p>
        </w:tc>
        <w:tc>
          <w:tcPr>
            <w:tcW w:w="0" w:type="auto"/>
            <w:tcBorders>
              <w:top w:val="outset" w:sz="6" w:space="0" w:color="auto"/>
              <w:left w:val="outset" w:sz="6" w:space="0" w:color="auto"/>
              <w:bottom w:val="outset" w:sz="6" w:space="0" w:color="auto"/>
            </w:tcBorders>
          </w:tcPr>
          <w:p w14:paraId="3F89DC27" w14:textId="55083257" w:rsidR="003E3472" w:rsidRPr="004E4B10" w:rsidRDefault="00E72593" w:rsidP="000B5B1F">
            <w:pPr>
              <w:pStyle w:val="NormalWeb"/>
              <w:spacing w:before="0" w:beforeAutospacing="0" w:after="0" w:afterAutospacing="0"/>
              <w:rPr>
                <w:rFonts w:ascii="Century Gothic" w:hAnsi="Century Gothic" w:cs="Arial"/>
                <w:color w:val="1C1C1C"/>
                <w:sz w:val="23"/>
                <w:szCs w:val="23"/>
              </w:rPr>
            </w:pPr>
            <w:r w:rsidRPr="004E4B10">
              <w:rPr>
                <w:rFonts w:ascii="Century Gothic" w:hAnsi="Century Gothic"/>
              </w:rPr>
              <w:t>Technical Assistance for the Design, Piloting and Operationalization of Regional Health Financing Hubs in five AU-Regions</w:t>
            </w:r>
          </w:p>
        </w:tc>
      </w:tr>
      <w:tr w:rsidR="00517C67" w:rsidRPr="004E4B10" w14:paraId="607DB51F" w14:textId="77777777" w:rsidTr="00C1554F">
        <w:trPr>
          <w:trHeight w:val="216"/>
          <w:tblCellSpacing w:w="15" w:type="dxa"/>
        </w:trPr>
        <w:tc>
          <w:tcPr>
            <w:tcW w:w="0" w:type="auto"/>
            <w:tcBorders>
              <w:top w:val="outset" w:sz="6" w:space="0" w:color="auto"/>
              <w:right w:val="outset" w:sz="6" w:space="0" w:color="auto"/>
            </w:tcBorders>
          </w:tcPr>
          <w:p w14:paraId="25344014" w14:textId="77777777" w:rsidR="00A2776B" w:rsidRPr="004E4B10" w:rsidRDefault="00DA3927" w:rsidP="00A2776B">
            <w:pPr>
              <w:spacing w:after="0" w:line="240" w:lineRule="auto"/>
              <w:rPr>
                <w:rFonts w:ascii="Century Gothic" w:hAnsi="Century Gothic" w:cs="Arial"/>
                <w:sz w:val="23"/>
                <w:szCs w:val="23"/>
                <w:lang w:val="en-US"/>
              </w:rPr>
            </w:pPr>
            <w:r w:rsidRPr="004E4B10">
              <w:rPr>
                <w:rFonts w:ascii="Century Gothic" w:hAnsi="Century Gothic" w:cs="Arial"/>
                <w:sz w:val="23"/>
                <w:szCs w:val="23"/>
                <w:lang w:val="en-US"/>
              </w:rPr>
              <w:t>Consultancy</w:t>
            </w:r>
            <w:r w:rsidR="00A2776B" w:rsidRPr="004E4B10">
              <w:rPr>
                <w:rFonts w:ascii="Century Gothic" w:hAnsi="Century Gothic" w:cs="Arial"/>
                <w:sz w:val="23"/>
                <w:szCs w:val="23"/>
                <w:lang w:val="en-US"/>
              </w:rPr>
              <w:t xml:space="preserve"> type:</w:t>
            </w:r>
          </w:p>
          <w:p w14:paraId="07E48DC5" w14:textId="14EE384D" w:rsidR="00DA3927" w:rsidRPr="004E4B10" w:rsidRDefault="00AA4B0F" w:rsidP="00A2776B">
            <w:pPr>
              <w:spacing w:after="0" w:line="240" w:lineRule="auto"/>
              <w:rPr>
                <w:rFonts w:ascii="Century Gothic" w:hAnsi="Century Gothic" w:cs="Arial"/>
                <w:i/>
                <w:iCs/>
                <w:sz w:val="23"/>
                <w:szCs w:val="23"/>
                <w:lang w:val="en-US"/>
              </w:rPr>
            </w:pPr>
            <w:r w:rsidRPr="004E4B10">
              <w:rPr>
                <w:rFonts w:ascii="Century Gothic" w:hAnsi="Century Gothic" w:cs="Arial"/>
                <w:i/>
                <w:iCs/>
                <w:sz w:val="23"/>
                <w:szCs w:val="23"/>
                <w:lang w:val="en-US"/>
              </w:rPr>
              <w:t>(individual or firm)</w:t>
            </w:r>
          </w:p>
        </w:tc>
        <w:tc>
          <w:tcPr>
            <w:tcW w:w="0" w:type="auto"/>
            <w:tcBorders>
              <w:top w:val="outset" w:sz="6" w:space="0" w:color="auto"/>
              <w:left w:val="outset" w:sz="6" w:space="0" w:color="auto"/>
            </w:tcBorders>
          </w:tcPr>
          <w:p w14:paraId="661F794F" w14:textId="6C54C852" w:rsidR="00A2776B" w:rsidRPr="004E4B10" w:rsidRDefault="00E72593" w:rsidP="00DA3927">
            <w:pPr>
              <w:spacing w:after="0" w:line="240" w:lineRule="auto"/>
              <w:rPr>
                <w:rFonts w:ascii="Century Gothic" w:hAnsi="Century Gothic" w:cs="Arial"/>
                <w:sz w:val="23"/>
                <w:szCs w:val="23"/>
                <w:lang w:val="en-US"/>
              </w:rPr>
            </w:pPr>
            <w:r w:rsidRPr="004E4B10">
              <w:rPr>
                <w:rFonts w:ascii="Century Gothic" w:hAnsi="Century Gothic" w:cs="Arial"/>
                <w:sz w:val="23"/>
                <w:szCs w:val="23"/>
                <w:lang w:val="en-US"/>
              </w:rPr>
              <w:t xml:space="preserve">Individual </w:t>
            </w:r>
            <w:proofErr w:type="gramStart"/>
            <w:r w:rsidR="00431740">
              <w:rPr>
                <w:rFonts w:ascii="Century Gothic" w:hAnsi="Century Gothic" w:cs="Arial"/>
                <w:sz w:val="23"/>
                <w:szCs w:val="23"/>
                <w:lang w:val="en-US"/>
              </w:rPr>
              <w:t>Consultant</w:t>
            </w:r>
            <w:r w:rsidR="004E4B10" w:rsidRPr="004E4B10">
              <w:rPr>
                <w:rFonts w:ascii="Century Gothic" w:hAnsi="Century Gothic" w:cs="Arial"/>
                <w:sz w:val="23"/>
                <w:szCs w:val="23"/>
                <w:lang w:val="en-US"/>
              </w:rPr>
              <w:t>(</w:t>
            </w:r>
            <w:proofErr w:type="gramEnd"/>
            <w:r w:rsidR="004E4B10" w:rsidRPr="00B46485">
              <w:rPr>
                <w:rFonts w:ascii="Century Gothic" w:hAnsi="Century Gothic" w:cs="Arial"/>
                <w:b/>
                <w:bCs/>
                <w:sz w:val="23"/>
                <w:szCs w:val="23"/>
                <w:lang w:val="en-US"/>
              </w:rPr>
              <w:t>Senior</w:t>
            </w:r>
            <w:r w:rsidRPr="00B46485">
              <w:rPr>
                <w:rFonts w:ascii="Century Gothic" w:hAnsi="Century Gothic"/>
                <w:b/>
                <w:bCs/>
              </w:rPr>
              <w:t xml:space="preserve"> Health Economist</w:t>
            </w:r>
            <w:r w:rsidRPr="004E4B10">
              <w:rPr>
                <w:rFonts w:ascii="Century Gothic" w:hAnsi="Century Gothic"/>
              </w:rPr>
              <w:t>)</w:t>
            </w:r>
          </w:p>
        </w:tc>
      </w:tr>
      <w:tr w:rsidR="00E72593" w:rsidRPr="004E4B10" w14:paraId="78B47178" w14:textId="77777777" w:rsidTr="00C1554F">
        <w:trPr>
          <w:trHeight w:val="464"/>
          <w:tblCellSpacing w:w="15" w:type="dxa"/>
        </w:trPr>
        <w:tc>
          <w:tcPr>
            <w:tcW w:w="0" w:type="auto"/>
            <w:tcBorders>
              <w:top w:val="outset" w:sz="6" w:space="0" w:color="auto"/>
              <w:bottom w:val="outset" w:sz="6" w:space="0" w:color="auto"/>
              <w:right w:val="outset" w:sz="6" w:space="0" w:color="auto"/>
            </w:tcBorders>
          </w:tcPr>
          <w:p w14:paraId="519A55E7" w14:textId="56A9D75A" w:rsidR="00E72593" w:rsidRPr="004E4B10" w:rsidRDefault="00E72593" w:rsidP="00E72593">
            <w:pPr>
              <w:spacing w:after="0" w:line="240" w:lineRule="auto"/>
              <w:rPr>
                <w:rFonts w:ascii="Century Gothic" w:hAnsi="Century Gothic" w:cs="Arial"/>
                <w:sz w:val="23"/>
                <w:szCs w:val="23"/>
                <w:lang w:val="en-US"/>
              </w:rPr>
            </w:pPr>
            <w:r w:rsidRPr="004E4B10">
              <w:rPr>
                <w:rFonts w:ascii="Century Gothic" w:hAnsi="Century Gothic" w:cs="Arial"/>
                <w:sz w:val="23"/>
                <w:szCs w:val="23"/>
                <w:lang w:val="en-US"/>
              </w:rPr>
              <w:t>Directorate &amp; Division</w:t>
            </w:r>
          </w:p>
        </w:tc>
        <w:tc>
          <w:tcPr>
            <w:tcW w:w="0" w:type="auto"/>
            <w:tcBorders>
              <w:top w:val="outset" w:sz="6" w:space="0" w:color="auto"/>
              <w:left w:val="outset" w:sz="6" w:space="0" w:color="auto"/>
              <w:bottom w:val="outset" w:sz="6" w:space="0" w:color="auto"/>
            </w:tcBorders>
          </w:tcPr>
          <w:p w14:paraId="28DE717C" w14:textId="796B0494" w:rsidR="00E72593" w:rsidRPr="004E4B10" w:rsidRDefault="00E72593" w:rsidP="00E72593">
            <w:pPr>
              <w:spacing w:after="0"/>
              <w:rPr>
                <w:rFonts w:ascii="Century Gothic" w:hAnsi="Century Gothic" w:cs="Arial"/>
                <w:color w:val="000000"/>
                <w:sz w:val="23"/>
                <w:szCs w:val="23"/>
              </w:rPr>
            </w:pPr>
            <w:r w:rsidRPr="004E4B10">
              <w:rPr>
                <w:rFonts w:ascii="Century Gothic" w:hAnsi="Century Gothic"/>
              </w:rPr>
              <w:t xml:space="preserve"> AUDA-NEPAD Development Fund (OCEO)</w:t>
            </w:r>
          </w:p>
        </w:tc>
      </w:tr>
      <w:tr w:rsidR="00E72593" w:rsidRPr="004E4B10" w14:paraId="6FA33071" w14:textId="77777777" w:rsidTr="00C1554F">
        <w:trPr>
          <w:trHeight w:val="382"/>
          <w:tblCellSpacing w:w="15" w:type="dxa"/>
        </w:trPr>
        <w:tc>
          <w:tcPr>
            <w:tcW w:w="0" w:type="auto"/>
            <w:tcBorders>
              <w:top w:val="outset" w:sz="6" w:space="0" w:color="auto"/>
              <w:bottom w:val="outset" w:sz="6" w:space="0" w:color="auto"/>
              <w:right w:val="outset" w:sz="6" w:space="0" w:color="auto"/>
            </w:tcBorders>
          </w:tcPr>
          <w:p w14:paraId="0D671351" w14:textId="56A7D5BA" w:rsidR="00E72593" w:rsidRPr="004E4B10" w:rsidRDefault="00E72593" w:rsidP="00E72593">
            <w:pPr>
              <w:spacing w:after="0" w:line="240" w:lineRule="auto"/>
              <w:rPr>
                <w:rFonts w:ascii="Century Gothic" w:hAnsi="Century Gothic" w:cs="Arial"/>
                <w:sz w:val="23"/>
                <w:szCs w:val="23"/>
                <w:lang w:val="en-US"/>
              </w:rPr>
            </w:pPr>
            <w:r w:rsidRPr="004E4B10">
              <w:rPr>
                <w:rFonts w:ascii="Century Gothic" w:hAnsi="Century Gothic" w:cs="Arial"/>
                <w:sz w:val="23"/>
                <w:szCs w:val="23"/>
                <w:lang w:val="en-US"/>
              </w:rPr>
              <w:t>Contact Person:</w:t>
            </w:r>
          </w:p>
        </w:tc>
        <w:tc>
          <w:tcPr>
            <w:tcW w:w="0" w:type="auto"/>
            <w:tcBorders>
              <w:top w:val="outset" w:sz="6" w:space="0" w:color="auto"/>
              <w:left w:val="outset" w:sz="6" w:space="0" w:color="auto"/>
              <w:bottom w:val="outset" w:sz="6" w:space="0" w:color="auto"/>
            </w:tcBorders>
          </w:tcPr>
          <w:p w14:paraId="465CC29F" w14:textId="55870C12" w:rsidR="00E72593" w:rsidRPr="004E4B10" w:rsidRDefault="00E72593" w:rsidP="00E72593">
            <w:pPr>
              <w:tabs>
                <w:tab w:val="left" w:pos="720"/>
                <w:tab w:val="right" w:leader="dot" w:pos="8640"/>
              </w:tabs>
              <w:spacing w:before="120" w:after="120" w:line="240" w:lineRule="auto"/>
              <w:rPr>
                <w:rFonts w:ascii="Century Gothic" w:hAnsi="Century Gothic" w:cs="Arial"/>
                <w:sz w:val="23"/>
                <w:szCs w:val="23"/>
                <w:lang w:val="en-US"/>
              </w:rPr>
            </w:pPr>
            <w:r w:rsidRPr="004E4B10">
              <w:rPr>
                <w:rFonts w:ascii="Century Gothic" w:hAnsi="Century Gothic" w:cs="Arial"/>
                <w:sz w:val="23"/>
                <w:szCs w:val="23"/>
                <w:lang w:val="en-US"/>
              </w:rPr>
              <w:t>Prof. Aggrey Ambali</w:t>
            </w:r>
            <w:r w:rsidR="004E4B10">
              <w:rPr>
                <w:rFonts w:ascii="Century Gothic" w:hAnsi="Century Gothic" w:cs="Arial"/>
                <w:sz w:val="23"/>
                <w:szCs w:val="23"/>
                <w:lang w:val="en-US"/>
              </w:rPr>
              <w:t xml:space="preserve"> - </w:t>
            </w:r>
            <w:r w:rsidR="004E4B10" w:rsidRPr="004E4B10">
              <w:rPr>
                <w:rFonts w:ascii="Century Gothic" w:hAnsi="Century Gothic" w:cs="Arial"/>
                <w:sz w:val="23"/>
                <w:szCs w:val="23"/>
                <w:lang w:val="en-US"/>
              </w:rPr>
              <w:t>Senior Advisor, AUDA-NEPAD Development Fund</w:t>
            </w:r>
          </w:p>
        </w:tc>
      </w:tr>
      <w:tr w:rsidR="00E72593" w:rsidRPr="004E4B10" w14:paraId="56BF2E80" w14:textId="77777777" w:rsidTr="00C1554F">
        <w:trPr>
          <w:trHeight w:val="382"/>
          <w:tblCellSpacing w:w="15" w:type="dxa"/>
        </w:trPr>
        <w:tc>
          <w:tcPr>
            <w:tcW w:w="0" w:type="auto"/>
            <w:tcBorders>
              <w:top w:val="outset" w:sz="6" w:space="0" w:color="auto"/>
              <w:bottom w:val="outset" w:sz="6" w:space="0" w:color="auto"/>
              <w:right w:val="outset" w:sz="6" w:space="0" w:color="auto"/>
            </w:tcBorders>
          </w:tcPr>
          <w:p w14:paraId="07501F85" w14:textId="58902196" w:rsidR="00E72593" w:rsidRPr="004E4B10" w:rsidRDefault="00E72593" w:rsidP="00E72593">
            <w:pPr>
              <w:spacing w:after="0" w:line="240" w:lineRule="auto"/>
              <w:rPr>
                <w:rFonts w:ascii="Century Gothic" w:hAnsi="Century Gothic" w:cs="Arial"/>
                <w:sz w:val="23"/>
                <w:szCs w:val="23"/>
                <w:lang w:val="en-US"/>
              </w:rPr>
            </w:pPr>
            <w:r w:rsidRPr="004E4B10">
              <w:rPr>
                <w:rFonts w:ascii="Century Gothic" w:hAnsi="Century Gothic" w:cs="Arial"/>
                <w:sz w:val="23"/>
                <w:szCs w:val="23"/>
                <w:lang w:val="en-US"/>
              </w:rPr>
              <w:t>Procurement Number (from procurement plan)</w:t>
            </w:r>
          </w:p>
        </w:tc>
        <w:tc>
          <w:tcPr>
            <w:tcW w:w="0" w:type="auto"/>
            <w:tcBorders>
              <w:top w:val="outset" w:sz="6" w:space="0" w:color="auto"/>
              <w:left w:val="outset" w:sz="6" w:space="0" w:color="auto"/>
              <w:bottom w:val="outset" w:sz="6" w:space="0" w:color="auto"/>
            </w:tcBorders>
          </w:tcPr>
          <w:p w14:paraId="27D5F906" w14:textId="1330D1C3" w:rsidR="00E72593" w:rsidRPr="004E4B10" w:rsidRDefault="00B10BF9" w:rsidP="00E72593">
            <w:pPr>
              <w:tabs>
                <w:tab w:val="left" w:pos="720"/>
                <w:tab w:val="right" w:leader="dot" w:pos="8640"/>
              </w:tabs>
              <w:spacing w:before="120" w:after="120" w:line="240" w:lineRule="auto"/>
              <w:rPr>
                <w:rFonts w:ascii="Century Gothic" w:hAnsi="Century Gothic" w:cs="Arial"/>
                <w:sz w:val="23"/>
                <w:szCs w:val="23"/>
                <w:lang w:val="en-US"/>
              </w:rPr>
            </w:pPr>
            <w:r w:rsidRPr="00B10BF9">
              <w:rPr>
                <w:rFonts w:ascii="Century Gothic" w:hAnsi="Century Gothic" w:cs="Arial"/>
                <w:sz w:val="23"/>
                <w:szCs w:val="23"/>
                <w:lang w:val="en-US"/>
              </w:rPr>
              <w:t>101/AUDA/OCEO/DEVFUND/ICS/2021</w:t>
            </w:r>
          </w:p>
        </w:tc>
      </w:tr>
      <w:tr w:rsidR="00E72593" w:rsidRPr="004E4B10" w14:paraId="0DD18F9D" w14:textId="77777777" w:rsidTr="00C1554F">
        <w:trPr>
          <w:trHeight w:val="396"/>
          <w:tblCellSpacing w:w="15" w:type="dxa"/>
        </w:trPr>
        <w:tc>
          <w:tcPr>
            <w:tcW w:w="0" w:type="auto"/>
            <w:gridSpan w:val="2"/>
            <w:tcBorders>
              <w:top w:val="outset" w:sz="6" w:space="0" w:color="auto"/>
              <w:bottom w:val="outset" w:sz="6" w:space="0" w:color="auto"/>
            </w:tcBorders>
          </w:tcPr>
          <w:p w14:paraId="023C211D" w14:textId="5E08781B" w:rsidR="00E72593" w:rsidRPr="004E4B10" w:rsidRDefault="00E72593" w:rsidP="00E72593">
            <w:pPr>
              <w:autoSpaceDE w:val="0"/>
              <w:autoSpaceDN w:val="0"/>
              <w:adjustRightInd w:val="0"/>
              <w:spacing w:after="0"/>
              <w:jc w:val="both"/>
              <w:rPr>
                <w:rFonts w:ascii="Century Gothic" w:eastAsia="Times New Roman" w:hAnsi="Century Gothic" w:cs="Arial"/>
                <w:b/>
                <w:color w:val="000000"/>
                <w:sz w:val="23"/>
                <w:szCs w:val="23"/>
                <w:u w:val="single"/>
                <w:lang w:val="en-US"/>
              </w:rPr>
            </w:pPr>
            <w:r w:rsidRPr="004E4B10">
              <w:rPr>
                <w:rFonts w:ascii="Century Gothic" w:eastAsia="Times New Roman" w:hAnsi="Century Gothic" w:cs="Arial"/>
                <w:b/>
                <w:color w:val="000000"/>
                <w:sz w:val="23"/>
                <w:szCs w:val="23"/>
                <w:u w:val="single"/>
                <w:lang w:val="en-US"/>
              </w:rPr>
              <w:t xml:space="preserve">Background </w:t>
            </w:r>
          </w:p>
          <w:p w14:paraId="6E9FE495" w14:textId="77777777" w:rsidR="00E72593" w:rsidRPr="004E4B10" w:rsidRDefault="00E72593" w:rsidP="00E72593">
            <w:pPr>
              <w:spacing w:after="0" w:line="259" w:lineRule="auto"/>
              <w:contextualSpacing/>
              <w:jc w:val="both"/>
              <w:rPr>
                <w:rFonts w:ascii="Century Gothic" w:hAnsi="Century Gothic" w:cs="Arial"/>
                <w:sz w:val="23"/>
                <w:szCs w:val="23"/>
              </w:rPr>
            </w:pPr>
          </w:p>
          <w:p w14:paraId="591DCDAD" w14:textId="69F706C3" w:rsidR="00E72593" w:rsidRPr="004E4B10" w:rsidRDefault="00E72593" w:rsidP="00E72593">
            <w:pPr>
              <w:jc w:val="both"/>
              <w:rPr>
                <w:rFonts w:ascii="Century Gothic" w:hAnsi="Century Gothic" w:cstheme="minorHAnsi"/>
              </w:rPr>
            </w:pPr>
            <w:r w:rsidRPr="004E4B10">
              <w:rPr>
                <w:rFonts w:ascii="Century Gothic" w:hAnsi="Century Gothic" w:cstheme="minorHAnsi"/>
              </w:rPr>
              <w:t>The Consultancy Work aims at supporting AUDA-NEPAD to continue with the design and operationalization of the Regional Health Financing Hubs (RHFH) in all five AU regions</w:t>
            </w:r>
            <w:proofErr w:type="gramStart"/>
            <w:r w:rsidRPr="004E4B10">
              <w:rPr>
                <w:rFonts w:ascii="Century Gothic" w:hAnsi="Century Gothic" w:cstheme="minorHAnsi"/>
              </w:rPr>
              <w:t xml:space="preserve">.  </w:t>
            </w:r>
            <w:proofErr w:type="gramEnd"/>
            <w:r w:rsidRPr="004E4B10">
              <w:rPr>
                <w:rFonts w:ascii="Century Gothic" w:hAnsi="Century Gothic" w:cstheme="minorHAnsi"/>
              </w:rPr>
              <w:t>This is in response to The Africa Leadership Meeting (ALM) on Investing in Health in February 2019 which adopted a declaration after reviewing the progress, challenges and next steps needed for increased domestic financing in Africa, and in February 2021 gave the mandate</w:t>
            </w:r>
            <w:r w:rsidRPr="004E4B10">
              <w:rPr>
                <w:rFonts w:ascii="Century Gothic" w:hAnsi="Century Gothic" w:cstheme="minorHAnsi"/>
                <w:iCs/>
              </w:rPr>
              <w:t xml:space="preserve"> of working with partners to create RHFH to support Member States to increase domestic health financing to AUDA-NEPAD.</w:t>
            </w:r>
          </w:p>
          <w:p w14:paraId="6768460E" w14:textId="469C6C71" w:rsidR="00E72593" w:rsidRPr="004E4B10" w:rsidRDefault="00E72593" w:rsidP="00E72593">
            <w:pPr>
              <w:jc w:val="both"/>
              <w:rPr>
                <w:rFonts w:ascii="Century Gothic" w:hAnsi="Century Gothic" w:cstheme="minorHAnsi"/>
              </w:rPr>
            </w:pPr>
            <w:r w:rsidRPr="004E4B10">
              <w:rPr>
                <w:rFonts w:ascii="Century Gothic" w:hAnsi="Century Gothic" w:cstheme="minorHAnsi"/>
              </w:rPr>
              <w:t xml:space="preserve">The ALM-Investing in Health Declaration among others </w:t>
            </w:r>
            <w:r w:rsidR="004E4B10" w:rsidRPr="004E4B10">
              <w:rPr>
                <w:rFonts w:ascii="Century Gothic" w:hAnsi="Century Gothic" w:cstheme="minorHAnsi"/>
              </w:rPr>
              <w:t>calls for</w:t>
            </w:r>
            <w:r w:rsidRPr="004E4B10">
              <w:rPr>
                <w:rFonts w:ascii="Century Gothic" w:hAnsi="Century Gothic" w:cstheme="minorHAnsi"/>
              </w:rPr>
              <w:t xml:space="preserve"> the following:</w:t>
            </w:r>
          </w:p>
          <w:p w14:paraId="2654699E" w14:textId="77777777" w:rsidR="00E72593" w:rsidRPr="004E4B10" w:rsidRDefault="00E72593" w:rsidP="00E72593">
            <w:pPr>
              <w:jc w:val="both"/>
              <w:rPr>
                <w:rFonts w:ascii="Century Gothic" w:hAnsi="Century Gothic" w:cstheme="minorHAnsi"/>
              </w:rPr>
            </w:pPr>
            <w:r w:rsidRPr="004E4B10">
              <w:rPr>
                <w:rFonts w:ascii="Century Gothic" w:hAnsi="Century Gothic" w:cstheme="minorHAnsi"/>
              </w:rPr>
              <w:t xml:space="preserve">First, it affirms to increase </w:t>
            </w:r>
            <w:r w:rsidRPr="004E4B10">
              <w:rPr>
                <w:rFonts w:ascii="Century Gothic" w:hAnsi="Century Gothic" w:cstheme="minorHAnsi"/>
                <w:bCs/>
              </w:rPr>
              <w:t>domestic health financing</w:t>
            </w:r>
            <w:r w:rsidRPr="004E4B10">
              <w:rPr>
                <w:rFonts w:ascii="Century Gothic" w:hAnsi="Century Gothic" w:cstheme="minorHAnsi"/>
              </w:rPr>
              <w:t xml:space="preserve"> as a critical milestone for sustainable health resourcing in Africa. This is to be achieved through the development of innovative health investment strategies, enhanced public financial management, and the leveraging of public-private partnerships. Second, it underscores the importance of partnership building with multilateral, bilateral and the private sector to </w:t>
            </w:r>
            <w:r w:rsidRPr="004E4B10">
              <w:rPr>
                <w:rFonts w:ascii="Century Gothic" w:hAnsi="Century Gothic" w:cstheme="minorHAnsi"/>
                <w:bCs/>
              </w:rPr>
              <w:t>create RHFH. The RHFH are proposed</w:t>
            </w:r>
            <w:r w:rsidRPr="004E4B10">
              <w:rPr>
                <w:rFonts w:ascii="Century Gothic" w:hAnsi="Century Gothic" w:cstheme="minorHAnsi"/>
              </w:rPr>
              <w:t xml:space="preserve"> to support relevant ministries, including finance and health, to </w:t>
            </w:r>
            <w:proofErr w:type="spellStart"/>
            <w:r w:rsidRPr="004E4B10">
              <w:rPr>
                <w:rFonts w:ascii="Century Gothic" w:hAnsi="Century Gothic" w:cstheme="minorHAnsi"/>
              </w:rPr>
              <w:t>catalyze</w:t>
            </w:r>
            <w:proofErr w:type="spellEnd"/>
            <w:r w:rsidRPr="004E4B10">
              <w:rPr>
                <w:rFonts w:ascii="Century Gothic" w:hAnsi="Century Gothic" w:cstheme="minorHAnsi"/>
              </w:rPr>
              <w:t>, capture and scale innovations best practices and identify gaps</w:t>
            </w:r>
            <w:proofErr w:type="gramStart"/>
            <w:r w:rsidRPr="004E4B10">
              <w:rPr>
                <w:rFonts w:ascii="Century Gothic" w:hAnsi="Century Gothic" w:cstheme="minorHAnsi"/>
              </w:rPr>
              <w:t xml:space="preserve">.  </w:t>
            </w:r>
            <w:proofErr w:type="gramEnd"/>
            <w:r w:rsidRPr="004E4B10">
              <w:rPr>
                <w:rFonts w:ascii="Century Gothic" w:hAnsi="Century Gothic" w:cstheme="minorHAnsi"/>
              </w:rPr>
              <w:t xml:space="preserve">Third, it pronounced the need for strong monitoring and evaluation systems to track progress in health financing in Member States and review the work of the RHFH. Fourth, it calls for the enhancement of existing efforts to increase domestic resource mobilization and promote national health insurance systems, and improved taxation. Lastly, the declaration requests Member States to actively support the upcoming replenishments of the Global Fund to Fight AIDS, </w:t>
            </w:r>
            <w:proofErr w:type="gramStart"/>
            <w:r w:rsidRPr="004E4B10">
              <w:rPr>
                <w:rFonts w:ascii="Century Gothic" w:hAnsi="Century Gothic" w:cstheme="minorHAnsi"/>
              </w:rPr>
              <w:t>TB</w:t>
            </w:r>
            <w:proofErr w:type="gramEnd"/>
            <w:r w:rsidRPr="004E4B10">
              <w:rPr>
                <w:rFonts w:ascii="Century Gothic" w:hAnsi="Century Gothic" w:cstheme="minorHAnsi"/>
              </w:rPr>
              <w:t xml:space="preserve"> </w:t>
            </w:r>
            <w:r w:rsidRPr="004E4B10">
              <w:rPr>
                <w:rFonts w:ascii="Century Gothic" w:hAnsi="Century Gothic" w:cstheme="minorHAnsi"/>
              </w:rPr>
              <w:lastRenderedPageBreak/>
              <w:t xml:space="preserve">and Malaria, Gavi, the Vaccine Alliance and the African Development Bank (AfDB) and the Global Financing Facility (GFF) as an opportunity for transitioning to the domestic health financing mechanisms. </w:t>
            </w:r>
          </w:p>
          <w:p w14:paraId="0F64A6C5" w14:textId="77777777" w:rsidR="00E72593" w:rsidRPr="004E4B10" w:rsidRDefault="00E72593" w:rsidP="00E72593">
            <w:pPr>
              <w:jc w:val="both"/>
              <w:rPr>
                <w:rFonts w:ascii="Century Gothic" w:hAnsi="Century Gothic" w:cstheme="minorHAnsi"/>
              </w:rPr>
            </w:pPr>
          </w:p>
          <w:p w14:paraId="235E9B46" w14:textId="77777777" w:rsidR="00E72593" w:rsidRPr="004E4B10" w:rsidRDefault="00E72593" w:rsidP="00E72593">
            <w:pPr>
              <w:jc w:val="both"/>
              <w:rPr>
                <w:rFonts w:ascii="Century Gothic" w:hAnsi="Century Gothic" w:cstheme="minorHAnsi"/>
              </w:rPr>
            </w:pPr>
            <w:r w:rsidRPr="004E4B10">
              <w:rPr>
                <w:rFonts w:ascii="Century Gothic" w:hAnsi="Century Gothic" w:cstheme="minorHAnsi"/>
              </w:rPr>
              <w:t>To this end, since February 2021, AUDA-NEPAD has made tremendous progress in the process of the design and conceptualization of the RHFH by working with AUC, Regional Economic Communities, Member States and Partners and this work continues, hence this consultancy.</w:t>
            </w:r>
          </w:p>
          <w:p w14:paraId="3CA7D635" w14:textId="77FAE13D" w:rsidR="00E72593" w:rsidRPr="004E4B10" w:rsidRDefault="00E72593" w:rsidP="00E72593">
            <w:pPr>
              <w:spacing w:after="0" w:line="259" w:lineRule="auto"/>
              <w:contextualSpacing/>
              <w:jc w:val="both"/>
              <w:rPr>
                <w:rFonts w:ascii="Century Gothic" w:hAnsi="Century Gothic" w:cs="Arial"/>
                <w:sz w:val="23"/>
                <w:szCs w:val="23"/>
              </w:rPr>
            </w:pPr>
          </w:p>
        </w:tc>
      </w:tr>
      <w:tr w:rsidR="00E72593" w:rsidRPr="004E4B10" w14:paraId="25EBC195" w14:textId="77777777" w:rsidTr="00C1554F">
        <w:trPr>
          <w:trHeight w:val="396"/>
          <w:tblCellSpacing w:w="15" w:type="dxa"/>
        </w:trPr>
        <w:tc>
          <w:tcPr>
            <w:tcW w:w="0" w:type="auto"/>
            <w:gridSpan w:val="2"/>
            <w:tcBorders>
              <w:top w:val="outset" w:sz="6" w:space="0" w:color="auto"/>
              <w:bottom w:val="outset" w:sz="6" w:space="0" w:color="auto"/>
            </w:tcBorders>
          </w:tcPr>
          <w:p w14:paraId="0B061DCF" w14:textId="05F48DD6" w:rsidR="00E72593" w:rsidRPr="004E4B10" w:rsidRDefault="00E72593" w:rsidP="00E72593">
            <w:pPr>
              <w:spacing w:after="0" w:line="259" w:lineRule="auto"/>
              <w:contextualSpacing/>
              <w:jc w:val="both"/>
              <w:rPr>
                <w:rFonts w:ascii="Century Gothic" w:hAnsi="Century Gothic" w:cs="Arial"/>
                <w:b/>
                <w:color w:val="000000"/>
                <w:sz w:val="23"/>
                <w:szCs w:val="23"/>
                <w:u w:val="single"/>
                <w:lang w:val="en-US"/>
              </w:rPr>
            </w:pPr>
            <w:r w:rsidRPr="004E4B10">
              <w:rPr>
                <w:rFonts w:ascii="Century Gothic" w:hAnsi="Century Gothic" w:cs="Arial"/>
                <w:b/>
                <w:color w:val="000000"/>
                <w:sz w:val="23"/>
                <w:szCs w:val="23"/>
                <w:u w:val="single"/>
                <w:lang w:val="en-US"/>
              </w:rPr>
              <w:lastRenderedPageBreak/>
              <w:t>Rationale</w:t>
            </w:r>
          </w:p>
          <w:p w14:paraId="688AEDC9" w14:textId="77777777" w:rsidR="00E72593" w:rsidRPr="004E4B10" w:rsidRDefault="00E72593" w:rsidP="00E72593">
            <w:pPr>
              <w:pStyle w:val="NEPADbodytext"/>
              <w:rPr>
                <w:rFonts w:ascii="Century Gothic" w:hAnsi="Century Gothic" w:cs="Arial"/>
                <w:color w:val="auto"/>
                <w:szCs w:val="23"/>
              </w:rPr>
            </w:pPr>
          </w:p>
          <w:p w14:paraId="1863BD76" w14:textId="7D3805FA" w:rsidR="00E72593" w:rsidRPr="004E4B10" w:rsidRDefault="00E72593" w:rsidP="00E72593">
            <w:pPr>
              <w:jc w:val="both"/>
              <w:rPr>
                <w:rFonts w:ascii="Century Gothic" w:hAnsi="Century Gothic" w:cs="Arial"/>
              </w:rPr>
            </w:pPr>
            <w:r w:rsidRPr="004E4B10">
              <w:rPr>
                <w:rFonts w:ascii="Century Gothic" w:hAnsi="Century Gothic" w:cs="Arial"/>
              </w:rPr>
              <w:t xml:space="preserve">The </w:t>
            </w:r>
            <w:proofErr w:type="gramStart"/>
            <w:r w:rsidRPr="004E4B10">
              <w:rPr>
                <w:rFonts w:ascii="Century Gothic" w:hAnsi="Century Gothic" w:cs="Arial"/>
              </w:rPr>
              <w:t>health related</w:t>
            </w:r>
            <w:proofErr w:type="gramEnd"/>
            <w:r w:rsidRPr="004E4B10">
              <w:rPr>
                <w:rFonts w:ascii="Century Gothic" w:hAnsi="Century Gothic" w:cs="Arial"/>
              </w:rPr>
              <w:t xml:space="preserve"> Sustainable Development goals calls for countries to achieve UHC. Although this is the case, mobilizing the required level of pooled financial resources to achieve UHC is a persistent challenge in all countries and much worse in low-middle income countries (LMICs), especially in Africa. For example, government spending on health as a share of gross domestic product (GDP) in SSA is as low as 2.3% on average against a bench of 5% of GDP required to achieve sufficient progress towards UHC. </w:t>
            </w:r>
          </w:p>
          <w:p w14:paraId="42FE06D9" w14:textId="694A458C" w:rsidR="00E72593" w:rsidRPr="004E4B10" w:rsidRDefault="00E72593" w:rsidP="00E72593">
            <w:pPr>
              <w:jc w:val="both"/>
              <w:rPr>
                <w:rFonts w:ascii="Century Gothic" w:hAnsi="Century Gothic" w:cs="Arial"/>
              </w:rPr>
            </w:pPr>
            <w:r w:rsidRPr="004E4B10">
              <w:rPr>
                <w:rFonts w:ascii="Century Gothic" w:hAnsi="Century Gothic" w:cs="Arial"/>
              </w:rPr>
              <w:t xml:space="preserve">Evidence reveals that prepaid resources are key to achieving UHC goals of effective coverage and financial protection compared to other sources of financing </w:t>
            </w:r>
            <w:proofErr w:type="gramStart"/>
            <w:r w:rsidRPr="004E4B10">
              <w:rPr>
                <w:rFonts w:ascii="Century Gothic" w:hAnsi="Century Gothic" w:cs="Arial"/>
              </w:rPr>
              <w:t>e.g.</w:t>
            </w:r>
            <w:proofErr w:type="gramEnd"/>
            <w:r w:rsidRPr="004E4B10">
              <w:rPr>
                <w:rFonts w:ascii="Century Gothic" w:hAnsi="Century Gothic" w:cs="Arial"/>
              </w:rPr>
              <w:t xml:space="preserve"> out-of-pocket payments. As such, there is great need for African countries to increase public funding for health services </w:t>
            </w:r>
            <w:proofErr w:type="gramStart"/>
            <w:r w:rsidRPr="004E4B10">
              <w:rPr>
                <w:rFonts w:ascii="Century Gothic" w:hAnsi="Century Gothic" w:cs="Arial"/>
              </w:rPr>
              <w:t>in spite of</w:t>
            </w:r>
            <w:proofErr w:type="gramEnd"/>
            <w:r w:rsidRPr="004E4B10">
              <w:rPr>
                <w:rFonts w:ascii="Century Gothic" w:hAnsi="Century Gothic" w:cs="Arial"/>
              </w:rPr>
              <w:t xml:space="preserve"> the current low spending levels by most in Africa on health which has been hugely augmented by external resources for some time and now also faces a major decline. To this end, several African countries and donors have either explored or implemented “innovative domestic financing” mechanisms aimed at the following: </w:t>
            </w:r>
            <w:proofErr w:type="spellStart"/>
            <w:r w:rsidRPr="004E4B10">
              <w:rPr>
                <w:rFonts w:ascii="Century Gothic" w:hAnsi="Century Gothic" w:cs="Arial"/>
              </w:rPr>
              <w:t>i</w:t>
            </w:r>
            <w:proofErr w:type="spellEnd"/>
            <w:r w:rsidRPr="004E4B10">
              <w:rPr>
                <w:rFonts w:ascii="Century Gothic" w:hAnsi="Century Gothic" w:cs="Arial"/>
              </w:rPr>
              <w:t xml:space="preserve">) raising additional revenues (looking beyond conventional mechanisms of budget outlays from established donors or engaging new partners such as emerging donors and actors in private sector); ii) enhancing efficiency of financial flows (reducing time and costs); iii) linking financial flows to results (such as results-based financing, advance market commitments;  and iv) invigorating financing mechanisms such as social health insurance/national health insurance, private health insurance and community based health insurance mechanisms in line with UHC. </w:t>
            </w:r>
          </w:p>
          <w:p w14:paraId="554B2A96" w14:textId="615B0444" w:rsidR="00E72593" w:rsidRPr="004E4B10" w:rsidRDefault="00E72593" w:rsidP="00E72593">
            <w:pPr>
              <w:jc w:val="both"/>
              <w:rPr>
                <w:rFonts w:ascii="Century Gothic" w:hAnsi="Century Gothic" w:cs="Arial"/>
              </w:rPr>
            </w:pPr>
            <w:r w:rsidRPr="004E4B10">
              <w:rPr>
                <w:rFonts w:ascii="Century Gothic" w:hAnsi="Century Gothic" w:cs="Arial"/>
              </w:rPr>
              <w:t>At international level, for instance innovative financing mechanisms have included the airline ticket voluntary solidarity contributions, the international financing facility for immunization—where funds are raised from international capital markets, debt buy-downs, and advance market commitments among others. Some of the options for innovative financing at domestic level have included levies on financial transactions, diaspora bonds, and public health taxes on tobacco, alcohol, and unhealthy foods (</w:t>
            </w:r>
            <w:proofErr w:type="gramStart"/>
            <w:r w:rsidRPr="004E4B10">
              <w:rPr>
                <w:rFonts w:ascii="Century Gothic" w:hAnsi="Century Gothic" w:cs="Arial"/>
              </w:rPr>
              <w:t>e.g.</w:t>
            </w:r>
            <w:proofErr w:type="gramEnd"/>
            <w:r w:rsidRPr="004E4B10">
              <w:rPr>
                <w:rFonts w:ascii="Century Gothic" w:hAnsi="Century Gothic" w:cs="Arial"/>
              </w:rPr>
              <w:t xml:space="preserve"> sugar, salt etc.). While the majority of goods are already taxed (‘sin taxes’) as part of health promotion </w:t>
            </w:r>
            <w:proofErr w:type="gramStart"/>
            <w:r w:rsidRPr="004E4B10">
              <w:rPr>
                <w:rFonts w:ascii="Century Gothic" w:hAnsi="Century Gothic" w:cs="Arial"/>
              </w:rPr>
              <w:t>e.g.</w:t>
            </w:r>
            <w:proofErr w:type="gramEnd"/>
            <w:r w:rsidRPr="004E4B10">
              <w:rPr>
                <w:rFonts w:ascii="Century Gothic" w:hAnsi="Century Gothic" w:cs="Arial"/>
              </w:rPr>
              <w:t xml:space="preserve"> taxes on alcohol, tobacco, etc., there is </w:t>
            </w:r>
            <w:r w:rsidRPr="004E4B10">
              <w:rPr>
                <w:rFonts w:ascii="Century Gothic" w:hAnsi="Century Gothic" w:cs="Arial"/>
              </w:rPr>
              <w:lastRenderedPageBreak/>
              <w:t xml:space="preserve">little experience in taxing other goods and services hence their potential contribution is not yet known as most studies do not quantify the actual amount of revenue that could be raised. </w:t>
            </w:r>
          </w:p>
          <w:p w14:paraId="01A689F8" w14:textId="7BBFA0EE" w:rsidR="00E72593" w:rsidRPr="004E4B10" w:rsidRDefault="00E72593" w:rsidP="00E72593">
            <w:pPr>
              <w:jc w:val="both"/>
              <w:rPr>
                <w:rFonts w:ascii="Century Gothic" w:hAnsi="Century Gothic" w:cs="Arial"/>
              </w:rPr>
            </w:pPr>
            <w:r w:rsidRPr="004E4B10">
              <w:rPr>
                <w:rFonts w:ascii="Century Gothic" w:hAnsi="Century Gothic" w:cs="Arial"/>
              </w:rPr>
              <w:t xml:space="preserve">In LMICs, the private sector plays a significant role in health financing and delivery. By working with the private sector through public–private partnership (PPP), countries in Sub Saharan Africa can harness private sector resources to further public health goals. Private sector engagement in health can take a variety of forms, however understanding of these models is limited. It is vital that the evidence base guiding </w:t>
            </w:r>
            <w:proofErr w:type="gramStart"/>
            <w:r w:rsidRPr="004E4B10">
              <w:rPr>
                <w:rFonts w:ascii="Century Gothic" w:hAnsi="Century Gothic" w:cs="Arial"/>
              </w:rPr>
              <w:t>policy-makers</w:t>
            </w:r>
            <w:proofErr w:type="gramEnd"/>
            <w:r w:rsidRPr="004E4B10">
              <w:rPr>
                <w:rFonts w:ascii="Century Gothic" w:hAnsi="Century Gothic" w:cs="Arial"/>
              </w:rPr>
              <w:t xml:space="preserve"> in their decisions regarding which PPP models to utilize, and how best to implement them, is strengthened. </w:t>
            </w:r>
          </w:p>
          <w:p w14:paraId="6D079C6C" w14:textId="77777777" w:rsidR="00E72593" w:rsidRPr="004E4B10" w:rsidRDefault="00E72593" w:rsidP="00E72593">
            <w:pPr>
              <w:jc w:val="both"/>
              <w:rPr>
                <w:rFonts w:ascii="Century Gothic" w:hAnsi="Century Gothic" w:cs="Arial"/>
              </w:rPr>
            </w:pPr>
            <w:r w:rsidRPr="004E4B10">
              <w:rPr>
                <w:rFonts w:ascii="Century Gothic" w:hAnsi="Century Gothic" w:cs="Arial"/>
              </w:rPr>
              <w:t xml:space="preserve">It is against this backdrop that the African Leaders Meeting (ALM) on investing in health adopted a resolution which first calls to increase domestic health financing (DHF) as a critical milestone for sustainable health resourcing in Africa which </w:t>
            </w:r>
            <w:proofErr w:type="gramStart"/>
            <w:r w:rsidRPr="004E4B10">
              <w:rPr>
                <w:rFonts w:ascii="Century Gothic" w:hAnsi="Century Gothic" w:cs="Arial"/>
              </w:rPr>
              <w:t>has to</w:t>
            </w:r>
            <w:proofErr w:type="gramEnd"/>
            <w:r w:rsidRPr="004E4B10">
              <w:rPr>
                <w:rFonts w:ascii="Century Gothic" w:hAnsi="Century Gothic" w:cs="Arial"/>
              </w:rPr>
              <w:t xml:space="preserve"> be achieved through the development of innovative health investment strategies and leverage public-private partnerships in Member States with technical and policy support provided by the RHFH.</w:t>
            </w:r>
          </w:p>
          <w:p w14:paraId="070D57BE" w14:textId="6D6576C9" w:rsidR="00E72593" w:rsidRPr="004E4B10" w:rsidRDefault="00E72593" w:rsidP="00E72593">
            <w:pPr>
              <w:pStyle w:val="NEPADbodytext"/>
              <w:rPr>
                <w:rFonts w:ascii="Century Gothic" w:hAnsi="Century Gothic" w:cs="Arial"/>
                <w:color w:val="auto"/>
                <w:szCs w:val="23"/>
              </w:rPr>
            </w:pPr>
          </w:p>
        </w:tc>
      </w:tr>
      <w:tr w:rsidR="00E72593" w:rsidRPr="004E4B10" w14:paraId="5C3C4100" w14:textId="77777777" w:rsidTr="00C1554F">
        <w:trPr>
          <w:trHeight w:val="396"/>
          <w:tblCellSpacing w:w="15" w:type="dxa"/>
        </w:trPr>
        <w:tc>
          <w:tcPr>
            <w:tcW w:w="0" w:type="auto"/>
            <w:gridSpan w:val="2"/>
            <w:tcBorders>
              <w:top w:val="outset" w:sz="6" w:space="0" w:color="auto"/>
              <w:bottom w:val="outset" w:sz="6" w:space="0" w:color="auto"/>
            </w:tcBorders>
          </w:tcPr>
          <w:p w14:paraId="785D7FB3" w14:textId="11F1FF0C" w:rsidR="00E72593" w:rsidRPr="004E4B10" w:rsidRDefault="00E72593" w:rsidP="00E72593">
            <w:pPr>
              <w:spacing w:after="0" w:line="259" w:lineRule="auto"/>
              <w:contextualSpacing/>
              <w:jc w:val="both"/>
              <w:rPr>
                <w:rFonts w:ascii="Century Gothic" w:hAnsi="Century Gothic" w:cs="Arial"/>
                <w:b/>
                <w:bCs/>
                <w:color w:val="000000"/>
                <w:sz w:val="23"/>
                <w:szCs w:val="23"/>
                <w:u w:val="single"/>
                <w:lang w:val="en-US"/>
              </w:rPr>
            </w:pPr>
            <w:r w:rsidRPr="004E4B10">
              <w:rPr>
                <w:rFonts w:ascii="Century Gothic" w:hAnsi="Century Gothic" w:cs="Arial"/>
                <w:b/>
                <w:bCs/>
                <w:color w:val="000000"/>
                <w:sz w:val="23"/>
                <w:szCs w:val="23"/>
                <w:u w:val="single"/>
                <w:lang w:val="en-US"/>
              </w:rPr>
              <w:lastRenderedPageBreak/>
              <w:t>The objectives of the assignment</w:t>
            </w:r>
          </w:p>
          <w:p w14:paraId="55C91E05" w14:textId="77777777" w:rsidR="00E72593" w:rsidRPr="004E4B10" w:rsidRDefault="00E72593" w:rsidP="00E72593">
            <w:pPr>
              <w:spacing w:after="0" w:line="259" w:lineRule="auto"/>
              <w:contextualSpacing/>
              <w:jc w:val="both"/>
              <w:rPr>
                <w:rFonts w:ascii="Century Gothic" w:hAnsi="Century Gothic" w:cs="Arial"/>
                <w:bCs/>
                <w:color w:val="000000"/>
                <w:sz w:val="23"/>
                <w:szCs w:val="23"/>
                <w:lang w:val="en-US"/>
              </w:rPr>
            </w:pPr>
          </w:p>
          <w:p w14:paraId="458A0DB2" w14:textId="380F7CCC" w:rsidR="00E72593" w:rsidRPr="004E4B10" w:rsidRDefault="00E72593" w:rsidP="00E72593">
            <w:pPr>
              <w:spacing w:after="0" w:line="259" w:lineRule="auto"/>
              <w:contextualSpacing/>
              <w:jc w:val="both"/>
              <w:rPr>
                <w:rFonts w:ascii="Century Gothic" w:hAnsi="Century Gothic" w:cs="Arial"/>
                <w:bCs/>
                <w:color w:val="000000"/>
                <w:sz w:val="23"/>
                <w:szCs w:val="23"/>
                <w:lang w:val="en-US"/>
              </w:rPr>
            </w:pPr>
            <w:r w:rsidRPr="004E4B10">
              <w:rPr>
                <w:rFonts w:ascii="Century Gothic" w:hAnsi="Century Gothic" w:cs="Arial"/>
              </w:rPr>
              <w:t xml:space="preserve">The main objective of this assignment is to support the design, </w:t>
            </w:r>
            <w:proofErr w:type="gramStart"/>
            <w:r w:rsidRPr="004E4B10">
              <w:rPr>
                <w:rFonts w:ascii="Century Gothic" w:hAnsi="Century Gothic" w:cs="Arial"/>
              </w:rPr>
              <w:t>piloting</w:t>
            </w:r>
            <w:proofErr w:type="gramEnd"/>
            <w:r w:rsidRPr="004E4B10">
              <w:rPr>
                <w:rFonts w:ascii="Century Gothic" w:hAnsi="Century Gothic" w:cs="Arial"/>
              </w:rPr>
              <w:t xml:space="preserve"> and operationalization of the Regional Health Financing Hubs in all five AU regions</w:t>
            </w:r>
          </w:p>
        </w:tc>
      </w:tr>
      <w:tr w:rsidR="00E72593" w:rsidRPr="004E4B10" w14:paraId="3F9D11D1" w14:textId="77777777" w:rsidTr="00C1554F">
        <w:trPr>
          <w:trHeight w:val="396"/>
          <w:tblCellSpacing w:w="15" w:type="dxa"/>
        </w:trPr>
        <w:tc>
          <w:tcPr>
            <w:tcW w:w="0" w:type="auto"/>
            <w:gridSpan w:val="2"/>
            <w:tcBorders>
              <w:top w:val="outset" w:sz="6" w:space="0" w:color="auto"/>
              <w:bottom w:val="outset" w:sz="6" w:space="0" w:color="auto"/>
            </w:tcBorders>
          </w:tcPr>
          <w:p w14:paraId="05BEB3CA" w14:textId="0BD21A99" w:rsidR="00E72593" w:rsidRPr="004E4B10" w:rsidRDefault="00E72593" w:rsidP="00E72593">
            <w:pPr>
              <w:spacing w:after="0" w:line="259" w:lineRule="auto"/>
              <w:contextualSpacing/>
              <w:jc w:val="both"/>
              <w:rPr>
                <w:rFonts w:ascii="Century Gothic" w:hAnsi="Century Gothic" w:cs="Arial"/>
                <w:b/>
                <w:bCs/>
                <w:color w:val="000000"/>
                <w:sz w:val="23"/>
                <w:szCs w:val="23"/>
                <w:u w:val="single"/>
                <w:lang w:val="en-US"/>
              </w:rPr>
            </w:pPr>
            <w:r w:rsidRPr="004E4B10">
              <w:rPr>
                <w:rFonts w:ascii="Century Gothic" w:hAnsi="Century Gothic" w:cs="Arial"/>
                <w:b/>
                <w:bCs/>
                <w:color w:val="000000"/>
                <w:sz w:val="23"/>
                <w:szCs w:val="23"/>
                <w:u w:val="single"/>
                <w:lang w:val="en-US"/>
              </w:rPr>
              <w:t>Scope of work, activities and Tasks</w:t>
            </w:r>
          </w:p>
          <w:p w14:paraId="2F2DFB6D" w14:textId="77777777" w:rsidR="00E72593" w:rsidRPr="004E4B10" w:rsidRDefault="00E72593" w:rsidP="00E72593">
            <w:pPr>
              <w:spacing w:after="0" w:line="259" w:lineRule="auto"/>
              <w:contextualSpacing/>
              <w:jc w:val="both"/>
              <w:rPr>
                <w:rFonts w:ascii="Century Gothic" w:hAnsi="Century Gothic" w:cs="Arial"/>
                <w:bCs/>
                <w:color w:val="000000"/>
                <w:sz w:val="23"/>
                <w:szCs w:val="23"/>
                <w:lang w:val="en-US"/>
              </w:rPr>
            </w:pPr>
          </w:p>
          <w:p w14:paraId="6781B66F" w14:textId="77777777" w:rsidR="00E72593" w:rsidRPr="004E4B10" w:rsidRDefault="00E72593" w:rsidP="00E72593">
            <w:pPr>
              <w:jc w:val="both"/>
              <w:rPr>
                <w:rFonts w:ascii="Century Gothic" w:hAnsi="Century Gothic" w:cs="Arial"/>
              </w:rPr>
            </w:pPr>
            <w:r w:rsidRPr="004E4B10">
              <w:rPr>
                <w:rFonts w:ascii="Century Gothic" w:hAnsi="Century Gothic" w:cs="Arial"/>
              </w:rPr>
              <w:t>The expert is expected to:</w:t>
            </w:r>
          </w:p>
          <w:p w14:paraId="7640BA87" w14:textId="77777777" w:rsidR="00E72593" w:rsidRPr="004E4B10" w:rsidRDefault="00E72593" w:rsidP="00E72593">
            <w:pPr>
              <w:pStyle w:val="ListParagraph"/>
              <w:numPr>
                <w:ilvl w:val="0"/>
                <w:numId w:val="36"/>
              </w:numPr>
              <w:spacing w:after="160" w:line="259" w:lineRule="auto"/>
              <w:jc w:val="both"/>
              <w:rPr>
                <w:rFonts w:ascii="Century Gothic" w:hAnsi="Century Gothic" w:cs="Arial"/>
              </w:rPr>
            </w:pPr>
            <w:r w:rsidRPr="004E4B10">
              <w:rPr>
                <w:rFonts w:ascii="Century Gothic" w:hAnsi="Century Gothic" w:cs="Arial"/>
              </w:rPr>
              <w:t xml:space="preserve">Support the on-going design, and operationalization of RHFH in all five AU regions that would support relevant ministries, including finance and health to </w:t>
            </w:r>
            <w:proofErr w:type="spellStart"/>
            <w:r w:rsidRPr="004E4B10">
              <w:rPr>
                <w:rFonts w:ascii="Century Gothic" w:hAnsi="Century Gothic" w:cs="Arial"/>
              </w:rPr>
              <w:t>catalyze</w:t>
            </w:r>
            <w:proofErr w:type="spellEnd"/>
            <w:r w:rsidRPr="004E4B10">
              <w:rPr>
                <w:rFonts w:ascii="Century Gothic" w:hAnsi="Century Gothic" w:cs="Arial"/>
              </w:rPr>
              <w:t>, capture and scale innovations/best practices and identify health financing gaps;</w:t>
            </w:r>
          </w:p>
          <w:p w14:paraId="2C40D710" w14:textId="77777777" w:rsidR="00E72593" w:rsidRPr="004E4B10" w:rsidRDefault="00E72593" w:rsidP="00E72593">
            <w:pPr>
              <w:pStyle w:val="ListParagraph"/>
              <w:jc w:val="both"/>
              <w:rPr>
                <w:rFonts w:ascii="Century Gothic" w:hAnsi="Century Gothic" w:cs="Arial"/>
              </w:rPr>
            </w:pPr>
          </w:p>
          <w:p w14:paraId="4E874AC4" w14:textId="77777777" w:rsidR="00E72593" w:rsidRPr="004E4B10" w:rsidRDefault="00E72593" w:rsidP="00E72593">
            <w:pPr>
              <w:pStyle w:val="ListParagraph"/>
              <w:numPr>
                <w:ilvl w:val="0"/>
                <w:numId w:val="36"/>
              </w:numPr>
              <w:spacing w:after="160" w:line="259" w:lineRule="auto"/>
              <w:jc w:val="both"/>
              <w:rPr>
                <w:rFonts w:ascii="Century Gothic" w:hAnsi="Century Gothic" w:cs="Arial"/>
              </w:rPr>
            </w:pPr>
            <w:r w:rsidRPr="004E4B10">
              <w:rPr>
                <w:rFonts w:ascii="Century Gothic" w:hAnsi="Century Gothic" w:cs="Arial"/>
              </w:rPr>
              <w:t>Support the Regional Economic Communities  and Member States to review their health financing strategies/policies and design new strategies for resource mobilization, pooling and purchasing of health services including design of health benefit packages</w:t>
            </w:r>
          </w:p>
          <w:p w14:paraId="374C25C2" w14:textId="77777777" w:rsidR="00E72593" w:rsidRPr="004E4B10" w:rsidRDefault="00E72593" w:rsidP="00E72593">
            <w:pPr>
              <w:pStyle w:val="ListParagraph"/>
              <w:rPr>
                <w:rFonts w:ascii="Century Gothic" w:hAnsi="Century Gothic" w:cs="Arial"/>
              </w:rPr>
            </w:pPr>
          </w:p>
          <w:p w14:paraId="7F51542C" w14:textId="77777777" w:rsidR="00E72593" w:rsidRPr="004E4B10" w:rsidRDefault="00E72593" w:rsidP="00E72593">
            <w:pPr>
              <w:pStyle w:val="ListParagraph"/>
              <w:numPr>
                <w:ilvl w:val="0"/>
                <w:numId w:val="36"/>
              </w:numPr>
              <w:spacing w:after="160" w:line="259" w:lineRule="auto"/>
              <w:jc w:val="both"/>
              <w:rPr>
                <w:rFonts w:ascii="Century Gothic" w:hAnsi="Century Gothic" w:cs="Arial"/>
              </w:rPr>
            </w:pPr>
            <w:r w:rsidRPr="004E4B10">
              <w:rPr>
                <w:rFonts w:ascii="Century Gothic" w:hAnsi="Century Gothic" w:cs="Arial"/>
              </w:rPr>
              <w:t>Support the development, review and implementation of diagnostic and tracking tools in health financing at continental, regional and national levels</w:t>
            </w:r>
          </w:p>
          <w:p w14:paraId="6E170DDF" w14:textId="77777777" w:rsidR="00E72593" w:rsidRPr="004E4B10" w:rsidRDefault="00E72593" w:rsidP="00E72593">
            <w:pPr>
              <w:pStyle w:val="ListParagraph"/>
              <w:jc w:val="both"/>
              <w:rPr>
                <w:rFonts w:ascii="Century Gothic" w:hAnsi="Century Gothic" w:cs="Arial"/>
              </w:rPr>
            </w:pPr>
          </w:p>
          <w:p w14:paraId="057C27D1" w14:textId="77777777" w:rsidR="00E72593" w:rsidRPr="004E4B10" w:rsidRDefault="00E72593" w:rsidP="00E72593">
            <w:pPr>
              <w:pStyle w:val="ListParagraph"/>
              <w:numPr>
                <w:ilvl w:val="0"/>
                <w:numId w:val="36"/>
              </w:numPr>
              <w:spacing w:after="160" w:line="259" w:lineRule="auto"/>
              <w:jc w:val="both"/>
              <w:rPr>
                <w:rFonts w:ascii="Century Gothic" w:hAnsi="Century Gothic" w:cs="Arial"/>
              </w:rPr>
            </w:pPr>
            <w:r w:rsidRPr="004E4B10">
              <w:rPr>
                <w:rFonts w:ascii="Century Gothic" w:hAnsi="Century Gothic" w:cs="Arial"/>
              </w:rPr>
              <w:t>Support organizational and capacity assessment of Regional Economic Communities and where necessary build their capacities to host the hubs effectively</w:t>
            </w:r>
          </w:p>
          <w:p w14:paraId="07101D86" w14:textId="77777777" w:rsidR="00E72593" w:rsidRPr="004E4B10" w:rsidRDefault="00E72593" w:rsidP="00E72593">
            <w:pPr>
              <w:pStyle w:val="ListParagraph"/>
              <w:rPr>
                <w:rFonts w:ascii="Century Gothic" w:hAnsi="Century Gothic" w:cs="Arial"/>
              </w:rPr>
            </w:pPr>
          </w:p>
          <w:p w14:paraId="104951AF" w14:textId="77777777" w:rsidR="00E72593" w:rsidRPr="004E4B10" w:rsidRDefault="00E72593" w:rsidP="00E72593">
            <w:pPr>
              <w:pStyle w:val="ListParagraph"/>
              <w:numPr>
                <w:ilvl w:val="0"/>
                <w:numId w:val="36"/>
              </w:numPr>
              <w:spacing w:after="160" w:line="259" w:lineRule="auto"/>
              <w:jc w:val="both"/>
              <w:rPr>
                <w:rFonts w:ascii="Century Gothic" w:hAnsi="Century Gothic" w:cs="Arial"/>
              </w:rPr>
            </w:pPr>
            <w:r w:rsidRPr="004E4B10">
              <w:rPr>
                <w:rFonts w:ascii="Century Gothic" w:hAnsi="Century Gothic" w:cs="Arial"/>
              </w:rPr>
              <w:lastRenderedPageBreak/>
              <w:t xml:space="preserve">Support and build the capacity of RHFH and Member States in identifying potential domestic innovative financing mechanisms for increasing health funds, improving efficiency, equity and effectiveness of health resource allocation and spending, and undertaking feasibility of  existing/traditional mechanisms and identified innovative domestic health financing mechanisms; </w:t>
            </w:r>
          </w:p>
          <w:p w14:paraId="67CF5C4C" w14:textId="77777777" w:rsidR="00E72593" w:rsidRPr="004E4B10" w:rsidRDefault="00E72593" w:rsidP="00E72593">
            <w:pPr>
              <w:pStyle w:val="ListParagraph"/>
              <w:jc w:val="both"/>
              <w:rPr>
                <w:rFonts w:ascii="Century Gothic" w:hAnsi="Century Gothic" w:cs="Arial"/>
              </w:rPr>
            </w:pPr>
          </w:p>
          <w:p w14:paraId="1914B284" w14:textId="77777777" w:rsidR="00E72593" w:rsidRPr="004E4B10" w:rsidRDefault="00E72593" w:rsidP="00E72593">
            <w:pPr>
              <w:pStyle w:val="ListParagraph"/>
              <w:numPr>
                <w:ilvl w:val="0"/>
                <w:numId w:val="36"/>
              </w:numPr>
              <w:spacing w:after="160" w:line="259" w:lineRule="auto"/>
              <w:jc w:val="both"/>
              <w:rPr>
                <w:rFonts w:ascii="Century Gothic" w:hAnsi="Century Gothic" w:cs="Arial"/>
              </w:rPr>
            </w:pPr>
            <w:r w:rsidRPr="004E4B10">
              <w:rPr>
                <w:rFonts w:ascii="Century Gothic" w:hAnsi="Century Gothic" w:cs="Arial"/>
              </w:rPr>
              <w:t>In collaboration with RHFH, support member states to implement the selected feasible traditional and innovative domestic health financing mechanism/s;</w:t>
            </w:r>
          </w:p>
          <w:p w14:paraId="4A1142CD" w14:textId="77777777" w:rsidR="00E72593" w:rsidRPr="004E4B10" w:rsidRDefault="00E72593" w:rsidP="00E72593">
            <w:pPr>
              <w:pStyle w:val="ListParagraph"/>
              <w:jc w:val="both"/>
              <w:rPr>
                <w:rFonts w:ascii="Century Gothic" w:hAnsi="Century Gothic" w:cs="Arial"/>
              </w:rPr>
            </w:pPr>
          </w:p>
          <w:p w14:paraId="133C8BF1" w14:textId="77777777" w:rsidR="00E72593" w:rsidRPr="004E4B10" w:rsidRDefault="00E72593" w:rsidP="00E72593">
            <w:pPr>
              <w:pStyle w:val="ListParagraph"/>
              <w:numPr>
                <w:ilvl w:val="0"/>
                <w:numId w:val="36"/>
              </w:numPr>
              <w:spacing w:after="160" w:line="259" w:lineRule="auto"/>
              <w:jc w:val="both"/>
              <w:rPr>
                <w:rFonts w:ascii="Century Gothic" w:hAnsi="Century Gothic" w:cs="Arial"/>
              </w:rPr>
            </w:pPr>
            <w:r w:rsidRPr="004E4B10">
              <w:rPr>
                <w:rFonts w:ascii="Century Gothic" w:hAnsi="Century Gothic" w:cs="Arial"/>
              </w:rPr>
              <w:t>In collaboration with RHFH, support Member States to increase coherence of investment in health by improving alignment and harmonization of multilateral, bilateral and private sector;</w:t>
            </w:r>
          </w:p>
          <w:p w14:paraId="14D14B62" w14:textId="77777777" w:rsidR="00E72593" w:rsidRPr="004E4B10" w:rsidRDefault="00E72593" w:rsidP="00E72593">
            <w:pPr>
              <w:pStyle w:val="ListParagraph"/>
              <w:jc w:val="both"/>
              <w:rPr>
                <w:rFonts w:ascii="Century Gothic" w:hAnsi="Century Gothic" w:cs="Arial"/>
              </w:rPr>
            </w:pPr>
          </w:p>
          <w:p w14:paraId="3C45B63C" w14:textId="77777777" w:rsidR="00E72593" w:rsidRPr="004E4B10" w:rsidRDefault="00E72593" w:rsidP="00E72593">
            <w:pPr>
              <w:pStyle w:val="ListParagraph"/>
              <w:numPr>
                <w:ilvl w:val="0"/>
                <w:numId w:val="36"/>
              </w:numPr>
              <w:spacing w:after="160" w:line="259" w:lineRule="auto"/>
              <w:jc w:val="both"/>
              <w:rPr>
                <w:rFonts w:ascii="Century Gothic" w:hAnsi="Century Gothic" w:cs="Arial"/>
              </w:rPr>
            </w:pPr>
            <w:r w:rsidRPr="004E4B10">
              <w:rPr>
                <w:rFonts w:ascii="Century Gothic" w:hAnsi="Century Gothic" w:cs="Arial"/>
              </w:rPr>
              <w:t xml:space="preserve">Support the RHFH and member states to develop Monitoring and Evaluation Plan for Domestic Health Financing and health investments; and </w:t>
            </w:r>
          </w:p>
          <w:p w14:paraId="596CE826" w14:textId="77777777" w:rsidR="00E72593" w:rsidRPr="004E4B10" w:rsidRDefault="00E72593" w:rsidP="00E72593">
            <w:pPr>
              <w:pStyle w:val="ListParagraph"/>
              <w:jc w:val="both"/>
              <w:rPr>
                <w:rFonts w:ascii="Century Gothic" w:hAnsi="Century Gothic" w:cs="Arial"/>
              </w:rPr>
            </w:pPr>
          </w:p>
          <w:p w14:paraId="4212D72A" w14:textId="77777777" w:rsidR="00E72593" w:rsidRPr="004E4B10" w:rsidRDefault="00E72593" w:rsidP="00E72593">
            <w:pPr>
              <w:pStyle w:val="ListParagraph"/>
              <w:numPr>
                <w:ilvl w:val="0"/>
                <w:numId w:val="36"/>
              </w:numPr>
              <w:spacing w:after="160" w:line="259" w:lineRule="auto"/>
              <w:jc w:val="both"/>
              <w:rPr>
                <w:rFonts w:ascii="Century Gothic" w:hAnsi="Century Gothic" w:cs="Arial"/>
              </w:rPr>
            </w:pPr>
            <w:r w:rsidRPr="004E4B10">
              <w:rPr>
                <w:rFonts w:ascii="Century Gothic" w:hAnsi="Century Gothic" w:cs="Arial"/>
              </w:rPr>
              <w:t xml:space="preserve">Participate in strategic programme discussions and planning to provide technical advice and contribute to policy discussions and agenda setting in domestic health financing/investment at country, regional and continental level. </w:t>
            </w:r>
          </w:p>
          <w:p w14:paraId="67D54C88" w14:textId="77777777" w:rsidR="00E72593" w:rsidRPr="004E4B10" w:rsidRDefault="00E72593" w:rsidP="00E72593">
            <w:pPr>
              <w:pStyle w:val="ListParagraph"/>
              <w:rPr>
                <w:rFonts w:ascii="Century Gothic" w:hAnsi="Century Gothic" w:cs="Arial"/>
              </w:rPr>
            </w:pPr>
          </w:p>
          <w:p w14:paraId="7CE5FB48" w14:textId="77777777" w:rsidR="00E72593" w:rsidRPr="004E4B10" w:rsidRDefault="00E72593" w:rsidP="00E72593">
            <w:pPr>
              <w:pStyle w:val="ListParagraph"/>
              <w:numPr>
                <w:ilvl w:val="0"/>
                <w:numId w:val="36"/>
              </w:numPr>
              <w:spacing w:after="160" w:line="259" w:lineRule="auto"/>
              <w:jc w:val="both"/>
              <w:rPr>
                <w:rFonts w:ascii="Century Gothic" w:hAnsi="Century Gothic" w:cs="Arial"/>
              </w:rPr>
            </w:pPr>
            <w:r w:rsidRPr="004E4B10">
              <w:rPr>
                <w:rFonts w:ascii="Century Gothic" w:hAnsi="Century Gothic" w:cs="Arial"/>
              </w:rPr>
              <w:t>Provide periodic reports on the progress of RHFH design and operationalization and assist in preparation of ALM progress reports to high level review meetings</w:t>
            </w:r>
          </w:p>
          <w:p w14:paraId="2010CD34" w14:textId="1F9195D6" w:rsidR="00E72593" w:rsidRPr="004E4B10" w:rsidRDefault="00E72593" w:rsidP="00E72593">
            <w:pPr>
              <w:spacing w:after="0" w:line="259" w:lineRule="auto"/>
              <w:contextualSpacing/>
              <w:jc w:val="both"/>
              <w:rPr>
                <w:rFonts w:ascii="Century Gothic" w:hAnsi="Century Gothic" w:cs="Arial"/>
                <w:bCs/>
                <w:color w:val="000000"/>
                <w:sz w:val="23"/>
                <w:szCs w:val="23"/>
                <w:lang w:val="en-US"/>
              </w:rPr>
            </w:pPr>
          </w:p>
        </w:tc>
      </w:tr>
      <w:tr w:rsidR="00E72593" w:rsidRPr="004E4B10" w14:paraId="540479B0" w14:textId="77777777" w:rsidTr="00C1554F">
        <w:trPr>
          <w:trHeight w:val="396"/>
          <w:tblCellSpacing w:w="15" w:type="dxa"/>
        </w:trPr>
        <w:tc>
          <w:tcPr>
            <w:tcW w:w="0" w:type="auto"/>
            <w:gridSpan w:val="2"/>
            <w:tcBorders>
              <w:top w:val="outset" w:sz="6" w:space="0" w:color="auto"/>
              <w:bottom w:val="outset" w:sz="6" w:space="0" w:color="auto"/>
            </w:tcBorders>
          </w:tcPr>
          <w:p w14:paraId="00AB7BBC" w14:textId="16530BA5" w:rsidR="00E72593" w:rsidRPr="004E4B10" w:rsidRDefault="00E72593" w:rsidP="00E72593">
            <w:pPr>
              <w:spacing w:after="0" w:line="259" w:lineRule="auto"/>
              <w:contextualSpacing/>
              <w:jc w:val="both"/>
              <w:rPr>
                <w:rFonts w:ascii="Century Gothic" w:hAnsi="Century Gothic" w:cs="Arial"/>
                <w:b/>
                <w:bCs/>
                <w:color w:val="000000"/>
                <w:sz w:val="23"/>
                <w:szCs w:val="23"/>
                <w:u w:val="single"/>
                <w:lang w:val="en-US"/>
              </w:rPr>
            </w:pPr>
            <w:r w:rsidRPr="004E4B10">
              <w:rPr>
                <w:rFonts w:ascii="Century Gothic" w:hAnsi="Century Gothic" w:cs="Arial"/>
                <w:b/>
                <w:bCs/>
                <w:color w:val="000000"/>
                <w:sz w:val="23"/>
                <w:szCs w:val="23"/>
                <w:u w:val="single"/>
                <w:lang w:val="en-US"/>
              </w:rPr>
              <w:lastRenderedPageBreak/>
              <w:t xml:space="preserve">Expected results and deliverables </w:t>
            </w:r>
          </w:p>
          <w:p w14:paraId="133BDFD8" w14:textId="77777777" w:rsidR="00E72593" w:rsidRPr="004E4B10" w:rsidRDefault="00E72593" w:rsidP="00E72593">
            <w:pPr>
              <w:spacing w:after="0" w:line="259" w:lineRule="auto"/>
              <w:contextualSpacing/>
              <w:jc w:val="both"/>
              <w:rPr>
                <w:rFonts w:ascii="Century Gothic" w:hAnsi="Century Gothic" w:cs="Arial"/>
                <w:bCs/>
                <w:color w:val="000000"/>
                <w:sz w:val="23"/>
                <w:szCs w:val="23"/>
                <w:lang w:val="en-US"/>
              </w:rPr>
            </w:pPr>
          </w:p>
          <w:p w14:paraId="37616515" w14:textId="77777777" w:rsidR="00626760" w:rsidRPr="004E4B10" w:rsidRDefault="00626760" w:rsidP="00626760">
            <w:pPr>
              <w:jc w:val="both"/>
              <w:rPr>
                <w:rFonts w:ascii="Century Gothic" w:hAnsi="Century Gothic" w:cs="Arial"/>
                <w:b/>
              </w:rPr>
            </w:pPr>
            <w:r w:rsidRPr="004E4B10">
              <w:rPr>
                <w:rFonts w:ascii="Century Gothic" w:hAnsi="Century Gothic" w:cs="Arial"/>
                <w:b/>
              </w:rPr>
              <w:t>Expected deliverables will include the following Products:</w:t>
            </w:r>
          </w:p>
          <w:p w14:paraId="05D295AB" w14:textId="77777777" w:rsidR="00C1554F" w:rsidRPr="008E3721" w:rsidRDefault="00C1554F" w:rsidP="00C1554F">
            <w:pPr>
              <w:pStyle w:val="ListParagraph"/>
              <w:numPr>
                <w:ilvl w:val="0"/>
                <w:numId w:val="37"/>
              </w:numPr>
              <w:rPr>
                <w:rFonts w:ascii="Century Gothic" w:hAnsi="Century Gothic" w:cs="Arial"/>
                <w:lang w:val="en-US"/>
              </w:rPr>
            </w:pPr>
            <w:r w:rsidRPr="008E3721">
              <w:rPr>
                <w:rFonts w:ascii="Century Gothic" w:hAnsi="Century Gothic" w:cs="Arial"/>
                <w:lang w:val="en-US"/>
              </w:rPr>
              <w:t xml:space="preserve">Final RHFH design and operational manual </w:t>
            </w:r>
          </w:p>
          <w:p w14:paraId="7AC46CCD" w14:textId="13D81039" w:rsidR="00C1554F" w:rsidRDefault="00C1554F" w:rsidP="00C1554F">
            <w:pPr>
              <w:pStyle w:val="ListParagraph"/>
              <w:numPr>
                <w:ilvl w:val="0"/>
                <w:numId w:val="37"/>
              </w:numPr>
              <w:spacing w:after="160" w:line="259" w:lineRule="auto"/>
              <w:jc w:val="both"/>
              <w:rPr>
                <w:rFonts w:ascii="Century Gothic" w:hAnsi="Century Gothic" w:cs="Arial"/>
              </w:rPr>
            </w:pPr>
            <w:r w:rsidRPr="00D147E3">
              <w:rPr>
                <w:rFonts w:ascii="Century Gothic" w:hAnsi="Century Gothic" w:cs="Arial"/>
              </w:rPr>
              <w:t xml:space="preserve">RHFH </w:t>
            </w:r>
            <w:r>
              <w:rPr>
                <w:rFonts w:ascii="Century Gothic" w:hAnsi="Century Gothic" w:cs="Arial"/>
                <w:lang w:val="en-US"/>
              </w:rPr>
              <w:t xml:space="preserve">and Health Financing Tracker </w:t>
            </w:r>
            <w:r w:rsidRPr="00D147E3">
              <w:rPr>
                <w:rFonts w:ascii="Century Gothic" w:hAnsi="Century Gothic" w:cs="Arial"/>
              </w:rPr>
              <w:t>pilot</w:t>
            </w:r>
            <w:r>
              <w:rPr>
                <w:rFonts w:ascii="Century Gothic" w:hAnsi="Century Gothic" w:cs="Arial"/>
              </w:rPr>
              <w:t xml:space="preserve"> </w:t>
            </w:r>
            <w:r>
              <w:rPr>
                <w:rFonts w:ascii="Century Gothic" w:hAnsi="Century Gothic" w:cs="Arial"/>
                <w:lang w:val="en-US"/>
              </w:rPr>
              <w:t xml:space="preserve">concept note and </w:t>
            </w:r>
            <w:r>
              <w:rPr>
                <w:rFonts w:ascii="Century Gothic" w:hAnsi="Century Gothic" w:cs="Arial"/>
              </w:rPr>
              <w:t xml:space="preserve">operational </w:t>
            </w:r>
            <w:r w:rsidRPr="00D147E3">
              <w:rPr>
                <w:rFonts w:ascii="Century Gothic" w:hAnsi="Century Gothic" w:cs="Arial"/>
              </w:rPr>
              <w:t>plan</w:t>
            </w:r>
          </w:p>
          <w:p w14:paraId="62F325DC" w14:textId="36F255FF" w:rsidR="00C1554F" w:rsidRPr="00C1554F" w:rsidRDefault="00C1554F" w:rsidP="00C1554F">
            <w:pPr>
              <w:pStyle w:val="ListParagraph"/>
              <w:numPr>
                <w:ilvl w:val="0"/>
                <w:numId w:val="37"/>
              </w:numPr>
              <w:spacing w:after="160" w:line="259" w:lineRule="auto"/>
              <w:jc w:val="both"/>
              <w:rPr>
                <w:rFonts w:ascii="Century Gothic" w:hAnsi="Century Gothic" w:cs="Arial"/>
              </w:rPr>
            </w:pPr>
            <w:r w:rsidRPr="00C1554F">
              <w:rPr>
                <w:rFonts w:ascii="Century Gothic" w:hAnsi="Century Gothic" w:cs="Arial"/>
                <w:lang w:val="en-ZA"/>
              </w:rPr>
              <w:t>Strategic Framework</w:t>
            </w:r>
            <w:r>
              <w:rPr>
                <w:rFonts w:ascii="Century Gothic" w:hAnsi="Century Gothic" w:cs="Arial"/>
                <w:lang w:val="en-ZA"/>
              </w:rPr>
              <w:t xml:space="preserve"> of</w:t>
            </w:r>
            <w:r w:rsidRPr="00C1554F">
              <w:rPr>
                <w:rFonts w:ascii="Century Gothic" w:hAnsi="Century Gothic" w:cs="Arial"/>
                <w:lang w:val="en-ZA"/>
              </w:rPr>
              <w:t xml:space="preserve"> </w:t>
            </w:r>
            <w:r w:rsidRPr="00C1554F">
              <w:rPr>
                <w:rFonts w:ascii="Century Gothic" w:hAnsi="Century Gothic" w:cs="Arial"/>
              </w:rPr>
              <w:t>potential traditional and innovative financing mechanisms</w:t>
            </w:r>
            <w:r>
              <w:rPr>
                <w:rFonts w:ascii="Century Gothic" w:hAnsi="Century Gothic" w:cs="Arial"/>
                <w:lang w:val="en-ZA"/>
              </w:rPr>
              <w:t xml:space="preserve"> to support health financing</w:t>
            </w:r>
          </w:p>
          <w:p w14:paraId="5C8EF0B4" w14:textId="00E07FF4" w:rsidR="00C1554F" w:rsidRPr="00C1554F" w:rsidRDefault="00C1554F" w:rsidP="00C1554F">
            <w:pPr>
              <w:pStyle w:val="ListParagraph"/>
              <w:numPr>
                <w:ilvl w:val="0"/>
                <w:numId w:val="37"/>
              </w:numPr>
              <w:spacing w:after="160" w:line="259" w:lineRule="auto"/>
              <w:jc w:val="both"/>
              <w:rPr>
                <w:rFonts w:ascii="Century Gothic" w:hAnsi="Century Gothic" w:cs="Arial"/>
              </w:rPr>
            </w:pPr>
            <w:r w:rsidRPr="00225EF9">
              <w:rPr>
                <w:rFonts w:ascii="Century Gothic" w:hAnsi="Century Gothic" w:cs="Arial"/>
                <w:lang w:val="en-US"/>
              </w:rPr>
              <w:t xml:space="preserve">Report of final Health Financing Tracker indicators and protocol for piloting </w:t>
            </w:r>
          </w:p>
          <w:p w14:paraId="3F99537C" w14:textId="582B2D5C" w:rsidR="00C1554F" w:rsidRPr="00B10BF9" w:rsidRDefault="00C1554F" w:rsidP="000E1A5A">
            <w:pPr>
              <w:pStyle w:val="ListParagraph"/>
              <w:numPr>
                <w:ilvl w:val="0"/>
                <w:numId w:val="37"/>
              </w:numPr>
              <w:spacing w:after="160" w:line="259" w:lineRule="auto"/>
              <w:jc w:val="both"/>
              <w:rPr>
                <w:rFonts w:ascii="Century Gothic" w:hAnsi="Century Gothic" w:cs="Arial"/>
              </w:rPr>
            </w:pPr>
            <w:r w:rsidRPr="00B10BF9">
              <w:rPr>
                <w:rFonts w:ascii="Century Gothic" w:hAnsi="Century Gothic" w:cs="Arial"/>
                <w:lang w:val="en-US"/>
              </w:rPr>
              <w:t xml:space="preserve">Report of </w:t>
            </w:r>
            <w:r w:rsidRPr="00B10BF9">
              <w:rPr>
                <w:rFonts w:ascii="Century Gothic" w:hAnsi="Century Gothic" w:cs="Arial"/>
              </w:rPr>
              <w:t>health financing strategies/policies and tools at REC and Member States levels</w:t>
            </w:r>
          </w:p>
          <w:p w14:paraId="263B353E" w14:textId="77777777" w:rsidR="00C1554F" w:rsidRPr="009A46DC" w:rsidRDefault="00C1554F" w:rsidP="00C1554F">
            <w:pPr>
              <w:pStyle w:val="ListParagraph"/>
              <w:numPr>
                <w:ilvl w:val="0"/>
                <w:numId w:val="37"/>
              </w:numPr>
              <w:spacing w:after="160" w:line="259" w:lineRule="auto"/>
              <w:jc w:val="both"/>
              <w:rPr>
                <w:rFonts w:ascii="Century Gothic" w:hAnsi="Century Gothic" w:cs="Arial"/>
              </w:rPr>
            </w:pPr>
            <w:r>
              <w:rPr>
                <w:rFonts w:ascii="Century Gothic" w:hAnsi="Century Gothic" w:cs="Arial"/>
                <w:lang w:val="en-US"/>
              </w:rPr>
              <w:t xml:space="preserve">Progress report on the RHFH and diagnostic tools piloting </w:t>
            </w:r>
          </w:p>
          <w:p w14:paraId="3BD4210B" w14:textId="2830BE03" w:rsidR="00C1554F" w:rsidRPr="00C1554F" w:rsidRDefault="00C1554F" w:rsidP="00C1554F">
            <w:pPr>
              <w:pStyle w:val="ListParagraph"/>
              <w:numPr>
                <w:ilvl w:val="0"/>
                <w:numId w:val="37"/>
              </w:numPr>
              <w:spacing w:after="160" w:line="259" w:lineRule="auto"/>
              <w:jc w:val="both"/>
              <w:rPr>
                <w:rFonts w:ascii="Century Gothic" w:hAnsi="Century Gothic" w:cs="Arial"/>
              </w:rPr>
            </w:pPr>
            <w:r>
              <w:rPr>
                <w:rFonts w:ascii="Century Gothic" w:hAnsi="Century Gothic" w:cs="Arial"/>
                <w:lang w:val="en-US"/>
              </w:rPr>
              <w:t>Report of technical support provided for establishment and launch of RHFH in the two pilot RECs (SADC and EAC)</w:t>
            </w:r>
          </w:p>
        </w:tc>
      </w:tr>
      <w:tr w:rsidR="00E72593" w:rsidRPr="004E4B10" w14:paraId="1FD58806" w14:textId="77777777" w:rsidTr="00C1554F">
        <w:trPr>
          <w:trHeight w:val="396"/>
          <w:tblCellSpacing w:w="15" w:type="dxa"/>
        </w:trPr>
        <w:tc>
          <w:tcPr>
            <w:tcW w:w="0" w:type="auto"/>
            <w:gridSpan w:val="2"/>
            <w:tcBorders>
              <w:top w:val="outset" w:sz="6" w:space="0" w:color="auto"/>
              <w:bottom w:val="outset" w:sz="6" w:space="0" w:color="auto"/>
            </w:tcBorders>
          </w:tcPr>
          <w:p w14:paraId="58B0C7D7" w14:textId="0B780FAC" w:rsidR="00E72593" w:rsidRPr="004E4B10" w:rsidRDefault="00E72593" w:rsidP="00E72593">
            <w:pPr>
              <w:spacing w:after="0" w:line="259" w:lineRule="auto"/>
              <w:contextualSpacing/>
              <w:jc w:val="both"/>
              <w:rPr>
                <w:rFonts w:ascii="Century Gothic" w:hAnsi="Century Gothic" w:cs="Arial"/>
                <w:b/>
                <w:bCs/>
                <w:color w:val="000000"/>
                <w:sz w:val="23"/>
                <w:szCs w:val="23"/>
                <w:u w:val="single"/>
                <w:lang w:val="en-US"/>
              </w:rPr>
            </w:pPr>
            <w:r w:rsidRPr="004E4B10">
              <w:rPr>
                <w:rFonts w:ascii="Century Gothic" w:hAnsi="Century Gothic" w:cs="Arial"/>
                <w:bCs/>
                <w:i/>
                <w:iCs/>
                <w:color w:val="000000"/>
                <w:sz w:val="23"/>
                <w:szCs w:val="23"/>
                <w:lang w:val="en-US"/>
              </w:rPr>
              <w:t xml:space="preserve"> </w:t>
            </w:r>
            <w:r w:rsidRPr="004E4B10">
              <w:rPr>
                <w:rFonts w:ascii="Century Gothic" w:hAnsi="Century Gothic" w:cs="Arial"/>
                <w:b/>
                <w:bCs/>
                <w:color w:val="000000"/>
                <w:sz w:val="23"/>
                <w:szCs w:val="23"/>
                <w:u w:val="single"/>
                <w:lang w:val="en-US"/>
              </w:rPr>
              <w:t>Location</w:t>
            </w:r>
          </w:p>
          <w:p w14:paraId="5C75368B" w14:textId="77777777" w:rsidR="004E4B10" w:rsidRPr="004E4B10" w:rsidRDefault="004E4B10" w:rsidP="00E72593">
            <w:pPr>
              <w:spacing w:after="0" w:line="259" w:lineRule="auto"/>
              <w:contextualSpacing/>
              <w:jc w:val="both"/>
              <w:rPr>
                <w:rFonts w:ascii="Century Gothic" w:hAnsi="Century Gothic" w:cs="Arial"/>
                <w:bCs/>
                <w:i/>
                <w:iCs/>
                <w:color w:val="000000"/>
                <w:sz w:val="23"/>
                <w:szCs w:val="23"/>
                <w:lang w:val="en-US"/>
              </w:rPr>
            </w:pPr>
          </w:p>
          <w:p w14:paraId="20B60960" w14:textId="2324ADD8" w:rsidR="004E4B10" w:rsidRPr="004E4B10" w:rsidRDefault="004E4B10" w:rsidP="004E4B10">
            <w:pPr>
              <w:spacing w:after="0" w:line="259" w:lineRule="auto"/>
              <w:contextualSpacing/>
              <w:jc w:val="both"/>
              <w:rPr>
                <w:rFonts w:ascii="Century Gothic" w:hAnsi="Century Gothic"/>
              </w:rPr>
            </w:pPr>
            <w:r w:rsidRPr="004E4B10">
              <w:rPr>
                <w:rFonts w:ascii="Century Gothic" w:hAnsi="Century Gothic"/>
              </w:rPr>
              <w:t xml:space="preserve">Not based at </w:t>
            </w:r>
            <w:r w:rsidR="00B10BF9">
              <w:rPr>
                <w:rFonts w:ascii="Century Gothic" w:hAnsi="Century Gothic"/>
              </w:rPr>
              <w:t>AUDA-</w:t>
            </w:r>
            <w:r w:rsidRPr="004E4B10">
              <w:rPr>
                <w:rFonts w:ascii="Century Gothic" w:hAnsi="Century Gothic"/>
              </w:rPr>
              <w:t>NEPAD Offices</w:t>
            </w:r>
            <w:r w:rsidR="00B10BF9">
              <w:rPr>
                <w:rFonts w:ascii="Century Gothic" w:hAnsi="Century Gothic"/>
              </w:rPr>
              <w:t>. Consult</w:t>
            </w:r>
            <w:r w:rsidR="00392F88">
              <w:rPr>
                <w:rFonts w:ascii="Century Gothic" w:hAnsi="Century Gothic"/>
              </w:rPr>
              <w:t>a</w:t>
            </w:r>
            <w:r w:rsidR="00B10BF9">
              <w:rPr>
                <w:rFonts w:ascii="Century Gothic" w:hAnsi="Century Gothic"/>
              </w:rPr>
              <w:t>nt to use</w:t>
            </w:r>
            <w:r w:rsidRPr="004E4B10">
              <w:rPr>
                <w:rFonts w:ascii="Century Gothic" w:hAnsi="Century Gothic"/>
              </w:rPr>
              <w:t xml:space="preserve"> own infrastructure/equipment</w:t>
            </w:r>
          </w:p>
          <w:p w14:paraId="02925D87" w14:textId="77777777" w:rsidR="004E4B10" w:rsidRPr="004E4B10" w:rsidRDefault="004E4B10" w:rsidP="004E4B10">
            <w:pPr>
              <w:spacing w:after="0" w:line="259" w:lineRule="auto"/>
              <w:contextualSpacing/>
              <w:jc w:val="both"/>
              <w:rPr>
                <w:rFonts w:ascii="Century Gothic" w:hAnsi="Century Gothic" w:cs="Arial"/>
                <w:bCs/>
                <w:color w:val="000000"/>
                <w:sz w:val="23"/>
                <w:szCs w:val="23"/>
                <w:lang w:val="en-US"/>
              </w:rPr>
            </w:pPr>
            <w:r w:rsidRPr="004E4B10">
              <w:rPr>
                <w:rFonts w:ascii="Century Gothic" w:hAnsi="Century Gothic"/>
              </w:rPr>
              <w:lastRenderedPageBreak/>
              <w:t>The proposed fee covers all costs the consultant will incur including consultancy fees and communication</w:t>
            </w:r>
          </w:p>
          <w:p w14:paraId="4D089A68" w14:textId="77777777" w:rsidR="004E4B10" w:rsidRPr="004E4B10" w:rsidRDefault="004E4B10" w:rsidP="00E72593">
            <w:pPr>
              <w:spacing w:after="0" w:line="259" w:lineRule="auto"/>
              <w:contextualSpacing/>
              <w:jc w:val="both"/>
              <w:rPr>
                <w:rFonts w:ascii="Century Gothic" w:hAnsi="Century Gothic"/>
              </w:rPr>
            </w:pPr>
          </w:p>
          <w:p w14:paraId="5F6AD0B5" w14:textId="4C16C5FB" w:rsidR="00E72593" w:rsidRPr="004E4B10" w:rsidRDefault="004E4B10" w:rsidP="004E4B10">
            <w:pPr>
              <w:spacing w:after="0" w:line="259" w:lineRule="auto"/>
              <w:contextualSpacing/>
              <w:jc w:val="both"/>
              <w:rPr>
                <w:rFonts w:ascii="Century Gothic" w:hAnsi="Century Gothic" w:cs="Arial"/>
                <w:bCs/>
                <w:color w:val="000000"/>
                <w:sz w:val="23"/>
                <w:szCs w:val="23"/>
                <w:lang w:val="en-US"/>
              </w:rPr>
            </w:pPr>
            <w:r w:rsidRPr="004E4B10">
              <w:rPr>
                <w:rFonts w:ascii="Century Gothic" w:hAnsi="Century Gothic"/>
              </w:rPr>
              <w:t>All costs for travel will be met by AUDA-NEPAD -</w:t>
            </w:r>
            <w:r w:rsidRPr="004E4B10">
              <w:rPr>
                <w:rFonts w:ascii="Century Gothic" w:hAnsi="Century Gothic"/>
              </w:rPr>
              <w:tab/>
            </w:r>
          </w:p>
        </w:tc>
      </w:tr>
      <w:tr w:rsidR="00E72593" w:rsidRPr="004E4B10" w14:paraId="383924E3" w14:textId="77777777" w:rsidTr="00C1554F">
        <w:trPr>
          <w:trHeight w:val="396"/>
          <w:tblCellSpacing w:w="15" w:type="dxa"/>
        </w:trPr>
        <w:tc>
          <w:tcPr>
            <w:tcW w:w="0" w:type="auto"/>
            <w:gridSpan w:val="2"/>
            <w:tcBorders>
              <w:top w:val="outset" w:sz="6" w:space="0" w:color="auto"/>
              <w:bottom w:val="outset" w:sz="6" w:space="0" w:color="auto"/>
            </w:tcBorders>
          </w:tcPr>
          <w:p w14:paraId="4E0FD14E" w14:textId="0AF264EE" w:rsidR="00E72593" w:rsidRPr="004E4B10" w:rsidRDefault="00E72593" w:rsidP="00E72593">
            <w:pPr>
              <w:spacing w:after="0" w:line="259" w:lineRule="auto"/>
              <w:contextualSpacing/>
              <w:jc w:val="both"/>
              <w:rPr>
                <w:rFonts w:ascii="Century Gothic" w:hAnsi="Century Gothic" w:cs="Arial"/>
                <w:b/>
                <w:bCs/>
                <w:color w:val="000000"/>
                <w:sz w:val="23"/>
                <w:szCs w:val="23"/>
                <w:u w:val="single"/>
                <w:lang w:val="en-US"/>
              </w:rPr>
            </w:pPr>
            <w:r w:rsidRPr="004E4B10">
              <w:rPr>
                <w:rFonts w:ascii="Century Gothic" w:hAnsi="Century Gothic" w:cs="Arial"/>
                <w:b/>
                <w:bCs/>
                <w:color w:val="000000"/>
                <w:sz w:val="23"/>
                <w:szCs w:val="23"/>
                <w:u w:val="single"/>
                <w:lang w:val="en-US"/>
              </w:rPr>
              <w:lastRenderedPageBreak/>
              <w:t>Timeframe of the assignment</w:t>
            </w:r>
          </w:p>
          <w:p w14:paraId="433C3A03" w14:textId="6626393B" w:rsidR="00E72593" w:rsidRPr="004E4B10" w:rsidRDefault="00E72593" w:rsidP="00E72593">
            <w:pPr>
              <w:spacing w:after="0" w:line="259" w:lineRule="auto"/>
              <w:contextualSpacing/>
              <w:jc w:val="both"/>
              <w:rPr>
                <w:rFonts w:ascii="Century Gothic" w:hAnsi="Century Gothic" w:cs="Arial"/>
                <w:bCs/>
                <w:color w:val="000000"/>
                <w:sz w:val="23"/>
                <w:szCs w:val="23"/>
                <w:lang w:val="en-US"/>
              </w:rPr>
            </w:pPr>
          </w:p>
          <w:p w14:paraId="636E7482" w14:textId="7E3E4497" w:rsidR="00E72593" w:rsidRPr="004E4B10" w:rsidRDefault="00E64756" w:rsidP="00E72593">
            <w:pPr>
              <w:spacing w:after="0" w:line="259" w:lineRule="auto"/>
              <w:contextualSpacing/>
              <w:jc w:val="both"/>
              <w:rPr>
                <w:rFonts w:ascii="Century Gothic" w:hAnsi="Century Gothic" w:cs="Arial"/>
                <w:bCs/>
                <w:color w:val="000000"/>
                <w:sz w:val="23"/>
                <w:szCs w:val="23"/>
                <w:lang w:val="en-US"/>
              </w:rPr>
            </w:pPr>
            <w:r>
              <w:rPr>
                <w:rFonts w:ascii="Century Gothic" w:hAnsi="Century Gothic" w:cs="Arial"/>
                <w:bCs/>
                <w:color w:val="000000"/>
                <w:sz w:val="23"/>
                <w:szCs w:val="23"/>
                <w:lang w:val="en-US"/>
              </w:rPr>
              <w:t>4.5</w:t>
            </w:r>
            <w:r w:rsidR="00E72593" w:rsidRPr="004E4B10">
              <w:rPr>
                <w:rFonts w:ascii="Century Gothic" w:hAnsi="Century Gothic" w:cs="Arial"/>
                <w:bCs/>
                <w:color w:val="000000"/>
                <w:sz w:val="23"/>
                <w:szCs w:val="23"/>
                <w:lang w:val="en-US"/>
              </w:rPr>
              <w:t xml:space="preserve"> months</w:t>
            </w:r>
          </w:p>
          <w:p w14:paraId="6F8E1143" w14:textId="57070449" w:rsidR="00E72593" w:rsidRPr="004E4B10" w:rsidRDefault="00E72593" w:rsidP="00E72593">
            <w:pPr>
              <w:spacing w:after="0" w:line="259" w:lineRule="auto"/>
              <w:contextualSpacing/>
              <w:jc w:val="both"/>
              <w:rPr>
                <w:rFonts w:ascii="Century Gothic" w:hAnsi="Century Gothic" w:cs="Arial"/>
                <w:bCs/>
                <w:color w:val="000000"/>
                <w:sz w:val="23"/>
                <w:szCs w:val="23"/>
                <w:lang w:val="en-US"/>
              </w:rPr>
            </w:pPr>
          </w:p>
        </w:tc>
      </w:tr>
      <w:tr w:rsidR="00E72593" w:rsidRPr="004E4B10" w14:paraId="0F450184" w14:textId="77777777" w:rsidTr="00C1554F">
        <w:trPr>
          <w:trHeight w:val="510"/>
          <w:tblCellSpacing w:w="15" w:type="dxa"/>
        </w:trPr>
        <w:tc>
          <w:tcPr>
            <w:tcW w:w="0" w:type="auto"/>
            <w:gridSpan w:val="2"/>
            <w:tcBorders>
              <w:top w:val="outset" w:sz="6" w:space="0" w:color="auto"/>
              <w:bottom w:val="outset" w:sz="6" w:space="0" w:color="auto"/>
            </w:tcBorders>
          </w:tcPr>
          <w:p w14:paraId="788BAEAB" w14:textId="1016A37B" w:rsidR="00E72593" w:rsidRPr="004E4B10" w:rsidRDefault="00E72593" w:rsidP="00E72593">
            <w:pPr>
              <w:spacing w:after="0" w:line="259" w:lineRule="auto"/>
              <w:contextualSpacing/>
              <w:jc w:val="both"/>
              <w:rPr>
                <w:rFonts w:ascii="Century Gothic" w:hAnsi="Century Gothic" w:cs="Arial"/>
                <w:b/>
                <w:color w:val="000000"/>
                <w:sz w:val="23"/>
                <w:szCs w:val="23"/>
                <w:u w:val="single"/>
                <w:lang w:val="en-US"/>
              </w:rPr>
            </w:pPr>
            <w:r w:rsidRPr="00C1554F">
              <w:rPr>
                <w:rFonts w:ascii="Century Gothic" w:hAnsi="Century Gothic" w:cs="Arial"/>
                <w:b/>
                <w:bCs/>
                <w:color w:val="000000"/>
                <w:sz w:val="23"/>
                <w:szCs w:val="23"/>
                <w:u w:val="single"/>
                <w:lang w:val="en-US"/>
              </w:rPr>
              <w:t>Deliverables/Reports/Milestones Schedule</w:t>
            </w:r>
          </w:p>
          <w:p w14:paraId="08818AEA" w14:textId="77777777" w:rsidR="00E72593" w:rsidRPr="004E4B10" w:rsidRDefault="00E72593" w:rsidP="00E72593">
            <w:pPr>
              <w:spacing w:after="0" w:line="259" w:lineRule="auto"/>
              <w:contextualSpacing/>
              <w:jc w:val="both"/>
              <w:rPr>
                <w:rFonts w:ascii="Century Gothic" w:hAnsi="Century Gothic" w:cs="Arial"/>
                <w:b/>
                <w:color w:val="000000"/>
                <w:sz w:val="23"/>
                <w:szCs w:val="23"/>
                <w:u w:val="single"/>
                <w:lang w:val="en-US"/>
              </w:rPr>
            </w:pPr>
          </w:p>
          <w:tbl>
            <w:tblPr>
              <w:tblStyle w:val="TableGrid"/>
              <w:tblW w:w="0" w:type="auto"/>
              <w:tblLook w:val="04A0" w:firstRow="1" w:lastRow="0" w:firstColumn="1" w:lastColumn="0" w:noHBand="0" w:noVBand="1"/>
            </w:tblPr>
            <w:tblGrid>
              <w:gridCol w:w="2948"/>
              <w:gridCol w:w="2948"/>
              <w:gridCol w:w="2948"/>
            </w:tblGrid>
            <w:tr w:rsidR="00C1554F" w:rsidRPr="008E3721" w14:paraId="36B21614" w14:textId="77777777" w:rsidTr="00C1554F">
              <w:trPr>
                <w:trHeight w:val="340"/>
              </w:trPr>
              <w:tc>
                <w:tcPr>
                  <w:tcW w:w="2948" w:type="dxa"/>
                  <w:shd w:val="clear" w:color="auto" w:fill="D9E2F3" w:themeFill="accent1" w:themeFillTint="33"/>
                </w:tcPr>
                <w:p w14:paraId="7693E719" w14:textId="77777777" w:rsidR="00C1554F" w:rsidRPr="008E3721" w:rsidRDefault="00C1554F" w:rsidP="00431740">
                  <w:pPr>
                    <w:framePr w:hSpace="180" w:wrap="around" w:vAnchor="text" w:hAnchor="margin" w:xAlign="center" w:y="355"/>
                    <w:spacing w:after="0" w:line="259" w:lineRule="auto"/>
                    <w:contextualSpacing/>
                    <w:suppressOverlap/>
                    <w:jc w:val="both"/>
                    <w:rPr>
                      <w:rFonts w:asciiTheme="minorHAnsi" w:hAnsiTheme="minorHAnsi" w:cstheme="minorHAnsi"/>
                      <w:b/>
                      <w:bCs/>
                      <w:color w:val="000000"/>
                      <w:sz w:val="20"/>
                      <w:szCs w:val="20"/>
                      <w:u w:val="single"/>
                      <w:lang w:val="en-US"/>
                    </w:rPr>
                  </w:pPr>
                  <w:r w:rsidRPr="008E3721">
                    <w:rPr>
                      <w:rFonts w:asciiTheme="minorHAnsi" w:hAnsiTheme="minorHAnsi" w:cstheme="minorHAnsi"/>
                      <w:b/>
                      <w:bCs/>
                      <w:sz w:val="20"/>
                      <w:szCs w:val="20"/>
                    </w:rPr>
                    <w:t>Milestone</w:t>
                  </w:r>
                </w:p>
              </w:tc>
              <w:tc>
                <w:tcPr>
                  <w:tcW w:w="2948" w:type="dxa"/>
                  <w:shd w:val="clear" w:color="auto" w:fill="D9E2F3" w:themeFill="accent1" w:themeFillTint="33"/>
                </w:tcPr>
                <w:p w14:paraId="2315A591" w14:textId="77777777" w:rsidR="00C1554F" w:rsidRPr="008E3721" w:rsidRDefault="00C1554F" w:rsidP="00431740">
                  <w:pPr>
                    <w:framePr w:hSpace="180" w:wrap="around" w:vAnchor="text" w:hAnchor="margin" w:xAlign="center" w:y="355"/>
                    <w:spacing w:after="0" w:line="259" w:lineRule="auto"/>
                    <w:contextualSpacing/>
                    <w:suppressOverlap/>
                    <w:jc w:val="both"/>
                    <w:rPr>
                      <w:rFonts w:asciiTheme="minorHAnsi" w:hAnsiTheme="minorHAnsi" w:cstheme="minorHAnsi"/>
                      <w:b/>
                      <w:bCs/>
                      <w:color w:val="000000"/>
                      <w:sz w:val="20"/>
                      <w:szCs w:val="20"/>
                      <w:u w:val="single"/>
                      <w:lang w:val="en-US"/>
                    </w:rPr>
                  </w:pPr>
                  <w:r w:rsidRPr="008E3721">
                    <w:rPr>
                      <w:rFonts w:asciiTheme="minorHAnsi" w:hAnsiTheme="minorHAnsi" w:cstheme="minorHAnsi"/>
                      <w:b/>
                      <w:bCs/>
                      <w:sz w:val="20"/>
                      <w:szCs w:val="20"/>
                    </w:rPr>
                    <w:t xml:space="preserve">Estimated Duration </w:t>
                  </w:r>
                </w:p>
              </w:tc>
              <w:tc>
                <w:tcPr>
                  <w:tcW w:w="2948" w:type="dxa"/>
                  <w:shd w:val="clear" w:color="auto" w:fill="D9E2F3" w:themeFill="accent1" w:themeFillTint="33"/>
                </w:tcPr>
                <w:p w14:paraId="107D6C58" w14:textId="77777777" w:rsidR="00C1554F" w:rsidRPr="008E3721" w:rsidRDefault="00C1554F" w:rsidP="00431740">
                  <w:pPr>
                    <w:framePr w:hSpace="180" w:wrap="around" w:vAnchor="text" w:hAnchor="margin" w:xAlign="center" w:y="355"/>
                    <w:spacing w:after="0" w:line="259" w:lineRule="auto"/>
                    <w:contextualSpacing/>
                    <w:suppressOverlap/>
                    <w:jc w:val="both"/>
                    <w:rPr>
                      <w:rFonts w:asciiTheme="minorHAnsi" w:hAnsiTheme="minorHAnsi" w:cstheme="minorHAnsi"/>
                      <w:b/>
                      <w:bCs/>
                      <w:color w:val="000000"/>
                      <w:sz w:val="20"/>
                      <w:szCs w:val="20"/>
                      <w:u w:val="single"/>
                      <w:lang w:val="en-US"/>
                    </w:rPr>
                  </w:pPr>
                  <w:r w:rsidRPr="008E3721">
                    <w:rPr>
                      <w:rFonts w:asciiTheme="minorHAnsi" w:hAnsiTheme="minorHAnsi" w:cstheme="minorHAnsi"/>
                      <w:b/>
                      <w:bCs/>
                      <w:sz w:val="20"/>
                      <w:szCs w:val="20"/>
                    </w:rPr>
                    <w:t xml:space="preserve">Delivery Period </w:t>
                  </w:r>
                </w:p>
              </w:tc>
            </w:tr>
            <w:tr w:rsidR="00C1554F" w:rsidRPr="008E3721" w14:paraId="46E81E3D" w14:textId="77777777" w:rsidTr="00C1554F">
              <w:trPr>
                <w:trHeight w:val="593"/>
              </w:trPr>
              <w:tc>
                <w:tcPr>
                  <w:tcW w:w="2948" w:type="dxa"/>
                </w:tcPr>
                <w:p w14:paraId="2092B30D" w14:textId="7E815774" w:rsidR="00C1554F" w:rsidRPr="008E3721" w:rsidRDefault="00C1554F" w:rsidP="00431740">
                  <w:pPr>
                    <w:framePr w:hSpace="180" w:wrap="around" w:vAnchor="text" w:hAnchor="margin" w:xAlign="center" w:y="355"/>
                    <w:spacing w:after="160" w:line="259" w:lineRule="auto"/>
                    <w:suppressOverlap/>
                    <w:rPr>
                      <w:rFonts w:asciiTheme="minorHAnsi" w:hAnsiTheme="minorHAnsi" w:cstheme="minorHAnsi"/>
                      <w:b/>
                      <w:color w:val="000000"/>
                      <w:sz w:val="20"/>
                      <w:szCs w:val="20"/>
                      <w:u w:val="single"/>
                      <w:lang w:val="en-US"/>
                    </w:rPr>
                  </w:pPr>
                  <w:r w:rsidRPr="008E3721">
                    <w:rPr>
                      <w:rFonts w:asciiTheme="minorHAnsi" w:hAnsiTheme="minorHAnsi" w:cstheme="minorHAnsi"/>
                      <w:sz w:val="20"/>
                      <w:szCs w:val="20"/>
                      <w:lang w:val="en-US"/>
                    </w:rPr>
                    <w:t xml:space="preserve">Final </w:t>
                  </w:r>
                  <w:r w:rsidRPr="008E3721">
                    <w:rPr>
                      <w:rFonts w:asciiTheme="minorHAnsi" w:hAnsiTheme="minorHAnsi" w:cstheme="minorHAnsi"/>
                      <w:sz w:val="20"/>
                      <w:szCs w:val="20"/>
                      <w:lang w:val="x-none"/>
                    </w:rPr>
                    <w:t>RHFH</w:t>
                  </w:r>
                  <w:r w:rsidRPr="008E3721">
                    <w:rPr>
                      <w:rFonts w:asciiTheme="minorHAnsi" w:hAnsiTheme="minorHAnsi" w:cstheme="minorHAnsi"/>
                      <w:sz w:val="20"/>
                      <w:szCs w:val="20"/>
                    </w:rPr>
                    <w:t xml:space="preserve"> design and operational</w:t>
                  </w:r>
                  <w:r w:rsidRPr="008E3721">
                    <w:rPr>
                      <w:rFonts w:asciiTheme="minorHAnsi" w:hAnsiTheme="minorHAnsi" w:cstheme="minorHAnsi"/>
                      <w:sz w:val="20"/>
                      <w:szCs w:val="20"/>
                      <w:lang w:val="x-none"/>
                    </w:rPr>
                    <w:t xml:space="preserve"> </w:t>
                  </w:r>
                  <w:r w:rsidRPr="008E3721">
                    <w:rPr>
                      <w:rFonts w:asciiTheme="minorHAnsi" w:hAnsiTheme="minorHAnsi" w:cstheme="minorHAnsi"/>
                      <w:sz w:val="20"/>
                      <w:szCs w:val="20"/>
                    </w:rPr>
                    <w:t xml:space="preserve">manual </w:t>
                  </w:r>
                </w:p>
              </w:tc>
              <w:tc>
                <w:tcPr>
                  <w:tcW w:w="2948" w:type="dxa"/>
                </w:tcPr>
                <w:p w14:paraId="36EBBF7B" w14:textId="77777777" w:rsidR="00C1554F" w:rsidRPr="008E3721" w:rsidRDefault="00C1554F" w:rsidP="00431740">
                  <w:pPr>
                    <w:framePr w:hSpace="180" w:wrap="around" w:vAnchor="text" w:hAnchor="margin" w:xAlign="center" w:y="355"/>
                    <w:spacing w:after="0" w:line="259" w:lineRule="auto"/>
                    <w:contextualSpacing/>
                    <w:suppressOverlap/>
                    <w:jc w:val="center"/>
                    <w:rPr>
                      <w:rFonts w:asciiTheme="minorHAnsi" w:hAnsiTheme="minorHAnsi" w:cstheme="minorHAnsi"/>
                      <w:b/>
                      <w:color w:val="000000"/>
                      <w:sz w:val="20"/>
                      <w:szCs w:val="20"/>
                      <w:lang w:val="en-US"/>
                    </w:rPr>
                  </w:pPr>
                  <w:r w:rsidRPr="008E3721">
                    <w:rPr>
                      <w:rFonts w:asciiTheme="minorHAnsi" w:hAnsiTheme="minorHAnsi" w:cstheme="minorHAnsi"/>
                      <w:b/>
                      <w:color w:val="000000"/>
                      <w:sz w:val="20"/>
                      <w:szCs w:val="20"/>
                      <w:lang w:val="en-US"/>
                    </w:rPr>
                    <w:t>10 days</w:t>
                  </w:r>
                </w:p>
              </w:tc>
              <w:tc>
                <w:tcPr>
                  <w:tcW w:w="2948" w:type="dxa"/>
                </w:tcPr>
                <w:p w14:paraId="0D1DAFA6" w14:textId="77777777" w:rsidR="00C1554F" w:rsidRPr="008E3721" w:rsidRDefault="00C1554F" w:rsidP="00431740">
                  <w:pPr>
                    <w:framePr w:hSpace="180" w:wrap="around" w:vAnchor="text" w:hAnchor="margin" w:xAlign="center" w:y="355"/>
                    <w:spacing w:after="0" w:line="259" w:lineRule="auto"/>
                    <w:contextualSpacing/>
                    <w:suppressOverlap/>
                    <w:jc w:val="both"/>
                    <w:rPr>
                      <w:rFonts w:asciiTheme="minorHAnsi" w:hAnsiTheme="minorHAnsi" w:cstheme="minorHAnsi"/>
                      <w:b/>
                      <w:color w:val="000000"/>
                      <w:sz w:val="20"/>
                      <w:szCs w:val="20"/>
                      <w:lang w:val="en-US"/>
                    </w:rPr>
                  </w:pPr>
                  <w:r w:rsidRPr="008E3721">
                    <w:rPr>
                      <w:rFonts w:asciiTheme="minorHAnsi" w:hAnsiTheme="minorHAnsi" w:cstheme="minorHAnsi"/>
                      <w:b/>
                      <w:color w:val="000000"/>
                      <w:sz w:val="20"/>
                      <w:szCs w:val="20"/>
                      <w:lang w:val="en-US"/>
                    </w:rPr>
                    <w:t>30 December</w:t>
                  </w:r>
                </w:p>
              </w:tc>
            </w:tr>
            <w:tr w:rsidR="00C1554F" w:rsidRPr="008E3721" w14:paraId="6528F0E6" w14:textId="77777777" w:rsidTr="00C1554F">
              <w:trPr>
                <w:trHeight w:val="340"/>
              </w:trPr>
              <w:tc>
                <w:tcPr>
                  <w:tcW w:w="2948" w:type="dxa"/>
                </w:tcPr>
                <w:p w14:paraId="51DCE712" w14:textId="4304F926" w:rsidR="00C1554F" w:rsidRPr="008E3721" w:rsidRDefault="00C1554F" w:rsidP="00431740">
                  <w:pPr>
                    <w:framePr w:hSpace="180" w:wrap="around" w:vAnchor="text" w:hAnchor="margin" w:xAlign="center" w:y="355"/>
                    <w:spacing w:after="0"/>
                    <w:suppressOverlap/>
                    <w:rPr>
                      <w:rFonts w:asciiTheme="minorHAnsi" w:hAnsiTheme="minorHAnsi" w:cstheme="minorHAnsi"/>
                      <w:sz w:val="20"/>
                      <w:szCs w:val="20"/>
                      <w:lang w:val="x-none"/>
                    </w:rPr>
                  </w:pPr>
                  <w:r w:rsidRPr="008E3721">
                    <w:rPr>
                      <w:rFonts w:asciiTheme="minorHAnsi" w:hAnsiTheme="minorHAnsi" w:cstheme="minorHAnsi"/>
                      <w:sz w:val="20"/>
                      <w:szCs w:val="20"/>
                    </w:rPr>
                    <w:t xml:space="preserve">Submission of </w:t>
                  </w:r>
                  <w:r w:rsidRPr="008E3721">
                    <w:rPr>
                      <w:rFonts w:asciiTheme="minorHAnsi" w:hAnsiTheme="minorHAnsi" w:cstheme="minorHAnsi"/>
                      <w:sz w:val="20"/>
                      <w:szCs w:val="20"/>
                      <w:lang w:val="x-none"/>
                    </w:rPr>
                    <w:t xml:space="preserve">RHFH </w:t>
                  </w:r>
                  <w:r w:rsidRPr="008E3721">
                    <w:rPr>
                      <w:rFonts w:asciiTheme="minorHAnsi" w:hAnsiTheme="minorHAnsi" w:cstheme="minorHAnsi"/>
                      <w:sz w:val="20"/>
                      <w:szCs w:val="20"/>
                      <w:lang w:val="en-US"/>
                    </w:rPr>
                    <w:t xml:space="preserve">and Health Financing Tracker </w:t>
                  </w:r>
                  <w:r w:rsidRPr="008E3721">
                    <w:rPr>
                      <w:rFonts w:asciiTheme="minorHAnsi" w:hAnsiTheme="minorHAnsi" w:cstheme="minorHAnsi"/>
                      <w:sz w:val="20"/>
                      <w:szCs w:val="20"/>
                      <w:lang w:val="x-none"/>
                    </w:rPr>
                    <w:t xml:space="preserve">pilot </w:t>
                  </w:r>
                  <w:r w:rsidRPr="008E3721">
                    <w:rPr>
                      <w:rFonts w:asciiTheme="minorHAnsi" w:hAnsiTheme="minorHAnsi" w:cstheme="minorHAnsi"/>
                      <w:sz w:val="20"/>
                      <w:szCs w:val="20"/>
                      <w:lang w:val="en-US"/>
                    </w:rPr>
                    <w:t xml:space="preserve">concept note and </w:t>
                  </w:r>
                  <w:r w:rsidRPr="008E3721">
                    <w:rPr>
                      <w:rFonts w:asciiTheme="minorHAnsi" w:hAnsiTheme="minorHAnsi" w:cstheme="minorHAnsi"/>
                      <w:sz w:val="20"/>
                      <w:szCs w:val="20"/>
                      <w:lang w:val="x-none"/>
                    </w:rPr>
                    <w:t>operational plan</w:t>
                  </w:r>
                </w:p>
                <w:p w14:paraId="2299805F" w14:textId="77777777" w:rsidR="00C1554F" w:rsidRPr="008E3721" w:rsidRDefault="00C1554F" w:rsidP="00431740">
                  <w:pPr>
                    <w:framePr w:hSpace="180" w:wrap="around" w:vAnchor="text" w:hAnchor="margin" w:xAlign="center" w:y="355"/>
                    <w:spacing w:after="0" w:line="259" w:lineRule="auto"/>
                    <w:contextualSpacing/>
                    <w:suppressOverlap/>
                    <w:rPr>
                      <w:rFonts w:asciiTheme="minorHAnsi" w:hAnsiTheme="minorHAnsi" w:cstheme="minorHAnsi"/>
                      <w:b/>
                      <w:color w:val="000000"/>
                      <w:sz w:val="20"/>
                      <w:szCs w:val="20"/>
                      <w:u w:val="single"/>
                      <w:lang w:val="en-US"/>
                    </w:rPr>
                  </w:pPr>
                </w:p>
              </w:tc>
              <w:tc>
                <w:tcPr>
                  <w:tcW w:w="2948" w:type="dxa"/>
                </w:tcPr>
                <w:p w14:paraId="75DE8663" w14:textId="77777777" w:rsidR="00C1554F" w:rsidRPr="008E3721" w:rsidRDefault="00C1554F" w:rsidP="00431740">
                  <w:pPr>
                    <w:framePr w:hSpace="180" w:wrap="around" w:vAnchor="text" w:hAnchor="margin" w:xAlign="center" w:y="355"/>
                    <w:spacing w:after="0" w:line="259" w:lineRule="auto"/>
                    <w:contextualSpacing/>
                    <w:suppressOverlap/>
                    <w:jc w:val="center"/>
                    <w:rPr>
                      <w:rFonts w:asciiTheme="minorHAnsi" w:hAnsiTheme="minorHAnsi" w:cstheme="minorHAnsi"/>
                      <w:b/>
                      <w:color w:val="000000"/>
                      <w:sz w:val="20"/>
                      <w:szCs w:val="20"/>
                      <w:lang w:val="en-US"/>
                    </w:rPr>
                  </w:pPr>
                  <w:r w:rsidRPr="008E3721">
                    <w:rPr>
                      <w:rFonts w:asciiTheme="minorHAnsi" w:hAnsiTheme="minorHAnsi" w:cstheme="minorHAnsi"/>
                      <w:b/>
                      <w:color w:val="000000"/>
                      <w:sz w:val="20"/>
                      <w:szCs w:val="20"/>
                      <w:lang w:val="en-US"/>
                    </w:rPr>
                    <w:t>20 days</w:t>
                  </w:r>
                </w:p>
              </w:tc>
              <w:tc>
                <w:tcPr>
                  <w:tcW w:w="2948" w:type="dxa"/>
                </w:tcPr>
                <w:p w14:paraId="74D687E9" w14:textId="77777777" w:rsidR="00C1554F" w:rsidRPr="008E3721" w:rsidRDefault="00C1554F" w:rsidP="00431740">
                  <w:pPr>
                    <w:framePr w:hSpace="180" w:wrap="around" w:vAnchor="text" w:hAnchor="margin" w:xAlign="center" w:y="355"/>
                    <w:spacing w:after="0" w:line="259" w:lineRule="auto"/>
                    <w:contextualSpacing/>
                    <w:suppressOverlap/>
                    <w:jc w:val="both"/>
                    <w:rPr>
                      <w:rFonts w:asciiTheme="minorHAnsi" w:hAnsiTheme="minorHAnsi" w:cstheme="minorHAnsi"/>
                      <w:b/>
                      <w:color w:val="000000"/>
                      <w:sz w:val="20"/>
                      <w:szCs w:val="20"/>
                      <w:lang w:val="en-US"/>
                    </w:rPr>
                  </w:pPr>
                  <w:r w:rsidRPr="008E3721">
                    <w:rPr>
                      <w:rFonts w:asciiTheme="minorHAnsi" w:hAnsiTheme="minorHAnsi" w:cstheme="minorHAnsi"/>
                      <w:b/>
                      <w:color w:val="000000"/>
                      <w:sz w:val="20"/>
                      <w:szCs w:val="20"/>
                      <w:lang w:val="en-US"/>
                    </w:rPr>
                    <w:t>30 January</w:t>
                  </w:r>
                </w:p>
              </w:tc>
            </w:tr>
            <w:tr w:rsidR="00C1554F" w:rsidRPr="008E3721" w14:paraId="075D133A" w14:textId="77777777" w:rsidTr="00C1554F">
              <w:trPr>
                <w:trHeight w:val="340"/>
              </w:trPr>
              <w:tc>
                <w:tcPr>
                  <w:tcW w:w="2948" w:type="dxa"/>
                </w:tcPr>
                <w:p w14:paraId="32804D59" w14:textId="70F6419E" w:rsidR="00C1554F" w:rsidRPr="00C1554F" w:rsidRDefault="00C1554F" w:rsidP="00431740">
                  <w:pPr>
                    <w:framePr w:hSpace="180" w:wrap="around" w:vAnchor="text" w:hAnchor="margin" w:xAlign="center" w:y="355"/>
                    <w:suppressOverlap/>
                    <w:rPr>
                      <w:rFonts w:asciiTheme="minorHAnsi" w:hAnsiTheme="minorHAnsi" w:cstheme="minorHAnsi"/>
                      <w:sz w:val="20"/>
                      <w:szCs w:val="20"/>
                      <w:lang w:val="x-none"/>
                    </w:rPr>
                  </w:pPr>
                  <w:r w:rsidRPr="008E3721">
                    <w:rPr>
                      <w:rFonts w:asciiTheme="minorHAnsi" w:hAnsiTheme="minorHAnsi" w:cstheme="minorHAnsi"/>
                      <w:sz w:val="20"/>
                      <w:szCs w:val="20"/>
                    </w:rPr>
                    <w:t xml:space="preserve">Submission of </w:t>
                  </w:r>
                  <w:r w:rsidRPr="008E3721">
                    <w:rPr>
                      <w:rFonts w:asciiTheme="minorHAnsi" w:hAnsiTheme="minorHAnsi" w:cstheme="minorHAnsi"/>
                      <w:sz w:val="20"/>
                      <w:szCs w:val="20"/>
                      <w:lang w:val="en-US"/>
                    </w:rPr>
                    <w:t xml:space="preserve">report of final Health Financing Tracker indicators and protocol for piloting </w:t>
                  </w:r>
                </w:p>
              </w:tc>
              <w:tc>
                <w:tcPr>
                  <w:tcW w:w="2948" w:type="dxa"/>
                </w:tcPr>
                <w:p w14:paraId="7F241DB4" w14:textId="77777777" w:rsidR="00C1554F" w:rsidRPr="008E3721" w:rsidRDefault="00C1554F" w:rsidP="00431740">
                  <w:pPr>
                    <w:framePr w:hSpace="180" w:wrap="around" w:vAnchor="text" w:hAnchor="margin" w:xAlign="center" w:y="355"/>
                    <w:spacing w:after="0" w:line="259" w:lineRule="auto"/>
                    <w:contextualSpacing/>
                    <w:suppressOverlap/>
                    <w:jc w:val="center"/>
                    <w:rPr>
                      <w:rFonts w:asciiTheme="minorHAnsi" w:hAnsiTheme="minorHAnsi" w:cstheme="minorHAnsi"/>
                      <w:b/>
                      <w:color w:val="000000"/>
                      <w:sz w:val="20"/>
                      <w:szCs w:val="20"/>
                      <w:lang w:val="en-US"/>
                    </w:rPr>
                  </w:pPr>
                  <w:r w:rsidRPr="008E3721">
                    <w:rPr>
                      <w:rFonts w:asciiTheme="minorHAnsi" w:hAnsiTheme="minorHAnsi" w:cstheme="minorHAnsi"/>
                      <w:b/>
                      <w:color w:val="000000"/>
                      <w:sz w:val="20"/>
                      <w:szCs w:val="20"/>
                      <w:lang w:val="en-US"/>
                    </w:rPr>
                    <w:t>20 days</w:t>
                  </w:r>
                </w:p>
              </w:tc>
              <w:tc>
                <w:tcPr>
                  <w:tcW w:w="2948" w:type="dxa"/>
                </w:tcPr>
                <w:p w14:paraId="27948272" w14:textId="77777777" w:rsidR="00C1554F" w:rsidRPr="008E3721" w:rsidRDefault="00C1554F" w:rsidP="00431740">
                  <w:pPr>
                    <w:framePr w:hSpace="180" w:wrap="around" w:vAnchor="text" w:hAnchor="margin" w:xAlign="center" w:y="355"/>
                    <w:spacing w:after="0" w:line="259" w:lineRule="auto"/>
                    <w:contextualSpacing/>
                    <w:suppressOverlap/>
                    <w:jc w:val="both"/>
                    <w:rPr>
                      <w:rFonts w:asciiTheme="minorHAnsi" w:hAnsiTheme="minorHAnsi" w:cstheme="minorHAnsi"/>
                      <w:b/>
                      <w:color w:val="000000"/>
                      <w:sz w:val="20"/>
                      <w:szCs w:val="20"/>
                      <w:lang w:val="en-US"/>
                    </w:rPr>
                  </w:pPr>
                  <w:r w:rsidRPr="008E3721">
                    <w:rPr>
                      <w:rFonts w:asciiTheme="minorHAnsi" w:hAnsiTheme="minorHAnsi" w:cstheme="minorHAnsi"/>
                      <w:b/>
                      <w:color w:val="000000"/>
                      <w:sz w:val="20"/>
                      <w:szCs w:val="20"/>
                      <w:lang w:val="en-US"/>
                    </w:rPr>
                    <w:t>30 February</w:t>
                  </w:r>
                </w:p>
              </w:tc>
            </w:tr>
            <w:tr w:rsidR="00C1554F" w:rsidRPr="008E3721" w14:paraId="7EA40BAF" w14:textId="77777777" w:rsidTr="00C1554F">
              <w:trPr>
                <w:trHeight w:val="340"/>
              </w:trPr>
              <w:tc>
                <w:tcPr>
                  <w:tcW w:w="2948" w:type="dxa"/>
                </w:tcPr>
                <w:p w14:paraId="4D10520E" w14:textId="32404402" w:rsidR="00C1554F" w:rsidRPr="00C1554F" w:rsidRDefault="00C1554F" w:rsidP="00431740">
                  <w:pPr>
                    <w:framePr w:hSpace="180" w:wrap="around" w:vAnchor="text" w:hAnchor="margin" w:xAlign="center" w:y="355"/>
                    <w:spacing w:after="160" w:line="259" w:lineRule="auto"/>
                    <w:suppressOverlap/>
                    <w:jc w:val="both"/>
                    <w:rPr>
                      <w:rFonts w:asciiTheme="minorHAnsi" w:hAnsiTheme="minorHAnsi" w:cstheme="minorHAnsi"/>
                      <w:sz w:val="20"/>
                      <w:szCs w:val="20"/>
                    </w:rPr>
                  </w:pPr>
                  <w:r w:rsidRPr="008E3721">
                    <w:rPr>
                      <w:rFonts w:asciiTheme="minorHAnsi" w:hAnsiTheme="minorHAnsi" w:cstheme="minorHAnsi"/>
                      <w:sz w:val="20"/>
                      <w:szCs w:val="20"/>
                      <w:lang w:val="en-US"/>
                    </w:rPr>
                    <w:t xml:space="preserve">Report of </w:t>
                  </w:r>
                  <w:r w:rsidRPr="008E3721">
                    <w:rPr>
                      <w:rFonts w:asciiTheme="minorHAnsi" w:hAnsiTheme="minorHAnsi" w:cstheme="minorHAnsi"/>
                      <w:sz w:val="20"/>
                      <w:szCs w:val="20"/>
                    </w:rPr>
                    <w:t>organizational and capacity assessment of RECs</w:t>
                  </w:r>
                </w:p>
              </w:tc>
              <w:tc>
                <w:tcPr>
                  <w:tcW w:w="2948" w:type="dxa"/>
                </w:tcPr>
                <w:p w14:paraId="0628B643" w14:textId="4D195415" w:rsidR="00C1554F" w:rsidRPr="008E3721" w:rsidRDefault="00C1554F" w:rsidP="00431740">
                  <w:pPr>
                    <w:framePr w:hSpace="180" w:wrap="around" w:vAnchor="text" w:hAnchor="margin" w:xAlign="center" w:y="355"/>
                    <w:spacing w:after="0" w:line="259" w:lineRule="auto"/>
                    <w:contextualSpacing/>
                    <w:suppressOverlap/>
                    <w:jc w:val="center"/>
                    <w:rPr>
                      <w:rFonts w:asciiTheme="minorHAnsi" w:hAnsiTheme="minorHAnsi" w:cstheme="minorHAnsi"/>
                      <w:b/>
                      <w:color w:val="000000"/>
                      <w:sz w:val="20"/>
                      <w:szCs w:val="20"/>
                      <w:lang w:val="en-US"/>
                    </w:rPr>
                  </w:pPr>
                  <w:r w:rsidRPr="008E3721">
                    <w:rPr>
                      <w:rFonts w:asciiTheme="minorHAnsi" w:hAnsiTheme="minorHAnsi" w:cstheme="minorHAnsi"/>
                      <w:b/>
                      <w:color w:val="000000"/>
                      <w:sz w:val="20"/>
                      <w:szCs w:val="20"/>
                      <w:lang w:val="en-US"/>
                    </w:rPr>
                    <w:t>15</w:t>
                  </w:r>
                  <w:r>
                    <w:rPr>
                      <w:rFonts w:asciiTheme="minorHAnsi" w:hAnsiTheme="minorHAnsi" w:cstheme="minorHAnsi"/>
                      <w:b/>
                      <w:color w:val="000000"/>
                      <w:sz w:val="20"/>
                      <w:szCs w:val="20"/>
                      <w:lang w:val="en-US"/>
                    </w:rPr>
                    <w:t xml:space="preserve"> days</w:t>
                  </w:r>
                </w:p>
              </w:tc>
              <w:tc>
                <w:tcPr>
                  <w:tcW w:w="2948" w:type="dxa"/>
                </w:tcPr>
                <w:p w14:paraId="62E4CD47" w14:textId="77777777" w:rsidR="00C1554F" w:rsidRPr="008E3721" w:rsidRDefault="00C1554F" w:rsidP="00431740">
                  <w:pPr>
                    <w:framePr w:hSpace="180" w:wrap="around" w:vAnchor="text" w:hAnchor="margin" w:xAlign="center" w:y="355"/>
                    <w:spacing w:after="0" w:line="259" w:lineRule="auto"/>
                    <w:contextualSpacing/>
                    <w:suppressOverlap/>
                    <w:jc w:val="both"/>
                    <w:rPr>
                      <w:rFonts w:asciiTheme="minorHAnsi" w:hAnsiTheme="minorHAnsi" w:cstheme="minorHAnsi"/>
                      <w:b/>
                      <w:color w:val="000000"/>
                      <w:sz w:val="20"/>
                      <w:szCs w:val="20"/>
                      <w:lang w:val="en-US"/>
                    </w:rPr>
                  </w:pPr>
                  <w:r w:rsidRPr="008E3721">
                    <w:rPr>
                      <w:rFonts w:asciiTheme="minorHAnsi" w:hAnsiTheme="minorHAnsi" w:cstheme="minorHAnsi"/>
                      <w:b/>
                      <w:color w:val="000000"/>
                      <w:sz w:val="20"/>
                      <w:szCs w:val="20"/>
                      <w:lang w:val="en-US"/>
                    </w:rPr>
                    <w:t xml:space="preserve">30 March </w:t>
                  </w:r>
                </w:p>
              </w:tc>
            </w:tr>
            <w:tr w:rsidR="00C1554F" w:rsidRPr="008E3721" w14:paraId="06818769" w14:textId="77777777" w:rsidTr="00C1554F">
              <w:trPr>
                <w:trHeight w:val="340"/>
              </w:trPr>
              <w:tc>
                <w:tcPr>
                  <w:tcW w:w="2948" w:type="dxa"/>
                </w:tcPr>
                <w:p w14:paraId="7661322E" w14:textId="77777777" w:rsidR="00C1554F" w:rsidRPr="008E3721" w:rsidRDefault="00C1554F" w:rsidP="00431740">
                  <w:pPr>
                    <w:framePr w:hSpace="180" w:wrap="around" w:vAnchor="text" w:hAnchor="margin" w:xAlign="center" w:y="355"/>
                    <w:spacing w:after="160" w:line="259" w:lineRule="auto"/>
                    <w:suppressOverlap/>
                    <w:rPr>
                      <w:rFonts w:asciiTheme="minorHAnsi" w:hAnsiTheme="minorHAnsi" w:cstheme="minorHAnsi"/>
                      <w:sz w:val="20"/>
                      <w:szCs w:val="20"/>
                      <w:lang w:val="x-none"/>
                    </w:rPr>
                  </w:pPr>
                  <w:r w:rsidRPr="008E3721">
                    <w:rPr>
                      <w:rFonts w:asciiTheme="minorHAnsi" w:hAnsiTheme="minorHAnsi" w:cstheme="minorHAnsi"/>
                      <w:sz w:val="20"/>
                      <w:szCs w:val="20"/>
                      <w:lang w:val="en-US"/>
                    </w:rPr>
                    <w:t xml:space="preserve">Progress report on the RHFH and diagnostic tools piloting </w:t>
                  </w:r>
                </w:p>
              </w:tc>
              <w:tc>
                <w:tcPr>
                  <w:tcW w:w="2948" w:type="dxa"/>
                </w:tcPr>
                <w:p w14:paraId="09CF076D" w14:textId="73A5FF15" w:rsidR="00C1554F" w:rsidRPr="008E3721" w:rsidRDefault="00C1554F" w:rsidP="00431740">
                  <w:pPr>
                    <w:framePr w:hSpace="180" w:wrap="around" w:vAnchor="text" w:hAnchor="margin" w:xAlign="center" w:y="355"/>
                    <w:spacing w:after="0" w:line="259" w:lineRule="auto"/>
                    <w:contextualSpacing/>
                    <w:suppressOverlap/>
                    <w:jc w:val="center"/>
                    <w:rPr>
                      <w:rFonts w:asciiTheme="minorHAnsi" w:hAnsiTheme="minorHAnsi" w:cstheme="minorHAnsi"/>
                      <w:b/>
                      <w:color w:val="000000"/>
                      <w:sz w:val="20"/>
                      <w:szCs w:val="20"/>
                      <w:lang w:val="en-US"/>
                    </w:rPr>
                  </w:pPr>
                  <w:r w:rsidRPr="008E3721">
                    <w:rPr>
                      <w:rFonts w:asciiTheme="minorHAnsi" w:hAnsiTheme="minorHAnsi" w:cstheme="minorHAnsi"/>
                      <w:b/>
                      <w:color w:val="000000"/>
                      <w:sz w:val="20"/>
                      <w:szCs w:val="20"/>
                      <w:lang w:val="en-US"/>
                    </w:rPr>
                    <w:t>14</w:t>
                  </w:r>
                  <w:r>
                    <w:rPr>
                      <w:rFonts w:asciiTheme="minorHAnsi" w:hAnsiTheme="minorHAnsi" w:cstheme="minorHAnsi"/>
                      <w:b/>
                      <w:color w:val="000000"/>
                      <w:sz w:val="20"/>
                      <w:szCs w:val="20"/>
                      <w:lang w:val="en-US"/>
                    </w:rPr>
                    <w:t xml:space="preserve"> days</w:t>
                  </w:r>
                </w:p>
              </w:tc>
              <w:tc>
                <w:tcPr>
                  <w:tcW w:w="2948" w:type="dxa"/>
                </w:tcPr>
                <w:p w14:paraId="665C85AF" w14:textId="77777777" w:rsidR="00C1554F" w:rsidRPr="008E3721" w:rsidRDefault="00C1554F" w:rsidP="00431740">
                  <w:pPr>
                    <w:framePr w:hSpace="180" w:wrap="around" w:vAnchor="text" w:hAnchor="margin" w:xAlign="center" w:y="355"/>
                    <w:spacing w:after="0" w:line="259" w:lineRule="auto"/>
                    <w:contextualSpacing/>
                    <w:suppressOverlap/>
                    <w:jc w:val="both"/>
                    <w:rPr>
                      <w:rFonts w:asciiTheme="minorHAnsi" w:hAnsiTheme="minorHAnsi" w:cstheme="minorHAnsi"/>
                      <w:b/>
                      <w:color w:val="000000"/>
                      <w:sz w:val="20"/>
                      <w:szCs w:val="20"/>
                      <w:lang w:val="en-US"/>
                    </w:rPr>
                  </w:pPr>
                  <w:r w:rsidRPr="008E3721">
                    <w:rPr>
                      <w:rFonts w:asciiTheme="minorHAnsi" w:hAnsiTheme="minorHAnsi" w:cstheme="minorHAnsi"/>
                      <w:b/>
                      <w:color w:val="000000"/>
                      <w:sz w:val="20"/>
                      <w:szCs w:val="20"/>
                      <w:lang w:val="en-US"/>
                    </w:rPr>
                    <w:t>30 April</w:t>
                  </w:r>
                </w:p>
              </w:tc>
            </w:tr>
            <w:tr w:rsidR="00C1554F" w:rsidRPr="008E3721" w14:paraId="4906D08F" w14:textId="77777777" w:rsidTr="00C1554F">
              <w:trPr>
                <w:trHeight w:val="340"/>
              </w:trPr>
              <w:tc>
                <w:tcPr>
                  <w:tcW w:w="2948" w:type="dxa"/>
                </w:tcPr>
                <w:p w14:paraId="32346BC9" w14:textId="7ADD82FE" w:rsidR="00C1554F" w:rsidRPr="008E3721" w:rsidRDefault="00C1554F" w:rsidP="00431740">
                  <w:pPr>
                    <w:framePr w:hSpace="180" w:wrap="around" w:vAnchor="text" w:hAnchor="margin" w:xAlign="center" w:y="355"/>
                    <w:spacing w:after="160" w:line="259" w:lineRule="auto"/>
                    <w:suppressOverlap/>
                    <w:rPr>
                      <w:rFonts w:asciiTheme="minorHAnsi" w:hAnsiTheme="minorHAnsi" w:cstheme="minorHAnsi"/>
                      <w:sz w:val="20"/>
                      <w:szCs w:val="20"/>
                      <w:lang w:val="x-none"/>
                    </w:rPr>
                  </w:pPr>
                  <w:r w:rsidRPr="008E3721">
                    <w:rPr>
                      <w:rFonts w:asciiTheme="minorHAnsi" w:hAnsiTheme="minorHAnsi" w:cstheme="minorHAnsi"/>
                      <w:sz w:val="20"/>
                      <w:szCs w:val="20"/>
                      <w:lang w:val="en-US"/>
                    </w:rPr>
                    <w:t>Report of technical support provided for establishment, launch, and implementation of RHFH in the two pilot RECs (SADC and EAC)</w:t>
                  </w:r>
                </w:p>
              </w:tc>
              <w:tc>
                <w:tcPr>
                  <w:tcW w:w="2948" w:type="dxa"/>
                </w:tcPr>
                <w:p w14:paraId="2017D10B" w14:textId="7497AA65" w:rsidR="00C1554F" w:rsidRPr="008E3721" w:rsidRDefault="00C1554F" w:rsidP="00431740">
                  <w:pPr>
                    <w:framePr w:hSpace="180" w:wrap="around" w:vAnchor="text" w:hAnchor="margin" w:xAlign="center" w:y="355"/>
                    <w:spacing w:after="0" w:line="259" w:lineRule="auto"/>
                    <w:contextualSpacing/>
                    <w:suppressOverlap/>
                    <w:jc w:val="center"/>
                    <w:rPr>
                      <w:rFonts w:asciiTheme="minorHAnsi" w:hAnsiTheme="minorHAnsi" w:cstheme="minorHAnsi"/>
                      <w:b/>
                      <w:color w:val="000000"/>
                      <w:sz w:val="20"/>
                      <w:szCs w:val="20"/>
                      <w:lang w:val="en-US"/>
                    </w:rPr>
                  </w:pPr>
                  <w:r w:rsidRPr="008E3721">
                    <w:rPr>
                      <w:rFonts w:asciiTheme="minorHAnsi" w:hAnsiTheme="minorHAnsi" w:cstheme="minorHAnsi"/>
                      <w:b/>
                      <w:color w:val="000000"/>
                      <w:sz w:val="20"/>
                      <w:szCs w:val="20"/>
                      <w:lang w:val="en-US"/>
                    </w:rPr>
                    <w:t>15</w:t>
                  </w:r>
                  <w:r>
                    <w:rPr>
                      <w:rFonts w:asciiTheme="minorHAnsi" w:hAnsiTheme="minorHAnsi" w:cstheme="minorHAnsi"/>
                      <w:b/>
                      <w:color w:val="000000"/>
                      <w:sz w:val="20"/>
                      <w:szCs w:val="20"/>
                      <w:lang w:val="en-US"/>
                    </w:rPr>
                    <w:t xml:space="preserve"> days</w:t>
                  </w:r>
                </w:p>
              </w:tc>
              <w:tc>
                <w:tcPr>
                  <w:tcW w:w="2948" w:type="dxa"/>
                </w:tcPr>
                <w:p w14:paraId="4CBB505D" w14:textId="77777777" w:rsidR="00C1554F" w:rsidRPr="008E3721" w:rsidRDefault="00C1554F" w:rsidP="00431740">
                  <w:pPr>
                    <w:framePr w:hSpace="180" w:wrap="around" w:vAnchor="text" w:hAnchor="margin" w:xAlign="center" w:y="355"/>
                    <w:spacing w:after="0" w:line="259" w:lineRule="auto"/>
                    <w:contextualSpacing/>
                    <w:suppressOverlap/>
                    <w:jc w:val="both"/>
                    <w:rPr>
                      <w:rFonts w:asciiTheme="minorHAnsi" w:hAnsiTheme="minorHAnsi" w:cstheme="minorHAnsi"/>
                      <w:b/>
                      <w:color w:val="000000"/>
                      <w:sz w:val="20"/>
                      <w:szCs w:val="20"/>
                      <w:lang w:val="en-US"/>
                    </w:rPr>
                  </w:pPr>
                  <w:r w:rsidRPr="008E3721">
                    <w:rPr>
                      <w:rFonts w:asciiTheme="minorHAnsi" w:hAnsiTheme="minorHAnsi" w:cstheme="minorHAnsi"/>
                      <w:b/>
                      <w:color w:val="000000"/>
                      <w:sz w:val="20"/>
                      <w:szCs w:val="20"/>
                      <w:lang w:val="en-US"/>
                    </w:rPr>
                    <w:t>15 May</w:t>
                  </w:r>
                </w:p>
              </w:tc>
            </w:tr>
          </w:tbl>
          <w:p w14:paraId="13CF3586" w14:textId="5FA28315" w:rsidR="00E72593" w:rsidRPr="004E4B10" w:rsidRDefault="00E72593" w:rsidP="00E72593">
            <w:pPr>
              <w:spacing w:after="0" w:line="259" w:lineRule="auto"/>
              <w:contextualSpacing/>
              <w:jc w:val="both"/>
              <w:rPr>
                <w:rFonts w:ascii="Century Gothic" w:hAnsi="Century Gothic" w:cs="Arial"/>
                <w:b/>
                <w:color w:val="000000"/>
                <w:sz w:val="23"/>
                <w:szCs w:val="23"/>
                <w:u w:val="single"/>
                <w:lang w:val="en-US"/>
              </w:rPr>
            </w:pPr>
          </w:p>
        </w:tc>
      </w:tr>
      <w:tr w:rsidR="00E72593" w:rsidRPr="004E4B10" w14:paraId="76212B75" w14:textId="77777777" w:rsidTr="00C1554F">
        <w:trPr>
          <w:trHeight w:val="396"/>
          <w:tblCellSpacing w:w="15" w:type="dxa"/>
        </w:trPr>
        <w:tc>
          <w:tcPr>
            <w:tcW w:w="0" w:type="auto"/>
            <w:gridSpan w:val="2"/>
            <w:tcBorders>
              <w:top w:val="outset" w:sz="6" w:space="0" w:color="auto"/>
              <w:bottom w:val="outset" w:sz="6" w:space="0" w:color="auto"/>
            </w:tcBorders>
          </w:tcPr>
          <w:p w14:paraId="793D4797" w14:textId="4F8A4ED2" w:rsidR="00E72593" w:rsidRPr="004E4B10" w:rsidRDefault="00E72593" w:rsidP="00E72593">
            <w:pPr>
              <w:spacing w:after="0" w:line="259" w:lineRule="auto"/>
              <w:contextualSpacing/>
              <w:jc w:val="both"/>
              <w:rPr>
                <w:rFonts w:ascii="Century Gothic" w:hAnsi="Century Gothic" w:cs="Arial"/>
                <w:b/>
                <w:bCs/>
                <w:color w:val="000000"/>
                <w:sz w:val="23"/>
                <w:szCs w:val="23"/>
                <w:u w:val="single"/>
                <w:lang w:val="en-US"/>
              </w:rPr>
            </w:pPr>
            <w:r w:rsidRPr="004E4B10">
              <w:rPr>
                <w:rFonts w:ascii="Century Gothic" w:hAnsi="Century Gothic" w:cs="Arial"/>
                <w:b/>
                <w:bCs/>
                <w:color w:val="000000"/>
                <w:sz w:val="23"/>
                <w:szCs w:val="23"/>
                <w:u w:val="single"/>
                <w:lang w:val="en-US"/>
              </w:rPr>
              <w:t>Submission &amp; approval of reports</w:t>
            </w:r>
          </w:p>
          <w:p w14:paraId="6803BC1C" w14:textId="77777777" w:rsidR="00E72593" w:rsidRPr="004E4B10" w:rsidRDefault="00E72593" w:rsidP="00E72593">
            <w:pPr>
              <w:spacing w:after="0" w:line="259" w:lineRule="auto"/>
              <w:contextualSpacing/>
              <w:jc w:val="both"/>
              <w:rPr>
                <w:rFonts w:ascii="Century Gothic" w:hAnsi="Century Gothic" w:cs="Arial"/>
                <w:b/>
                <w:bCs/>
                <w:color w:val="000000"/>
                <w:sz w:val="23"/>
                <w:szCs w:val="23"/>
                <w:u w:val="single"/>
                <w:lang w:val="en-US"/>
              </w:rPr>
            </w:pPr>
          </w:p>
          <w:p w14:paraId="582108A2" w14:textId="77777777" w:rsidR="00E72593" w:rsidRPr="004E4B10" w:rsidRDefault="00E72593" w:rsidP="00E72593">
            <w:pPr>
              <w:pStyle w:val="ListParagraph"/>
              <w:numPr>
                <w:ilvl w:val="0"/>
                <w:numId w:val="37"/>
              </w:numPr>
              <w:spacing w:after="160" w:line="259" w:lineRule="auto"/>
              <w:jc w:val="both"/>
              <w:rPr>
                <w:rFonts w:ascii="Century Gothic" w:hAnsi="Century Gothic"/>
              </w:rPr>
            </w:pPr>
            <w:r w:rsidRPr="004E4B10">
              <w:rPr>
                <w:rFonts w:ascii="Century Gothic" w:hAnsi="Century Gothic"/>
              </w:rPr>
              <w:t>The Consultant will report to the Senior Advisor, AUDA-NEPAD Development Fund</w:t>
            </w:r>
          </w:p>
          <w:p w14:paraId="06551E20" w14:textId="77777777" w:rsidR="00E72593" w:rsidRPr="004E4B10" w:rsidRDefault="00E72593" w:rsidP="00E72593">
            <w:pPr>
              <w:pStyle w:val="ListParagraph"/>
              <w:numPr>
                <w:ilvl w:val="0"/>
                <w:numId w:val="37"/>
              </w:numPr>
              <w:spacing w:after="160" w:line="259" w:lineRule="auto"/>
              <w:jc w:val="both"/>
              <w:rPr>
                <w:rFonts w:ascii="Century Gothic" w:hAnsi="Century Gothic"/>
              </w:rPr>
            </w:pPr>
            <w:r w:rsidRPr="004E4B10">
              <w:rPr>
                <w:rFonts w:ascii="Century Gothic" w:hAnsi="Century Gothic"/>
              </w:rPr>
              <w:t>An initial meeting to debrief the consultant on the assignment will be conducted between AUDA-NEPAD and the Consultant</w:t>
            </w:r>
          </w:p>
          <w:p w14:paraId="70DB7172" w14:textId="552C4E12" w:rsidR="00E72593" w:rsidRPr="004E4B10" w:rsidRDefault="00E72593" w:rsidP="00E72593">
            <w:pPr>
              <w:spacing w:after="0" w:line="259" w:lineRule="auto"/>
              <w:contextualSpacing/>
              <w:jc w:val="both"/>
              <w:rPr>
                <w:rFonts w:ascii="Century Gothic" w:hAnsi="Century Gothic"/>
              </w:rPr>
            </w:pPr>
            <w:r w:rsidRPr="004E4B10">
              <w:rPr>
                <w:rFonts w:ascii="Century Gothic" w:hAnsi="Century Gothic"/>
              </w:rPr>
              <w:t>Regular communication via virtual platforms, email and phone calls will be made where need arises for AUDA-NEPAD to follow up and provide guidance for the assignment</w:t>
            </w:r>
          </w:p>
          <w:p w14:paraId="1FBBDAD0" w14:textId="04C621FA" w:rsidR="00E72593" w:rsidRPr="004E4B10" w:rsidRDefault="00E72593" w:rsidP="00E72593">
            <w:pPr>
              <w:spacing w:after="0" w:line="259" w:lineRule="auto"/>
              <w:contextualSpacing/>
              <w:jc w:val="both"/>
              <w:rPr>
                <w:rFonts w:ascii="Century Gothic" w:hAnsi="Century Gothic" w:cs="Arial"/>
                <w:bCs/>
                <w:color w:val="000000"/>
                <w:lang w:val="en-US"/>
              </w:rPr>
            </w:pPr>
          </w:p>
          <w:p w14:paraId="52A7A535" w14:textId="5DF891E2" w:rsidR="00C1554F" w:rsidRPr="008E3721" w:rsidRDefault="00C1554F" w:rsidP="00C1554F">
            <w:pPr>
              <w:spacing w:after="0" w:line="259" w:lineRule="auto"/>
              <w:contextualSpacing/>
              <w:jc w:val="both"/>
              <w:rPr>
                <w:rFonts w:ascii="Century Gothic" w:hAnsi="Century Gothic"/>
              </w:rPr>
            </w:pPr>
            <w:proofErr w:type="spellStart"/>
            <w:r w:rsidRPr="008E3721">
              <w:rPr>
                <w:rFonts w:ascii="Century Gothic" w:hAnsi="Century Gothic" w:cs="Arial"/>
                <w:bCs/>
                <w:color w:val="000000"/>
                <w:lang w:val="en-US"/>
              </w:rPr>
              <w:t>Programme</w:t>
            </w:r>
            <w:proofErr w:type="spellEnd"/>
            <w:r w:rsidRPr="008E3721">
              <w:rPr>
                <w:rFonts w:ascii="Century Gothic" w:hAnsi="Century Gothic" w:cs="Arial"/>
                <w:bCs/>
                <w:color w:val="000000"/>
                <w:lang w:val="en-US"/>
              </w:rPr>
              <w:t xml:space="preserve"> report</w:t>
            </w:r>
            <w:r>
              <w:rPr>
                <w:rFonts w:ascii="Century Gothic" w:hAnsi="Century Gothic" w:cs="Arial"/>
                <w:bCs/>
                <w:color w:val="000000"/>
                <w:lang w:val="en-US"/>
              </w:rPr>
              <w:t>s</w:t>
            </w:r>
            <w:r w:rsidRPr="008E3721">
              <w:rPr>
                <w:rFonts w:ascii="Century Gothic" w:hAnsi="Century Gothic" w:cs="Arial"/>
                <w:bCs/>
                <w:color w:val="000000"/>
                <w:lang w:val="en-US"/>
              </w:rPr>
              <w:t xml:space="preserve"> will be provided as detailed in the expected deliverables and approved by </w:t>
            </w:r>
            <w:r w:rsidRPr="008E3721">
              <w:rPr>
                <w:rFonts w:ascii="Century Gothic" w:hAnsi="Century Gothic"/>
              </w:rPr>
              <w:t xml:space="preserve">the Senior Advisor, AUDA-NEPAD Development Fund. The key reports for approval will </w:t>
            </w:r>
            <w:proofErr w:type="gramStart"/>
            <w:r w:rsidRPr="008E3721">
              <w:rPr>
                <w:rFonts w:ascii="Century Gothic" w:hAnsi="Century Gothic"/>
              </w:rPr>
              <w:t>include;</w:t>
            </w:r>
            <w:proofErr w:type="gramEnd"/>
          </w:p>
          <w:p w14:paraId="0479BD4C" w14:textId="77777777" w:rsidR="00C1554F" w:rsidRPr="008E3721" w:rsidRDefault="00C1554F" w:rsidP="00C1554F">
            <w:pPr>
              <w:pStyle w:val="ListParagraph"/>
              <w:numPr>
                <w:ilvl w:val="0"/>
                <w:numId w:val="39"/>
              </w:numPr>
              <w:spacing w:after="0" w:line="259" w:lineRule="auto"/>
              <w:jc w:val="both"/>
              <w:rPr>
                <w:rFonts w:ascii="Century Gothic" w:hAnsi="Century Gothic" w:cs="Arial"/>
              </w:rPr>
            </w:pPr>
            <w:r w:rsidRPr="008E3721">
              <w:rPr>
                <w:rFonts w:ascii="Century Gothic" w:hAnsi="Century Gothic" w:cs="Arial"/>
              </w:rPr>
              <w:t xml:space="preserve">RHFH design and operational manual </w:t>
            </w:r>
          </w:p>
          <w:p w14:paraId="4D5FB452" w14:textId="77777777" w:rsidR="00C1554F" w:rsidRPr="008E3721" w:rsidRDefault="00C1554F" w:rsidP="00C1554F">
            <w:pPr>
              <w:pStyle w:val="ListParagraph"/>
              <w:numPr>
                <w:ilvl w:val="0"/>
                <w:numId w:val="39"/>
              </w:numPr>
              <w:spacing w:after="160" w:line="259" w:lineRule="auto"/>
              <w:jc w:val="both"/>
              <w:rPr>
                <w:rFonts w:ascii="Century Gothic" w:hAnsi="Century Gothic" w:cs="Arial"/>
                <w:lang w:val="en-US"/>
              </w:rPr>
            </w:pPr>
            <w:r w:rsidRPr="008E3721">
              <w:rPr>
                <w:rFonts w:ascii="Century Gothic" w:hAnsi="Century Gothic" w:cs="Arial"/>
                <w:lang w:val="en-US"/>
              </w:rPr>
              <w:lastRenderedPageBreak/>
              <w:t xml:space="preserve">Health Financing Tracker indicators and protocol for piloting </w:t>
            </w:r>
          </w:p>
          <w:p w14:paraId="6B9591F7" w14:textId="77777777" w:rsidR="00C1554F" w:rsidRPr="008E3721" w:rsidRDefault="00C1554F" w:rsidP="00C1554F">
            <w:pPr>
              <w:pStyle w:val="ListParagraph"/>
              <w:numPr>
                <w:ilvl w:val="0"/>
                <w:numId w:val="39"/>
              </w:numPr>
              <w:spacing w:after="160" w:line="259" w:lineRule="auto"/>
              <w:jc w:val="both"/>
              <w:rPr>
                <w:rFonts w:ascii="Century Gothic" w:hAnsi="Century Gothic" w:cs="Arial"/>
              </w:rPr>
            </w:pPr>
            <w:r w:rsidRPr="008E3721">
              <w:rPr>
                <w:rFonts w:ascii="Century Gothic" w:hAnsi="Century Gothic" w:cs="Arial"/>
                <w:lang w:val="en-US"/>
              </w:rPr>
              <w:t>Report of technical support provided for establishment and launch of RHFH in the two pilot RECs (SADC and EAC)</w:t>
            </w:r>
          </w:p>
          <w:p w14:paraId="10D27D64" w14:textId="788A6897" w:rsidR="00E72593" w:rsidRPr="004E4B10" w:rsidRDefault="00E72593" w:rsidP="00E72593">
            <w:pPr>
              <w:spacing w:after="0" w:line="259" w:lineRule="auto"/>
              <w:contextualSpacing/>
              <w:jc w:val="both"/>
              <w:rPr>
                <w:rFonts w:ascii="Century Gothic" w:hAnsi="Century Gothic" w:cs="Arial"/>
                <w:bCs/>
                <w:color w:val="000000"/>
                <w:sz w:val="23"/>
                <w:szCs w:val="23"/>
                <w:lang w:val="en-US"/>
              </w:rPr>
            </w:pPr>
          </w:p>
        </w:tc>
      </w:tr>
      <w:tr w:rsidR="00E72593" w:rsidRPr="004E4B10" w14:paraId="22D86F83" w14:textId="77777777" w:rsidTr="00C1554F">
        <w:trPr>
          <w:trHeight w:val="396"/>
          <w:tblCellSpacing w:w="15" w:type="dxa"/>
        </w:trPr>
        <w:tc>
          <w:tcPr>
            <w:tcW w:w="0" w:type="auto"/>
            <w:gridSpan w:val="2"/>
            <w:tcBorders>
              <w:top w:val="outset" w:sz="6" w:space="0" w:color="auto"/>
              <w:bottom w:val="outset" w:sz="6" w:space="0" w:color="auto"/>
            </w:tcBorders>
          </w:tcPr>
          <w:p w14:paraId="4DBB20F5" w14:textId="14E4FDC2" w:rsidR="00E72593" w:rsidRPr="004E4B10" w:rsidRDefault="00E72593" w:rsidP="00E72593">
            <w:pPr>
              <w:spacing w:after="0" w:line="259" w:lineRule="auto"/>
              <w:contextualSpacing/>
              <w:jc w:val="both"/>
              <w:rPr>
                <w:rFonts w:ascii="Century Gothic" w:hAnsi="Century Gothic" w:cs="Arial"/>
                <w:b/>
                <w:bCs/>
                <w:i/>
                <w:iCs/>
                <w:color w:val="000000"/>
                <w:sz w:val="23"/>
                <w:szCs w:val="23"/>
                <w:u w:val="single"/>
                <w:lang w:val="en-US"/>
              </w:rPr>
            </w:pPr>
            <w:r w:rsidRPr="00C1554F">
              <w:rPr>
                <w:rFonts w:ascii="Century Gothic" w:hAnsi="Century Gothic" w:cs="Arial"/>
                <w:b/>
                <w:bCs/>
                <w:i/>
                <w:iCs/>
                <w:color w:val="000000"/>
                <w:sz w:val="23"/>
                <w:szCs w:val="23"/>
                <w:u w:val="single"/>
                <w:lang w:val="en-US"/>
              </w:rPr>
              <w:lastRenderedPageBreak/>
              <w:t>Language requirement:</w:t>
            </w:r>
          </w:p>
          <w:p w14:paraId="5AAC505A" w14:textId="77777777" w:rsidR="00E72593" w:rsidRPr="00C465FF" w:rsidRDefault="00E72593" w:rsidP="00E72593">
            <w:pPr>
              <w:spacing w:after="0" w:line="259" w:lineRule="auto"/>
              <w:contextualSpacing/>
              <w:jc w:val="both"/>
              <w:rPr>
                <w:rFonts w:ascii="Century Gothic" w:hAnsi="Century Gothic"/>
              </w:rPr>
            </w:pPr>
          </w:p>
          <w:p w14:paraId="12795F7C" w14:textId="1B260143" w:rsidR="00C465FF" w:rsidRPr="00C465FF" w:rsidRDefault="00C465FF" w:rsidP="00C465FF">
            <w:pPr>
              <w:pStyle w:val="EndnoteText"/>
              <w:rPr>
                <w:rFonts w:ascii="Century Gothic" w:hAnsi="Century Gothic"/>
                <w:sz w:val="22"/>
                <w:szCs w:val="22"/>
              </w:rPr>
            </w:pPr>
            <w:r w:rsidRPr="00C465FF">
              <w:rPr>
                <w:rFonts w:ascii="Century Gothic" w:hAnsi="Century Gothic"/>
                <w:sz w:val="22"/>
                <w:szCs w:val="22"/>
              </w:rPr>
              <w:t xml:space="preserve">The Consultant should be proficient in one of the African Union working languages (preferably English). Proficiency </w:t>
            </w:r>
            <w:r w:rsidR="00854CB6">
              <w:rPr>
                <w:rFonts w:ascii="Century Gothic" w:hAnsi="Century Gothic"/>
                <w:sz w:val="22"/>
                <w:szCs w:val="22"/>
              </w:rPr>
              <w:t xml:space="preserve">in </w:t>
            </w:r>
            <w:r w:rsidRPr="00C465FF">
              <w:rPr>
                <w:rFonts w:ascii="Century Gothic" w:hAnsi="Century Gothic"/>
                <w:sz w:val="22"/>
                <w:szCs w:val="22"/>
              </w:rPr>
              <w:t>two or more of the other working language(s) would be an added value.</w:t>
            </w:r>
          </w:p>
          <w:p w14:paraId="5539BB6F" w14:textId="2D9C27B7" w:rsidR="00E72593" w:rsidRPr="004E4B10" w:rsidRDefault="00E72593" w:rsidP="00E72593">
            <w:pPr>
              <w:spacing w:after="0" w:line="259" w:lineRule="auto"/>
              <w:contextualSpacing/>
              <w:jc w:val="both"/>
              <w:rPr>
                <w:rFonts w:ascii="Century Gothic" w:hAnsi="Century Gothic" w:cs="Arial"/>
                <w:bCs/>
                <w:color w:val="000000"/>
                <w:sz w:val="23"/>
                <w:szCs w:val="23"/>
                <w:lang w:val="en-US"/>
              </w:rPr>
            </w:pPr>
          </w:p>
        </w:tc>
      </w:tr>
      <w:tr w:rsidR="00E72593" w:rsidRPr="004E4B10" w14:paraId="205F3EB8" w14:textId="77777777" w:rsidTr="00C1554F">
        <w:trPr>
          <w:trHeight w:val="396"/>
          <w:tblCellSpacing w:w="15" w:type="dxa"/>
        </w:trPr>
        <w:tc>
          <w:tcPr>
            <w:tcW w:w="0" w:type="auto"/>
            <w:gridSpan w:val="2"/>
            <w:tcBorders>
              <w:top w:val="outset" w:sz="6" w:space="0" w:color="auto"/>
              <w:bottom w:val="outset" w:sz="6" w:space="0" w:color="auto"/>
            </w:tcBorders>
          </w:tcPr>
          <w:p w14:paraId="7C9A1818" w14:textId="2FE7A8A9" w:rsidR="00E72593" w:rsidRPr="004E4B10" w:rsidRDefault="00E72593" w:rsidP="00E72593">
            <w:pPr>
              <w:spacing w:after="0" w:line="259" w:lineRule="auto"/>
              <w:contextualSpacing/>
              <w:jc w:val="both"/>
              <w:rPr>
                <w:rFonts w:ascii="Century Gothic" w:hAnsi="Century Gothic" w:cs="Arial"/>
                <w:b/>
                <w:bCs/>
                <w:color w:val="000000"/>
                <w:sz w:val="23"/>
                <w:szCs w:val="23"/>
                <w:u w:val="single"/>
                <w:lang w:val="en-US"/>
              </w:rPr>
            </w:pPr>
            <w:r w:rsidRPr="00C1554F">
              <w:rPr>
                <w:rFonts w:ascii="Century Gothic" w:hAnsi="Century Gothic" w:cs="Arial"/>
                <w:b/>
                <w:bCs/>
                <w:color w:val="000000"/>
                <w:sz w:val="23"/>
                <w:szCs w:val="23"/>
                <w:u w:val="single"/>
                <w:lang w:val="en-US"/>
              </w:rPr>
              <w:t>Person Days/Months</w:t>
            </w:r>
          </w:p>
          <w:p w14:paraId="446D496C" w14:textId="6388D24D" w:rsidR="00C1554F" w:rsidRPr="001A4768" w:rsidRDefault="00431740" w:rsidP="00C1554F">
            <w:pPr>
              <w:spacing w:after="0" w:line="259" w:lineRule="auto"/>
              <w:contextualSpacing/>
              <w:jc w:val="both"/>
              <w:rPr>
                <w:rFonts w:ascii="Century Gothic" w:hAnsi="Century Gothic" w:cs="Arial"/>
                <w:bCs/>
                <w:color w:val="000000"/>
                <w:sz w:val="23"/>
                <w:szCs w:val="23"/>
                <w:lang w:val="en-US"/>
              </w:rPr>
            </w:pPr>
            <w:r>
              <w:rPr>
                <w:rFonts w:ascii="Century Gothic" w:hAnsi="Century Gothic" w:cs="Arial"/>
                <w:bCs/>
                <w:color w:val="000000"/>
                <w:sz w:val="23"/>
                <w:szCs w:val="23"/>
                <w:lang w:val="en-US"/>
              </w:rPr>
              <w:t>21</w:t>
            </w:r>
            <w:r w:rsidR="00C1554F" w:rsidRPr="001A4768">
              <w:rPr>
                <w:rFonts w:ascii="Century Gothic" w:hAnsi="Century Gothic" w:cs="Arial"/>
                <w:bCs/>
                <w:color w:val="000000"/>
                <w:sz w:val="23"/>
                <w:szCs w:val="23"/>
                <w:lang w:val="en-US"/>
              </w:rPr>
              <w:t xml:space="preserve"> days/month</w:t>
            </w:r>
          </w:p>
          <w:p w14:paraId="24CB2536" w14:textId="266B7DD5" w:rsidR="00E72593" w:rsidRPr="004E4B10" w:rsidRDefault="00E72593" w:rsidP="00E72593">
            <w:pPr>
              <w:spacing w:after="0" w:line="259" w:lineRule="auto"/>
              <w:contextualSpacing/>
              <w:jc w:val="both"/>
              <w:rPr>
                <w:rFonts w:ascii="Century Gothic" w:hAnsi="Century Gothic" w:cs="Arial"/>
                <w:bCs/>
                <w:color w:val="000000"/>
                <w:sz w:val="23"/>
                <w:szCs w:val="23"/>
                <w:lang w:val="en-US"/>
              </w:rPr>
            </w:pPr>
          </w:p>
        </w:tc>
      </w:tr>
      <w:tr w:rsidR="00E72593" w:rsidRPr="004E4B10" w14:paraId="7BF4841F" w14:textId="77777777" w:rsidTr="00C1554F">
        <w:trPr>
          <w:trHeight w:val="396"/>
          <w:tblCellSpacing w:w="15" w:type="dxa"/>
        </w:trPr>
        <w:tc>
          <w:tcPr>
            <w:tcW w:w="0" w:type="auto"/>
            <w:gridSpan w:val="2"/>
            <w:tcBorders>
              <w:top w:val="outset" w:sz="6" w:space="0" w:color="auto"/>
              <w:bottom w:val="outset" w:sz="6" w:space="0" w:color="auto"/>
            </w:tcBorders>
          </w:tcPr>
          <w:p w14:paraId="628A7D1A" w14:textId="1BD84FA4" w:rsidR="00E72593" w:rsidRPr="004E4B10" w:rsidRDefault="00E72593" w:rsidP="00E72593">
            <w:pPr>
              <w:spacing w:after="0" w:line="259" w:lineRule="auto"/>
              <w:contextualSpacing/>
              <w:jc w:val="both"/>
              <w:rPr>
                <w:rFonts w:ascii="Century Gothic" w:hAnsi="Century Gothic" w:cs="Arial"/>
                <w:b/>
                <w:bCs/>
                <w:color w:val="000000"/>
                <w:sz w:val="23"/>
                <w:szCs w:val="23"/>
                <w:u w:val="single"/>
                <w:lang w:val="en-US"/>
              </w:rPr>
            </w:pPr>
            <w:r w:rsidRPr="004E4B10">
              <w:rPr>
                <w:rFonts w:ascii="Century Gothic" w:hAnsi="Century Gothic" w:cs="Arial"/>
                <w:b/>
                <w:bCs/>
                <w:color w:val="000000"/>
                <w:sz w:val="23"/>
                <w:szCs w:val="23"/>
                <w:u w:val="single"/>
                <w:lang w:val="en-US"/>
              </w:rPr>
              <w:t>Qualification and work experience required for Key Experts</w:t>
            </w:r>
          </w:p>
          <w:p w14:paraId="75EE2BCE" w14:textId="77777777" w:rsidR="00E72593" w:rsidRPr="004E4B10" w:rsidRDefault="00E72593" w:rsidP="00E72593">
            <w:pPr>
              <w:spacing w:after="0" w:line="259" w:lineRule="auto"/>
              <w:contextualSpacing/>
              <w:jc w:val="both"/>
              <w:rPr>
                <w:rFonts w:ascii="Century Gothic" w:hAnsi="Century Gothic" w:cs="Arial"/>
                <w:bCs/>
                <w:color w:val="000000"/>
                <w:sz w:val="23"/>
                <w:szCs w:val="23"/>
                <w:lang w:val="en-US"/>
              </w:rPr>
            </w:pPr>
          </w:p>
          <w:p w14:paraId="4FB00FFF" w14:textId="3AAFBAD6" w:rsidR="004E4B10" w:rsidRPr="004E4B10" w:rsidRDefault="004E4B10" w:rsidP="004E4B10">
            <w:pPr>
              <w:jc w:val="both"/>
              <w:rPr>
                <w:rFonts w:ascii="Century Gothic" w:hAnsi="Century Gothic"/>
              </w:rPr>
            </w:pPr>
            <w:r w:rsidRPr="004E4B10">
              <w:rPr>
                <w:rFonts w:ascii="Century Gothic" w:hAnsi="Century Gothic"/>
              </w:rPr>
              <w:t>One Senior Health Economist required with the following qualification and areas of expertise:</w:t>
            </w:r>
          </w:p>
          <w:p w14:paraId="4E8B8ECB" w14:textId="18B0EEFC" w:rsidR="004E4B10" w:rsidRPr="004E4B10" w:rsidRDefault="004E4B10" w:rsidP="004E4B10">
            <w:pPr>
              <w:jc w:val="both"/>
              <w:rPr>
                <w:rFonts w:ascii="Century Gothic" w:hAnsi="Century Gothic" w:cs="Arial"/>
              </w:rPr>
            </w:pPr>
            <w:r w:rsidRPr="004E4B10">
              <w:rPr>
                <w:rFonts w:ascii="Century Gothic" w:hAnsi="Century Gothic" w:cs="Arial"/>
                <w:b/>
                <w:bCs/>
              </w:rPr>
              <w:t>Qualification:</w:t>
            </w:r>
            <w:r w:rsidRPr="004E4B10">
              <w:rPr>
                <w:rFonts w:ascii="Century Gothic" w:hAnsi="Century Gothic" w:cs="Arial"/>
              </w:rPr>
              <w:t xml:space="preserve"> Doctorate (preferable) or </w:t>
            </w:r>
            <w:proofErr w:type="spellStart"/>
            <w:proofErr w:type="gramStart"/>
            <w:r w:rsidRPr="004E4B10">
              <w:rPr>
                <w:rFonts w:ascii="Century Gothic" w:hAnsi="Century Gothic" w:cs="Arial"/>
              </w:rPr>
              <w:t>Masters</w:t>
            </w:r>
            <w:proofErr w:type="spellEnd"/>
            <w:r w:rsidRPr="004E4B10">
              <w:rPr>
                <w:rFonts w:ascii="Century Gothic" w:hAnsi="Century Gothic" w:cs="Arial"/>
              </w:rPr>
              <w:t xml:space="preserve"> degree in health economics</w:t>
            </w:r>
            <w:proofErr w:type="gramEnd"/>
          </w:p>
          <w:p w14:paraId="12B66A2F" w14:textId="77777777" w:rsidR="00E72593" w:rsidRDefault="004E4B10" w:rsidP="004E4B10">
            <w:pPr>
              <w:spacing w:after="0" w:line="259" w:lineRule="auto"/>
              <w:contextualSpacing/>
              <w:jc w:val="both"/>
              <w:rPr>
                <w:rFonts w:ascii="Century Gothic" w:hAnsi="Century Gothic"/>
              </w:rPr>
            </w:pPr>
            <w:r w:rsidRPr="004E4B10">
              <w:rPr>
                <w:rFonts w:ascii="Century Gothic" w:hAnsi="Century Gothic" w:cs="Arial"/>
                <w:b/>
                <w:bCs/>
              </w:rPr>
              <w:t>Areas of Expertise:</w:t>
            </w:r>
            <w:r w:rsidRPr="004E4B10">
              <w:rPr>
                <w:rFonts w:ascii="Century Gothic" w:hAnsi="Century Gothic" w:cs="Arial"/>
              </w:rPr>
              <w:t xml:space="preserve">  Health financing/innovative health financing mechanisms, </w:t>
            </w:r>
            <w:r w:rsidRPr="004E4B10">
              <w:rPr>
                <w:rFonts w:ascii="Century Gothic" w:hAnsi="Century Gothic"/>
              </w:rPr>
              <w:t>health economics, costing of interventions, economic evaluation of health interventions, health planning, design of essential packages, health policy analysis and development, resource tracking, public financial management, and health systems strengthening</w:t>
            </w:r>
          </w:p>
          <w:p w14:paraId="53D7A911" w14:textId="77777777" w:rsidR="00431740" w:rsidRDefault="00431740" w:rsidP="004E4B10">
            <w:pPr>
              <w:spacing w:after="0" w:line="259" w:lineRule="auto"/>
              <w:contextualSpacing/>
              <w:jc w:val="both"/>
              <w:rPr>
                <w:rFonts w:ascii="Century Gothic" w:hAnsi="Century Gothic"/>
              </w:rPr>
            </w:pPr>
          </w:p>
          <w:p w14:paraId="5AE53581" w14:textId="77777777" w:rsidR="00431740" w:rsidRDefault="00431740" w:rsidP="004E4B10">
            <w:pPr>
              <w:spacing w:after="0" w:line="259" w:lineRule="auto"/>
              <w:contextualSpacing/>
              <w:jc w:val="both"/>
              <w:rPr>
                <w:rFonts w:ascii="Century Gothic" w:hAnsi="Century Gothic"/>
              </w:rPr>
            </w:pPr>
          </w:p>
          <w:p w14:paraId="264280A3" w14:textId="77777777" w:rsidR="00431740" w:rsidRPr="00D147E3" w:rsidRDefault="00431740" w:rsidP="00431740">
            <w:pPr>
              <w:pStyle w:val="ListParagraph"/>
              <w:numPr>
                <w:ilvl w:val="0"/>
                <w:numId w:val="38"/>
              </w:numPr>
              <w:spacing w:after="0" w:line="240" w:lineRule="auto"/>
              <w:jc w:val="both"/>
              <w:rPr>
                <w:rFonts w:ascii="Century Gothic" w:hAnsi="Century Gothic" w:cs="Arial"/>
              </w:rPr>
            </w:pPr>
            <w:r w:rsidRPr="00D147E3">
              <w:rPr>
                <w:rFonts w:ascii="Century Gothic" w:hAnsi="Century Gothic" w:cs="Arial"/>
              </w:rPr>
              <w:t>Minimum of 15 years’ experience at national and international levels in relevant disciplines, such as health economics, health financing, costing of interventions, economic evaluation of health interventions, health planning and health policy analysis and policy development or global development work</w:t>
            </w:r>
          </w:p>
          <w:p w14:paraId="604DC0D5" w14:textId="77777777" w:rsidR="00431740" w:rsidRDefault="00431740" w:rsidP="00431740">
            <w:pPr>
              <w:pStyle w:val="ListParagraph"/>
              <w:numPr>
                <w:ilvl w:val="0"/>
                <w:numId w:val="38"/>
              </w:numPr>
              <w:spacing w:after="0" w:line="240" w:lineRule="auto"/>
              <w:jc w:val="both"/>
              <w:rPr>
                <w:rFonts w:ascii="Century Gothic" w:hAnsi="Century Gothic" w:cs="Arial"/>
              </w:rPr>
            </w:pPr>
            <w:r w:rsidRPr="00D147E3">
              <w:rPr>
                <w:rFonts w:ascii="Century Gothic" w:hAnsi="Century Gothic" w:cs="Arial"/>
              </w:rPr>
              <w:t xml:space="preserve">Prior experience working with multi-lateral and bilateral organizations at local and international level </w:t>
            </w:r>
          </w:p>
          <w:p w14:paraId="21EBA07E" w14:textId="77777777" w:rsidR="00431740" w:rsidRDefault="00431740" w:rsidP="00431740">
            <w:pPr>
              <w:pStyle w:val="ListParagraph"/>
              <w:numPr>
                <w:ilvl w:val="0"/>
                <w:numId w:val="38"/>
              </w:numPr>
              <w:spacing w:after="0" w:line="240" w:lineRule="auto"/>
              <w:jc w:val="both"/>
              <w:rPr>
                <w:rFonts w:ascii="Century Gothic" w:hAnsi="Century Gothic" w:cs="Arial"/>
              </w:rPr>
            </w:pPr>
            <w:r>
              <w:rPr>
                <w:rFonts w:ascii="Century Gothic" w:hAnsi="Century Gothic" w:cs="Arial"/>
              </w:rPr>
              <w:t xml:space="preserve">Prior experience working with AUDA-NEPAD, AUC and related AUC organs is an added advantage </w:t>
            </w:r>
          </w:p>
          <w:p w14:paraId="6778D7F0" w14:textId="77777777" w:rsidR="00431740" w:rsidRDefault="00431740" w:rsidP="00431740">
            <w:pPr>
              <w:pStyle w:val="ListParagraph"/>
              <w:numPr>
                <w:ilvl w:val="0"/>
                <w:numId w:val="38"/>
              </w:numPr>
              <w:spacing w:after="0" w:line="240" w:lineRule="auto"/>
              <w:jc w:val="both"/>
              <w:rPr>
                <w:rFonts w:ascii="Century Gothic" w:hAnsi="Century Gothic" w:cs="Arial"/>
              </w:rPr>
            </w:pPr>
            <w:r>
              <w:rPr>
                <w:rFonts w:ascii="Century Gothic" w:hAnsi="Century Gothic" w:cs="Arial"/>
              </w:rPr>
              <w:t>Work experience</w:t>
            </w:r>
            <w:r w:rsidRPr="00D147E3">
              <w:rPr>
                <w:rFonts w:ascii="Century Gothic" w:hAnsi="Century Gothic" w:cs="Arial"/>
              </w:rPr>
              <w:t xml:space="preserve"> in different countries across Africa with multi-disciplinary teams on</w:t>
            </w:r>
            <w:r>
              <w:rPr>
                <w:rFonts w:ascii="Century Gothic" w:hAnsi="Century Gothic" w:cs="Arial"/>
              </w:rPr>
              <w:t xml:space="preserve"> designing, conceptualization and operationalization of health financing platforms</w:t>
            </w:r>
          </w:p>
          <w:p w14:paraId="22010E0C" w14:textId="32C7EE00" w:rsidR="00431740" w:rsidRDefault="00431740" w:rsidP="00431740">
            <w:pPr>
              <w:pStyle w:val="ListParagraph"/>
              <w:numPr>
                <w:ilvl w:val="0"/>
                <w:numId w:val="38"/>
              </w:numPr>
              <w:spacing w:after="0" w:line="240" w:lineRule="auto"/>
              <w:jc w:val="both"/>
              <w:rPr>
                <w:rFonts w:ascii="Century Gothic" w:hAnsi="Century Gothic" w:cs="Arial"/>
              </w:rPr>
            </w:pPr>
            <w:r>
              <w:rPr>
                <w:rFonts w:ascii="Century Gothic" w:hAnsi="Century Gothic" w:cs="Arial"/>
              </w:rPr>
              <w:t>Demonstrated experience in</w:t>
            </w:r>
            <w:r w:rsidRPr="00D147E3">
              <w:rPr>
                <w:rFonts w:ascii="Century Gothic" w:hAnsi="Century Gothic" w:cs="Arial"/>
              </w:rPr>
              <w:t xml:space="preserve"> health financing including</w:t>
            </w:r>
            <w:r>
              <w:rPr>
                <w:rFonts w:ascii="Century Gothic" w:hAnsi="Century Gothic" w:cs="Arial"/>
              </w:rPr>
              <w:t xml:space="preserve"> modelling of</w:t>
            </w:r>
            <w:r w:rsidRPr="00D147E3">
              <w:rPr>
                <w:rFonts w:ascii="Century Gothic" w:hAnsi="Century Gothic" w:cs="Arial"/>
              </w:rPr>
              <w:t xml:space="preserve"> domestic innovative health financing mechanisms; fiscal space assessment, resource tracking and quantification using National Health Accounts/System of Health Accounts; public health expenditure reviews;</w:t>
            </w:r>
            <w:r>
              <w:rPr>
                <w:rFonts w:ascii="Century Gothic" w:hAnsi="Century Gothic" w:cs="Arial"/>
              </w:rPr>
              <w:t xml:space="preserve"> and</w:t>
            </w:r>
            <w:r w:rsidRPr="00D147E3">
              <w:rPr>
                <w:rFonts w:ascii="Century Gothic" w:hAnsi="Century Gothic" w:cs="Arial"/>
              </w:rPr>
              <w:t xml:space="preserve"> health systems strengthening</w:t>
            </w:r>
          </w:p>
          <w:p w14:paraId="3B023338" w14:textId="5E73AE2E" w:rsidR="00431740" w:rsidRPr="00D147E3" w:rsidRDefault="00431740" w:rsidP="00431740">
            <w:pPr>
              <w:pStyle w:val="ListParagraph"/>
              <w:numPr>
                <w:ilvl w:val="0"/>
                <w:numId w:val="38"/>
              </w:numPr>
              <w:spacing w:after="0" w:line="240" w:lineRule="auto"/>
              <w:jc w:val="both"/>
              <w:rPr>
                <w:rFonts w:ascii="Century Gothic" w:hAnsi="Century Gothic" w:cs="Arial"/>
              </w:rPr>
            </w:pPr>
            <w:r w:rsidRPr="00FB04CA">
              <w:rPr>
                <w:rFonts w:ascii="Century Gothic" w:hAnsi="Century Gothic"/>
              </w:rPr>
              <w:t>Coordin</w:t>
            </w:r>
            <w:r>
              <w:rPr>
                <w:rFonts w:ascii="Century Gothic" w:hAnsi="Century Gothic"/>
              </w:rPr>
              <w:t>ation and technical support to AU</w:t>
            </w:r>
            <w:r w:rsidRPr="00FB04CA">
              <w:rPr>
                <w:rFonts w:ascii="Century Gothic" w:hAnsi="Century Gothic"/>
              </w:rPr>
              <w:t xml:space="preserve"> Member States on the development of health financing strategies including domestic innovative financing mechanisms for health; fiscal space assessment, resource tracking, economic evaluation; public financial management etc.</w:t>
            </w:r>
          </w:p>
          <w:p w14:paraId="4D13641D" w14:textId="137DC46D" w:rsidR="00431740" w:rsidRPr="004E4B10" w:rsidRDefault="00431740" w:rsidP="004E4B10">
            <w:pPr>
              <w:spacing w:after="0" w:line="259" w:lineRule="auto"/>
              <w:contextualSpacing/>
              <w:jc w:val="both"/>
              <w:rPr>
                <w:rFonts w:ascii="Century Gothic" w:hAnsi="Century Gothic" w:cs="Arial"/>
                <w:bCs/>
                <w:color w:val="000000"/>
                <w:sz w:val="23"/>
                <w:szCs w:val="23"/>
                <w:lang w:val="en-US"/>
              </w:rPr>
            </w:pPr>
          </w:p>
        </w:tc>
      </w:tr>
      <w:tr w:rsidR="00E72593" w:rsidRPr="004E4B10" w14:paraId="6D8D2198" w14:textId="77777777" w:rsidTr="00C1554F">
        <w:trPr>
          <w:trHeight w:val="814"/>
          <w:tblCellSpacing w:w="15" w:type="dxa"/>
        </w:trPr>
        <w:tc>
          <w:tcPr>
            <w:tcW w:w="0" w:type="auto"/>
            <w:gridSpan w:val="2"/>
            <w:tcBorders>
              <w:top w:val="outset" w:sz="6" w:space="0" w:color="auto"/>
              <w:bottom w:val="outset" w:sz="6" w:space="0" w:color="auto"/>
            </w:tcBorders>
          </w:tcPr>
          <w:p w14:paraId="1A4B8FF5" w14:textId="77777777" w:rsidR="00E72593" w:rsidRPr="004E4B10" w:rsidRDefault="00E72593" w:rsidP="00E72593">
            <w:pPr>
              <w:spacing w:after="0" w:line="240" w:lineRule="auto"/>
              <w:rPr>
                <w:rFonts w:ascii="Century Gothic" w:hAnsi="Century Gothic" w:cs="Arial"/>
                <w:b/>
                <w:bCs/>
                <w:sz w:val="23"/>
                <w:szCs w:val="23"/>
                <w:lang w:val="en-US"/>
              </w:rPr>
            </w:pPr>
            <w:r w:rsidRPr="004E4B10">
              <w:rPr>
                <w:rFonts w:ascii="Century Gothic" w:hAnsi="Century Gothic" w:cs="Arial"/>
                <w:b/>
                <w:bCs/>
                <w:sz w:val="23"/>
                <w:szCs w:val="23"/>
                <w:lang w:val="en-US"/>
              </w:rPr>
              <w:lastRenderedPageBreak/>
              <w:t>Copyrights</w:t>
            </w:r>
          </w:p>
          <w:p w14:paraId="7A6771FE" w14:textId="024132EE" w:rsidR="00E72593" w:rsidRPr="004E4B10" w:rsidRDefault="00E72593" w:rsidP="00E72593">
            <w:pPr>
              <w:spacing w:after="0" w:line="240" w:lineRule="auto"/>
              <w:rPr>
                <w:rFonts w:ascii="Century Gothic" w:hAnsi="Century Gothic" w:cs="Arial"/>
                <w:b/>
                <w:bCs/>
                <w:sz w:val="23"/>
                <w:szCs w:val="23"/>
                <w:lang w:val="en-GB"/>
              </w:rPr>
            </w:pPr>
            <w:r w:rsidRPr="004E4B10">
              <w:rPr>
                <w:rFonts w:ascii="Century Gothic" w:hAnsi="Century Gothic" w:cs="Arial"/>
                <w:sz w:val="23"/>
                <w:szCs w:val="23"/>
                <w:lang w:val="en-GB"/>
              </w:rPr>
              <w:t>Both data and materials used will be submitted to AUDA-NEPAD who retain copy rights to the report</w:t>
            </w:r>
            <w:proofErr w:type="gramStart"/>
            <w:r w:rsidRPr="004E4B10">
              <w:rPr>
                <w:rFonts w:ascii="Century Gothic" w:hAnsi="Century Gothic" w:cs="Arial"/>
                <w:sz w:val="23"/>
                <w:szCs w:val="23"/>
                <w:lang w:val="en-GB"/>
              </w:rPr>
              <w:t xml:space="preserve">.  </w:t>
            </w:r>
            <w:proofErr w:type="gramEnd"/>
            <w:r w:rsidRPr="004E4B10">
              <w:rPr>
                <w:rFonts w:ascii="Century Gothic" w:hAnsi="Century Gothic" w:cs="Arial"/>
                <w:sz w:val="23"/>
                <w:szCs w:val="23"/>
                <w:lang w:val="en-GB"/>
              </w:rPr>
              <w:t xml:space="preserve">Consultants may not divulge, </w:t>
            </w:r>
            <w:proofErr w:type="gramStart"/>
            <w:r w:rsidRPr="004E4B10">
              <w:rPr>
                <w:rFonts w:ascii="Century Gothic" w:hAnsi="Century Gothic" w:cs="Arial"/>
                <w:sz w:val="23"/>
                <w:szCs w:val="23"/>
                <w:lang w:val="en-GB"/>
              </w:rPr>
              <w:t>extract</w:t>
            </w:r>
            <w:proofErr w:type="gramEnd"/>
            <w:r w:rsidRPr="004E4B10">
              <w:rPr>
                <w:rFonts w:ascii="Century Gothic" w:hAnsi="Century Gothic" w:cs="Arial"/>
                <w:sz w:val="23"/>
                <w:szCs w:val="23"/>
                <w:lang w:val="en-GB"/>
              </w:rPr>
              <w:t xml:space="preserve"> or quote national data or make reference to the outcomes of this assignment in other work without the expressed written permission of AUDA-NEPAD.</w:t>
            </w:r>
          </w:p>
        </w:tc>
      </w:tr>
    </w:tbl>
    <w:p w14:paraId="7E714DE7" w14:textId="1E7227A9" w:rsidR="00F16DFE" w:rsidRPr="004E4B10" w:rsidRDefault="00F16DFE" w:rsidP="000B2515">
      <w:pPr>
        <w:pStyle w:val="ListParagraph"/>
        <w:ind w:left="709"/>
        <w:jc w:val="both"/>
        <w:rPr>
          <w:rFonts w:ascii="Century Gothic" w:eastAsia="Arial Unicode MS" w:hAnsi="Century Gothic" w:cs="Arial"/>
          <w:b/>
          <w:sz w:val="23"/>
          <w:szCs w:val="23"/>
        </w:rPr>
      </w:pPr>
    </w:p>
    <w:sectPr w:rsidR="00F16DFE" w:rsidRPr="004E4B10" w:rsidSect="00D861A2">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DE4B" w14:textId="77777777" w:rsidR="00D72DD1" w:rsidRDefault="00D72DD1" w:rsidP="00BD42F4">
      <w:pPr>
        <w:spacing w:after="0" w:line="240" w:lineRule="auto"/>
      </w:pPr>
      <w:r>
        <w:separator/>
      </w:r>
    </w:p>
  </w:endnote>
  <w:endnote w:type="continuationSeparator" w:id="0">
    <w:p w14:paraId="756A835B" w14:textId="77777777" w:rsidR="00D72DD1" w:rsidRDefault="00D72DD1" w:rsidP="00BD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GaramondPro-Regular">
    <w:charset w:val="4D"/>
    <w:family w:val="roman"/>
    <w:pitch w:val="variable"/>
    <w:sig w:usb0="00000007" w:usb1="00000001" w:usb2="00000000" w:usb3="00000000" w:csb0="00000093" w:csb1="00000000"/>
  </w:font>
  <w:font w:name="Times-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0291" w14:textId="77777777" w:rsidR="00FE6E53" w:rsidRDefault="00FE6E53">
    <w:pPr>
      <w:pStyle w:val="Footer"/>
      <w:jc w:val="right"/>
    </w:pPr>
    <w:r>
      <w:fldChar w:fldCharType="begin"/>
    </w:r>
    <w:r>
      <w:instrText xml:space="preserve"> PAGE   \* MERGEFORMAT </w:instrText>
    </w:r>
    <w:r>
      <w:fldChar w:fldCharType="separate"/>
    </w:r>
    <w:r w:rsidR="000A2AD6">
      <w:rPr>
        <w:noProof/>
      </w:rPr>
      <w:t>9</w:t>
    </w:r>
    <w:r>
      <w:rPr>
        <w:noProof/>
      </w:rPr>
      <w:fldChar w:fldCharType="end"/>
    </w:r>
  </w:p>
  <w:p w14:paraId="012D679F" w14:textId="77777777" w:rsidR="00D41644" w:rsidRPr="00BD42F4" w:rsidRDefault="00D41644" w:rsidP="00BD4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35DA" w14:textId="77777777" w:rsidR="00D41644" w:rsidRPr="00A815DC" w:rsidRDefault="00D41644" w:rsidP="00E55B7B">
    <w:pPr>
      <w:pStyle w:val="Body"/>
      <w:pBdr>
        <w:top w:val="single" w:sz="4" w:space="1" w:color="000000"/>
      </w:pBdr>
      <w:spacing w:after="0" w:line="0" w:lineRule="atLeast"/>
      <w:ind w:firstLine="0"/>
      <w:jc w:val="center"/>
      <w:rPr>
        <w:rFonts w:ascii="Arial" w:hAnsi="Arial" w:cs="Arial"/>
        <w:b/>
        <w:sz w:val="16"/>
        <w:szCs w:val="16"/>
      </w:rPr>
    </w:pPr>
    <w:r>
      <w:rPr>
        <w:rFonts w:ascii="Arial" w:hAnsi="Arial" w:cs="Arial"/>
        <w:b/>
        <w:sz w:val="16"/>
        <w:szCs w:val="16"/>
      </w:rPr>
      <w:t>Private Bag</w:t>
    </w:r>
    <w:r w:rsidRPr="00A815DC">
      <w:rPr>
        <w:rFonts w:ascii="Arial" w:hAnsi="Arial" w:cs="Arial"/>
        <w:b/>
        <w:sz w:val="16"/>
        <w:szCs w:val="16"/>
      </w:rPr>
      <w:t xml:space="preserve"> 218 </w:t>
    </w:r>
    <w:r>
      <w:rPr>
        <w:rFonts w:ascii="Arial" w:hAnsi="Arial" w:cs="Arial"/>
        <w:b/>
        <w:sz w:val="16"/>
        <w:szCs w:val="16"/>
      </w:rPr>
      <w:t>Halfway House</w:t>
    </w:r>
    <w:r w:rsidRPr="00A815DC">
      <w:rPr>
        <w:rFonts w:ascii="Arial" w:hAnsi="Arial" w:cs="Arial"/>
        <w:b/>
        <w:sz w:val="16"/>
        <w:szCs w:val="16"/>
      </w:rPr>
      <w:t xml:space="preserve">, </w:t>
    </w:r>
    <w:proofErr w:type="spellStart"/>
    <w:r w:rsidRPr="00A815DC">
      <w:rPr>
        <w:rFonts w:ascii="Arial" w:hAnsi="Arial" w:cs="Arial"/>
        <w:b/>
        <w:sz w:val="16"/>
        <w:szCs w:val="16"/>
      </w:rPr>
      <w:t>Midrand</w:t>
    </w:r>
    <w:proofErr w:type="spellEnd"/>
    <w:r w:rsidRPr="00A815DC">
      <w:rPr>
        <w:rFonts w:ascii="Arial" w:hAnsi="Arial" w:cs="Arial"/>
        <w:b/>
        <w:sz w:val="16"/>
        <w:szCs w:val="16"/>
      </w:rPr>
      <w:t xml:space="preserve"> 1685, Gauteng, Johannesburg, South Africa</w:t>
    </w:r>
  </w:p>
  <w:p w14:paraId="71CFA4B0" w14:textId="77777777" w:rsidR="00D41644" w:rsidRPr="00A815DC" w:rsidRDefault="00D41644" w:rsidP="000C525B">
    <w:pPr>
      <w:pStyle w:val="Body"/>
      <w:spacing w:after="0" w:line="0" w:lineRule="atLeast"/>
      <w:ind w:firstLine="0"/>
      <w:jc w:val="center"/>
      <w:rPr>
        <w:rFonts w:ascii="Arial" w:hAnsi="Arial" w:cs="Arial"/>
      </w:rPr>
    </w:pPr>
    <w:r w:rsidRPr="00A815DC">
      <w:rPr>
        <w:rFonts w:ascii="Arial" w:hAnsi="Arial" w:cs="Arial"/>
        <w:sz w:val="16"/>
        <w:szCs w:val="16"/>
        <w:lang w:val="en-ZA"/>
      </w:rPr>
      <w:t>OFFICE</w:t>
    </w:r>
    <w:r w:rsidRPr="00A815DC">
      <w:rPr>
        <w:rFonts w:ascii="Arial" w:hAnsi="Arial" w:cs="Arial"/>
        <w:b/>
        <w:sz w:val="16"/>
        <w:szCs w:val="16"/>
        <w:lang w:val="en-ZA"/>
      </w:rPr>
      <w:t xml:space="preserve"> - +27 (0) 11 256 3600 | </w:t>
    </w:r>
    <w:r w:rsidRPr="00A815DC">
      <w:rPr>
        <w:rFonts w:ascii="Arial" w:hAnsi="Arial" w:cs="Arial"/>
        <w:sz w:val="16"/>
        <w:szCs w:val="16"/>
        <w:lang w:val="en-ZA"/>
      </w:rPr>
      <w:t xml:space="preserve">FAX - </w:t>
    </w:r>
    <w:r w:rsidRPr="00A815DC">
      <w:rPr>
        <w:rFonts w:ascii="Arial" w:hAnsi="Arial" w:cs="Arial"/>
        <w:b/>
        <w:sz w:val="16"/>
        <w:szCs w:val="16"/>
        <w:lang w:val="en-ZA"/>
      </w:rPr>
      <w:t xml:space="preserve">+27 (0) 11 206 3762 | </w:t>
    </w:r>
    <w:r w:rsidRPr="00A815DC">
      <w:rPr>
        <w:rFonts w:ascii="Arial" w:hAnsi="Arial" w:cs="Arial"/>
        <w:sz w:val="16"/>
        <w:szCs w:val="16"/>
        <w:lang w:val="en-ZA"/>
      </w:rPr>
      <w:t xml:space="preserve">WEB </w:t>
    </w:r>
    <w:r w:rsidRPr="00A815DC">
      <w:rPr>
        <w:rFonts w:ascii="Arial" w:hAnsi="Arial" w:cs="Arial"/>
        <w:sz w:val="16"/>
        <w:szCs w:val="16"/>
      </w:rPr>
      <w:t xml:space="preserve">- </w:t>
    </w:r>
    <w:r w:rsidRPr="00A815DC">
      <w:rPr>
        <w:rFonts w:ascii="Arial" w:hAnsi="Arial" w:cs="Arial"/>
        <w:b/>
        <w:sz w:val="16"/>
        <w:szCs w:val="16"/>
        <w:lang w:val="en-ZA"/>
      </w:rPr>
      <w:t>www.nepad.org</w:t>
    </w:r>
    <w:r w:rsidRPr="00A815DC">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8BB8" w14:textId="77777777" w:rsidR="00D72DD1" w:rsidRDefault="00D72DD1" w:rsidP="00BD42F4">
      <w:pPr>
        <w:spacing w:after="0" w:line="240" w:lineRule="auto"/>
      </w:pPr>
      <w:r>
        <w:separator/>
      </w:r>
    </w:p>
  </w:footnote>
  <w:footnote w:type="continuationSeparator" w:id="0">
    <w:p w14:paraId="2CEAA140" w14:textId="77777777" w:rsidR="00D72DD1" w:rsidRDefault="00D72DD1" w:rsidP="00BD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254A" w14:textId="1B8250A2" w:rsidR="00D41644" w:rsidRPr="0085602B" w:rsidRDefault="0085602B" w:rsidP="0085602B">
    <w:pPr>
      <w:pStyle w:val="Header"/>
      <w:jc w:val="center"/>
    </w:pPr>
    <w:r w:rsidRPr="0085602B">
      <w:rPr>
        <w:rFonts w:ascii="Arial" w:hAnsi="Arial" w:cs="Arial"/>
        <w:noProof/>
        <w:color w:val="000000"/>
        <w:lang w:val="en-US"/>
      </w:rPr>
      <w:drawing>
        <wp:inline distT="0" distB="0" distL="0" distR="0" wp14:anchorId="35D9FFDB" wp14:editId="0739457C">
          <wp:extent cx="3552825" cy="8810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0962" cy="9946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C53"/>
    <w:multiLevelType w:val="hybridMultilevel"/>
    <w:tmpl w:val="004CAD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2424D45"/>
    <w:multiLevelType w:val="multilevel"/>
    <w:tmpl w:val="10F268F2"/>
    <w:lvl w:ilvl="0">
      <w:start w:val="1"/>
      <w:numFmt w:val="decimal"/>
      <w:lvlText w:val="%1.0"/>
      <w:lvlJc w:val="left"/>
      <w:pPr>
        <w:ind w:left="405" w:hanging="405"/>
      </w:pPr>
      <w:rPr>
        <w:rFonts w:hint="default"/>
        <w:b/>
        <w:bCs/>
        <w:color w:val="000000" w:themeColor="text1"/>
      </w:rPr>
    </w:lvl>
    <w:lvl w:ilvl="1">
      <w:start w:val="1"/>
      <w:numFmt w:val="decimal"/>
      <w:lvlText w:val="%1.%2"/>
      <w:lvlJc w:val="left"/>
      <w:pPr>
        <w:ind w:left="1539"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884F83"/>
    <w:multiLevelType w:val="hybridMultilevel"/>
    <w:tmpl w:val="21F89F7C"/>
    <w:lvl w:ilvl="0" w:tplc="E222F75C">
      <w:start w:val="6"/>
      <w:numFmt w:val="bullet"/>
      <w:lvlText w:val="-"/>
      <w:lvlJc w:val="left"/>
      <w:pPr>
        <w:tabs>
          <w:tab w:val="num" w:pos="360"/>
        </w:tabs>
        <w:ind w:left="360" w:hanging="360"/>
      </w:pPr>
      <w:rPr>
        <w:rFonts w:ascii="Arial" w:eastAsiaTheme="minorHAnsi" w:hAnsi="Aria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E67071"/>
    <w:multiLevelType w:val="hybridMultilevel"/>
    <w:tmpl w:val="11CAD7EC"/>
    <w:lvl w:ilvl="0" w:tplc="E222F75C">
      <w:start w:val="6"/>
      <w:numFmt w:val="bullet"/>
      <w:lvlText w:val="-"/>
      <w:lvlJc w:val="left"/>
      <w:pPr>
        <w:ind w:left="765" w:hanging="360"/>
      </w:pPr>
      <w:rPr>
        <w:rFonts w:ascii="Arial" w:eastAsiaTheme="minorHAnsi" w:hAnsi="Arial" w:cs="Aria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4" w15:restartNumberingAfterBreak="0">
    <w:nsid w:val="062D29DB"/>
    <w:multiLevelType w:val="hybridMultilevel"/>
    <w:tmpl w:val="CAAA82B0"/>
    <w:lvl w:ilvl="0" w:tplc="E222F75C">
      <w:start w:val="6"/>
      <w:numFmt w:val="bullet"/>
      <w:lvlText w:val="-"/>
      <w:lvlJc w:val="left"/>
      <w:pPr>
        <w:ind w:left="360" w:hanging="360"/>
      </w:pPr>
      <w:rPr>
        <w:rFonts w:ascii="Arial" w:eastAsiaTheme="minorHAnsi"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6343654"/>
    <w:multiLevelType w:val="hybridMultilevel"/>
    <w:tmpl w:val="0800366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0B52EAB"/>
    <w:multiLevelType w:val="hybridMultilevel"/>
    <w:tmpl w:val="121AD9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1994BC4"/>
    <w:multiLevelType w:val="hybridMultilevel"/>
    <w:tmpl w:val="77407302"/>
    <w:lvl w:ilvl="0" w:tplc="9F90EA86">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70F30"/>
    <w:multiLevelType w:val="hybridMultilevel"/>
    <w:tmpl w:val="CEE4A8FA"/>
    <w:lvl w:ilvl="0" w:tplc="60168482">
      <w:start w:val="1"/>
      <w:numFmt w:val="lowerRoman"/>
      <w:lvlText w:val="(%1)."/>
      <w:lvlJc w:val="left"/>
      <w:pPr>
        <w:ind w:left="363" w:hanging="360"/>
      </w:pPr>
      <w:rPr>
        <w:rFonts w:cs="Times New Roman" w:hint="default"/>
      </w:rPr>
    </w:lvl>
    <w:lvl w:ilvl="1" w:tplc="1C090019" w:tentative="1">
      <w:start w:val="1"/>
      <w:numFmt w:val="lowerLetter"/>
      <w:lvlText w:val="%2."/>
      <w:lvlJc w:val="left"/>
      <w:pPr>
        <w:ind w:left="1083" w:hanging="360"/>
      </w:pPr>
    </w:lvl>
    <w:lvl w:ilvl="2" w:tplc="1C09001B" w:tentative="1">
      <w:start w:val="1"/>
      <w:numFmt w:val="lowerRoman"/>
      <w:lvlText w:val="%3."/>
      <w:lvlJc w:val="right"/>
      <w:pPr>
        <w:ind w:left="1803" w:hanging="180"/>
      </w:pPr>
    </w:lvl>
    <w:lvl w:ilvl="3" w:tplc="1C09000F" w:tentative="1">
      <w:start w:val="1"/>
      <w:numFmt w:val="decimal"/>
      <w:lvlText w:val="%4."/>
      <w:lvlJc w:val="left"/>
      <w:pPr>
        <w:ind w:left="2523" w:hanging="360"/>
      </w:pPr>
    </w:lvl>
    <w:lvl w:ilvl="4" w:tplc="1C090019" w:tentative="1">
      <w:start w:val="1"/>
      <w:numFmt w:val="lowerLetter"/>
      <w:lvlText w:val="%5."/>
      <w:lvlJc w:val="left"/>
      <w:pPr>
        <w:ind w:left="3243" w:hanging="360"/>
      </w:pPr>
    </w:lvl>
    <w:lvl w:ilvl="5" w:tplc="1C09001B" w:tentative="1">
      <w:start w:val="1"/>
      <w:numFmt w:val="lowerRoman"/>
      <w:lvlText w:val="%6."/>
      <w:lvlJc w:val="right"/>
      <w:pPr>
        <w:ind w:left="3963" w:hanging="180"/>
      </w:pPr>
    </w:lvl>
    <w:lvl w:ilvl="6" w:tplc="1C09000F" w:tentative="1">
      <w:start w:val="1"/>
      <w:numFmt w:val="decimal"/>
      <w:lvlText w:val="%7."/>
      <w:lvlJc w:val="left"/>
      <w:pPr>
        <w:ind w:left="4683" w:hanging="360"/>
      </w:pPr>
    </w:lvl>
    <w:lvl w:ilvl="7" w:tplc="1C090019" w:tentative="1">
      <w:start w:val="1"/>
      <w:numFmt w:val="lowerLetter"/>
      <w:lvlText w:val="%8."/>
      <w:lvlJc w:val="left"/>
      <w:pPr>
        <w:ind w:left="5403" w:hanging="360"/>
      </w:pPr>
    </w:lvl>
    <w:lvl w:ilvl="8" w:tplc="1C09001B" w:tentative="1">
      <w:start w:val="1"/>
      <w:numFmt w:val="lowerRoman"/>
      <w:lvlText w:val="%9."/>
      <w:lvlJc w:val="right"/>
      <w:pPr>
        <w:ind w:left="6123" w:hanging="180"/>
      </w:pPr>
    </w:lvl>
  </w:abstractNum>
  <w:abstractNum w:abstractNumId="9" w15:restartNumberingAfterBreak="0">
    <w:nsid w:val="138F01DD"/>
    <w:multiLevelType w:val="hybridMultilevel"/>
    <w:tmpl w:val="8F403346"/>
    <w:lvl w:ilvl="0" w:tplc="9F90EA86">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D317C"/>
    <w:multiLevelType w:val="hybridMultilevel"/>
    <w:tmpl w:val="CB3EA7A2"/>
    <w:lvl w:ilvl="0" w:tplc="9F90EA86">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B49EA"/>
    <w:multiLevelType w:val="hybridMultilevel"/>
    <w:tmpl w:val="021063E4"/>
    <w:lvl w:ilvl="0" w:tplc="99F00AF6">
      <w:start w:val="1"/>
      <w:numFmt w:val="bullet"/>
      <w:pStyle w:val="BulletList"/>
      <w:lvlText w:val=""/>
      <w:lvlJc w:val="left"/>
      <w:pPr>
        <w:ind w:left="720" w:hanging="360"/>
      </w:pPr>
      <w:rPr>
        <w:rFonts w:ascii="Symbol" w:hAnsi="Symbol" w:hint="default"/>
      </w:rPr>
    </w:lvl>
    <w:lvl w:ilvl="1" w:tplc="2C5AD7B8">
      <w:start w:val="1"/>
      <w:numFmt w:val="bullet"/>
      <w:lvlText w:val="o"/>
      <w:lvlJc w:val="left"/>
      <w:pPr>
        <w:ind w:left="1440" w:hanging="360"/>
      </w:pPr>
      <w:rPr>
        <w:rFonts w:ascii="Courier New" w:hAnsi="Courier New" w:cs="Courier New" w:hint="default"/>
      </w:rPr>
    </w:lvl>
    <w:lvl w:ilvl="2" w:tplc="57BA083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84E80"/>
    <w:multiLevelType w:val="hybridMultilevel"/>
    <w:tmpl w:val="8CDAE82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EAD163E"/>
    <w:multiLevelType w:val="hybridMultilevel"/>
    <w:tmpl w:val="05FCFA2E"/>
    <w:lvl w:ilvl="0" w:tplc="1C09000B">
      <w:start w:val="1"/>
      <w:numFmt w:val="bullet"/>
      <w:lvlText w:val=""/>
      <w:lvlJc w:val="left"/>
      <w:pPr>
        <w:ind w:left="360" w:hanging="360"/>
      </w:pPr>
      <w:rPr>
        <w:rFonts w:ascii="Wingdings" w:hAnsi="Wingding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1EB36B64"/>
    <w:multiLevelType w:val="multilevel"/>
    <w:tmpl w:val="3788B450"/>
    <w:lvl w:ilvl="0">
      <w:start w:val="4"/>
      <w:numFmt w:val="decimal"/>
      <w:lvlText w:val="%1"/>
      <w:lvlJc w:val="left"/>
      <w:pPr>
        <w:ind w:left="1058" w:hanging="796"/>
      </w:pPr>
    </w:lvl>
    <w:lvl w:ilvl="1">
      <w:numFmt w:val="decimal"/>
      <w:lvlText w:val="%1.%2."/>
      <w:lvlJc w:val="left"/>
      <w:pPr>
        <w:ind w:left="1058" w:hanging="796"/>
      </w:pPr>
      <w:rPr>
        <w:rFonts w:ascii="Arial" w:eastAsia="Arial" w:hAnsi="Arial" w:cs="Arial"/>
        <w:b/>
        <w:color w:val="1A2126"/>
        <w:sz w:val="24"/>
        <w:szCs w:val="24"/>
      </w:rPr>
    </w:lvl>
    <w:lvl w:ilvl="2">
      <w:start w:val="1"/>
      <w:numFmt w:val="lowerRoman"/>
      <w:lvlText w:val="%3."/>
      <w:lvlJc w:val="left"/>
      <w:pPr>
        <w:ind w:left="1152" w:hanging="488"/>
      </w:pPr>
    </w:lvl>
    <w:lvl w:ilvl="3">
      <w:numFmt w:val="bullet"/>
      <w:lvlText w:val="•"/>
      <w:lvlJc w:val="left"/>
      <w:pPr>
        <w:ind w:left="3196" w:hanging="488"/>
      </w:pPr>
    </w:lvl>
    <w:lvl w:ilvl="4">
      <w:numFmt w:val="bullet"/>
      <w:lvlText w:val="•"/>
      <w:lvlJc w:val="left"/>
      <w:pPr>
        <w:ind w:left="4214" w:hanging="489"/>
      </w:pPr>
    </w:lvl>
    <w:lvl w:ilvl="5">
      <w:numFmt w:val="bullet"/>
      <w:lvlText w:val="•"/>
      <w:lvlJc w:val="left"/>
      <w:pPr>
        <w:ind w:left="5232" w:hanging="488"/>
      </w:pPr>
    </w:lvl>
    <w:lvl w:ilvl="6">
      <w:numFmt w:val="bullet"/>
      <w:lvlText w:val="•"/>
      <w:lvlJc w:val="left"/>
      <w:pPr>
        <w:ind w:left="6251" w:hanging="489"/>
      </w:pPr>
    </w:lvl>
    <w:lvl w:ilvl="7">
      <w:numFmt w:val="bullet"/>
      <w:lvlText w:val="•"/>
      <w:lvlJc w:val="left"/>
      <w:pPr>
        <w:ind w:left="7269" w:hanging="489"/>
      </w:pPr>
    </w:lvl>
    <w:lvl w:ilvl="8">
      <w:numFmt w:val="bullet"/>
      <w:lvlText w:val="•"/>
      <w:lvlJc w:val="left"/>
      <w:pPr>
        <w:ind w:left="8287" w:hanging="488"/>
      </w:pPr>
    </w:lvl>
  </w:abstractNum>
  <w:abstractNum w:abstractNumId="15" w15:restartNumberingAfterBreak="0">
    <w:nsid w:val="25124E2F"/>
    <w:multiLevelType w:val="multilevel"/>
    <w:tmpl w:val="403EFF86"/>
    <w:lvl w:ilvl="0">
      <w:start w:val="3"/>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6" w15:restartNumberingAfterBreak="0">
    <w:nsid w:val="2767444C"/>
    <w:multiLevelType w:val="hybridMultilevel"/>
    <w:tmpl w:val="64BE5D80"/>
    <w:lvl w:ilvl="0" w:tplc="9CE0B4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25745"/>
    <w:multiLevelType w:val="hybridMultilevel"/>
    <w:tmpl w:val="90B4EA02"/>
    <w:lvl w:ilvl="0" w:tplc="AE00CB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9377A"/>
    <w:multiLevelType w:val="hybridMultilevel"/>
    <w:tmpl w:val="2A54408C"/>
    <w:lvl w:ilvl="0" w:tplc="E222F75C">
      <w:start w:val="6"/>
      <w:numFmt w:val="bullet"/>
      <w:lvlText w:val="-"/>
      <w:lvlJc w:val="left"/>
      <w:pPr>
        <w:tabs>
          <w:tab w:val="num" w:pos="360"/>
        </w:tabs>
        <w:ind w:left="360" w:hanging="360"/>
      </w:pPr>
      <w:rPr>
        <w:rFonts w:ascii="Arial" w:eastAsiaTheme="minorHAnsi" w:hAnsi="Aria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3D153D"/>
    <w:multiLevelType w:val="hybridMultilevel"/>
    <w:tmpl w:val="00BCA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116E5"/>
    <w:multiLevelType w:val="hybridMultilevel"/>
    <w:tmpl w:val="B4D04568"/>
    <w:lvl w:ilvl="0" w:tplc="9F90EA86">
      <w:numFmt w:val="bullet"/>
      <w:lvlText w:val="-"/>
      <w:lvlJc w:val="left"/>
      <w:pPr>
        <w:ind w:left="720" w:hanging="360"/>
      </w:pPr>
      <w:rPr>
        <w:rFonts w:ascii="Arial" w:eastAsia="Calibri" w:hAnsi="Arial" w:cs="Arial" w:hint="default"/>
        <w:color w:val="0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68137B3"/>
    <w:multiLevelType w:val="multilevel"/>
    <w:tmpl w:val="110C672A"/>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2" w15:restartNumberingAfterBreak="0">
    <w:nsid w:val="380549FE"/>
    <w:multiLevelType w:val="hybridMultilevel"/>
    <w:tmpl w:val="C1267234"/>
    <w:lvl w:ilvl="0" w:tplc="9F90EA86">
      <w:numFmt w:val="bullet"/>
      <w:lvlText w:val="-"/>
      <w:lvlJc w:val="left"/>
      <w:pPr>
        <w:ind w:left="720" w:hanging="360"/>
      </w:pPr>
      <w:rPr>
        <w:rFonts w:ascii="Arial" w:eastAsia="Calibri" w:hAnsi="Arial" w:cs="Arial" w:hint="default"/>
        <w:color w:val="0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8A02171"/>
    <w:multiLevelType w:val="hybridMultilevel"/>
    <w:tmpl w:val="90B4EA02"/>
    <w:lvl w:ilvl="0" w:tplc="AE00CB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577622"/>
    <w:multiLevelType w:val="hybridMultilevel"/>
    <w:tmpl w:val="8B96691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3B7E151B"/>
    <w:multiLevelType w:val="hybridMultilevel"/>
    <w:tmpl w:val="AB8A5348"/>
    <w:lvl w:ilvl="0" w:tplc="9F90EA86">
      <w:numFmt w:val="bullet"/>
      <w:lvlText w:val="-"/>
      <w:lvlJc w:val="left"/>
      <w:pPr>
        <w:ind w:left="720" w:hanging="360"/>
      </w:pPr>
      <w:rPr>
        <w:rFonts w:ascii="Arial" w:eastAsia="Calibri" w:hAnsi="Arial" w:cs="Arial" w:hint="default"/>
        <w:color w:val="0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DF35F11"/>
    <w:multiLevelType w:val="hybridMultilevel"/>
    <w:tmpl w:val="69848774"/>
    <w:lvl w:ilvl="0" w:tplc="E30E3C5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460B70"/>
    <w:multiLevelType w:val="hybridMultilevel"/>
    <w:tmpl w:val="CC6285EC"/>
    <w:lvl w:ilvl="0" w:tplc="E222F75C">
      <w:start w:val="6"/>
      <w:numFmt w:val="bullet"/>
      <w:lvlText w:val="-"/>
      <w:lvlJc w:val="left"/>
      <w:pPr>
        <w:tabs>
          <w:tab w:val="num" w:pos="360"/>
        </w:tabs>
        <w:ind w:left="360" w:hanging="360"/>
      </w:pPr>
      <w:rPr>
        <w:rFonts w:ascii="Arial" w:eastAsiaTheme="minorHAnsi" w:hAnsi="Aria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F10CE4"/>
    <w:multiLevelType w:val="hybridMultilevel"/>
    <w:tmpl w:val="4C9A39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94A5D89"/>
    <w:multiLevelType w:val="hybridMultilevel"/>
    <w:tmpl w:val="67C67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E5068A"/>
    <w:multiLevelType w:val="hybridMultilevel"/>
    <w:tmpl w:val="35A0C4DE"/>
    <w:lvl w:ilvl="0" w:tplc="1C090011">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4D515C2C"/>
    <w:multiLevelType w:val="hybridMultilevel"/>
    <w:tmpl w:val="B6462A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ECF2CE4"/>
    <w:multiLevelType w:val="hybridMultilevel"/>
    <w:tmpl w:val="A6A6AF9E"/>
    <w:lvl w:ilvl="0" w:tplc="9F90EA86">
      <w:numFmt w:val="bullet"/>
      <w:lvlText w:val="-"/>
      <w:lvlJc w:val="left"/>
      <w:pPr>
        <w:ind w:left="720" w:hanging="360"/>
      </w:pPr>
      <w:rPr>
        <w:rFonts w:ascii="Arial" w:eastAsia="Calibri" w:hAnsi="Arial" w:cs="Arial" w:hint="default"/>
        <w:color w:val="0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8115E7A"/>
    <w:multiLevelType w:val="hybridMultilevel"/>
    <w:tmpl w:val="6D52797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A7A40DB"/>
    <w:multiLevelType w:val="hybridMultilevel"/>
    <w:tmpl w:val="79646C5A"/>
    <w:lvl w:ilvl="0" w:tplc="7DCC756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E175F28"/>
    <w:multiLevelType w:val="hybridMultilevel"/>
    <w:tmpl w:val="7E96D8AC"/>
    <w:lvl w:ilvl="0" w:tplc="9F90EA86">
      <w:numFmt w:val="bullet"/>
      <w:lvlText w:val="-"/>
      <w:lvlJc w:val="left"/>
      <w:pPr>
        <w:ind w:left="720" w:hanging="360"/>
      </w:pPr>
      <w:rPr>
        <w:rFonts w:ascii="Arial" w:eastAsia="Calibri" w:hAnsi="Arial" w:cs="Aria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2B006A"/>
    <w:multiLevelType w:val="multilevel"/>
    <w:tmpl w:val="480E95F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C5E297A"/>
    <w:multiLevelType w:val="hybridMultilevel"/>
    <w:tmpl w:val="9A961A4C"/>
    <w:lvl w:ilvl="0" w:tplc="E30E3C5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F06491"/>
    <w:multiLevelType w:val="hybridMultilevel"/>
    <w:tmpl w:val="CE02C6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0"/>
  </w:num>
  <w:num w:numId="4">
    <w:abstractNumId w:val="9"/>
  </w:num>
  <w:num w:numId="5">
    <w:abstractNumId w:val="7"/>
  </w:num>
  <w:num w:numId="6">
    <w:abstractNumId w:val="35"/>
  </w:num>
  <w:num w:numId="7">
    <w:abstractNumId w:val="34"/>
  </w:num>
  <w:num w:numId="8">
    <w:abstractNumId w:val="33"/>
  </w:num>
  <w:num w:numId="9">
    <w:abstractNumId w:val="8"/>
  </w:num>
  <w:num w:numId="10">
    <w:abstractNumId w:val="37"/>
  </w:num>
  <w:num w:numId="11">
    <w:abstractNumId w:val="26"/>
  </w:num>
  <w:num w:numId="12">
    <w:abstractNumId w:val="30"/>
  </w:num>
  <w:num w:numId="13">
    <w:abstractNumId w:val="29"/>
  </w:num>
  <w:num w:numId="14">
    <w:abstractNumId w:val="28"/>
  </w:num>
  <w:num w:numId="15">
    <w:abstractNumId w:val="21"/>
  </w:num>
  <w:num w:numId="16">
    <w:abstractNumId w:val="15"/>
  </w:num>
  <w:num w:numId="17">
    <w:abstractNumId w:val="20"/>
  </w:num>
  <w:num w:numId="18">
    <w:abstractNumId w:val="22"/>
  </w:num>
  <w:num w:numId="19">
    <w:abstractNumId w:val="32"/>
  </w:num>
  <w:num w:numId="20">
    <w:abstractNumId w:val="25"/>
  </w:num>
  <w:num w:numId="21">
    <w:abstractNumId w:val="5"/>
  </w:num>
  <w:num w:numId="22">
    <w:abstractNumId w:val="38"/>
  </w:num>
  <w:num w:numId="23">
    <w:abstractNumId w:val="24"/>
  </w:num>
  <w:num w:numId="24">
    <w:abstractNumId w:val="6"/>
  </w:num>
  <w:num w:numId="25">
    <w:abstractNumId w:val="0"/>
  </w:num>
  <w:num w:numId="26">
    <w:abstractNumId w:val="1"/>
  </w:num>
  <w:num w:numId="27">
    <w:abstractNumId w:val="3"/>
  </w:num>
  <w:num w:numId="28">
    <w:abstractNumId w:val="36"/>
  </w:num>
  <w:num w:numId="29">
    <w:abstractNumId w:val="4"/>
  </w:num>
  <w:num w:numId="30">
    <w:abstractNumId w:val="14"/>
  </w:num>
  <w:num w:numId="31">
    <w:abstractNumId w:val="2"/>
  </w:num>
  <w:num w:numId="32">
    <w:abstractNumId w:val="27"/>
  </w:num>
  <w:num w:numId="33">
    <w:abstractNumId w:val="18"/>
  </w:num>
  <w:num w:numId="34">
    <w:abstractNumId w:val="13"/>
  </w:num>
  <w:num w:numId="35">
    <w:abstractNumId w:val="12"/>
  </w:num>
  <w:num w:numId="36">
    <w:abstractNumId w:val="16"/>
  </w:num>
  <w:num w:numId="37">
    <w:abstractNumId w:val="17"/>
  </w:num>
  <w:num w:numId="38">
    <w:abstractNumId w:val="23"/>
  </w:num>
  <w:num w:numId="39">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MTI2MzAyMDQztDBX0lEKTi0uzszPAykwrAUAQWatRiwAAAA="/>
  </w:docVars>
  <w:rsids>
    <w:rsidRoot w:val="00BD42F4"/>
    <w:rsid w:val="000002B1"/>
    <w:rsid w:val="0000132B"/>
    <w:rsid w:val="000013C3"/>
    <w:rsid w:val="000020EE"/>
    <w:rsid w:val="0000255A"/>
    <w:rsid w:val="0000274B"/>
    <w:rsid w:val="00002868"/>
    <w:rsid w:val="00006184"/>
    <w:rsid w:val="000069CB"/>
    <w:rsid w:val="00006C6E"/>
    <w:rsid w:val="0001052F"/>
    <w:rsid w:val="00010AAD"/>
    <w:rsid w:val="00010C91"/>
    <w:rsid w:val="0001202B"/>
    <w:rsid w:val="00012B65"/>
    <w:rsid w:val="000131F2"/>
    <w:rsid w:val="000152A5"/>
    <w:rsid w:val="000158D6"/>
    <w:rsid w:val="00015DD3"/>
    <w:rsid w:val="00016E41"/>
    <w:rsid w:val="00016EA6"/>
    <w:rsid w:val="00017427"/>
    <w:rsid w:val="00020506"/>
    <w:rsid w:val="000221CA"/>
    <w:rsid w:val="00022601"/>
    <w:rsid w:val="00022BAC"/>
    <w:rsid w:val="00023BF1"/>
    <w:rsid w:val="00024E54"/>
    <w:rsid w:val="00025235"/>
    <w:rsid w:val="000257F6"/>
    <w:rsid w:val="00025AE9"/>
    <w:rsid w:val="00025C4B"/>
    <w:rsid w:val="00027102"/>
    <w:rsid w:val="0003102C"/>
    <w:rsid w:val="000312E7"/>
    <w:rsid w:val="0003154D"/>
    <w:rsid w:val="000320DE"/>
    <w:rsid w:val="000323C4"/>
    <w:rsid w:val="00033933"/>
    <w:rsid w:val="0003466E"/>
    <w:rsid w:val="00034D13"/>
    <w:rsid w:val="00034DE9"/>
    <w:rsid w:val="00035862"/>
    <w:rsid w:val="00035F84"/>
    <w:rsid w:val="00036CE9"/>
    <w:rsid w:val="00036DF9"/>
    <w:rsid w:val="00036F7B"/>
    <w:rsid w:val="000370F5"/>
    <w:rsid w:val="00040FD6"/>
    <w:rsid w:val="0004321F"/>
    <w:rsid w:val="00044391"/>
    <w:rsid w:val="0004453C"/>
    <w:rsid w:val="0004479B"/>
    <w:rsid w:val="000452B7"/>
    <w:rsid w:val="00045706"/>
    <w:rsid w:val="00045C8A"/>
    <w:rsid w:val="00046ED8"/>
    <w:rsid w:val="00047894"/>
    <w:rsid w:val="00051556"/>
    <w:rsid w:val="000524C5"/>
    <w:rsid w:val="00053ADE"/>
    <w:rsid w:val="00053E8A"/>
    <w:rsid w:val="0005546E"/>
    <w:rsid w:val="00055901"/>
    <w:rsid w:val="00055B92"/>
    <w:rsid w:val="00056290"/>
    <w:rsid w:val="000562FC"/>
    <w:rsid w:val="00056747"/>
    <w:rsid w:val="00057FEB"/>
    <w:rsid w:val="00061CDF"/>
    <w:rsid w:val="00061FAD"/>
    <w:rsid w:val="0006230B"/>
    <w:rsid w:val="00062A05"/>
    <w:rsid w:val="0006426E"/>
    <w:rsid w:val="00064496"/>
    <w:rsid w:val="00065277"/>
    <w:rsid w:val="00065787"/>
    <w:rsid w:val="00065DB2"/>
    <w:rsid w:val="00065FA2"/>
    <w:rsid w:val="00066808"/>
    <w:rsid w:val="00066A6B"/>
    <w:rsid w:val="00067A2F"/>
    <w:rsid w:val="0007036F"/>
    <w:rsid w:val="0007075C"/>
    <w:rsid w:val="00070EFB"/>
    <w:rsid w:val="00071651"/>
    <w:rsid w:val="00072244"/>
    <w:rsid w:val="00072905"/>
    <w:rsid w:val="00072ACB"/>
    <w:rsid w:val="00072C94"/>
    <w:rsid w:val="00073D81"/>
    <w:rsid w:val="00074460"/>
    <w:rsid w:val="0007462E"/>
    <w:rsid w:val="00074846"/>
    <w:rsid w:val="00075196"/>
    <w:rsid w:val="00075927"/>
    <w:rsid w:val="00076D2F"/>
    <w:rsid w:val="00076E99"/>
    <w:rsid w:val="00076FAE"/>
    <w:rsid w:val="00077ED7"/>
    <w:rsid w:val="00077FF1"/>
    <w:rsid w:val="000819F7"/>
    <w:rsid w:val="00081AA0"/>
    <w:rsid w:val="00081FB9"/>
    <w:rsid w:val="00082DEC"/>
    <w:rsid w:val="00082FA9"/>
    <w:rsid w:val="00084480"/>
    <w:rsid w:val="00084C94"/>
    <w:rsid w:val="00085ECC"/>
    <w:rsid w:val="000866F8"/>
    <w:rsid w:val="000877D7"/>
    <w:rsid w:val="00090C51"/>
    <w:rsid w:val="000910F6"/>
    <w:rsid w:val="00091576"/>
    <w:rsid w:val="000923FE"/>
    <w:rsid w:val="000927C9"/>
    <w:rsid w:val="00093359"/>
    <w:rsid w:val="00093688"/>
    <w:rsid w:val="00094927"/>
    <w:rsid w:val="00094C56"/>
    <w:rsid w:val="00095079"/>
    <w:rsid w:val="00095964"/>
    <w:rsid w:val="000961FD"/>
    <w:rsid w:val="00096209"/>
    <w:rsid w:val="000974C1"/>
    <w:rsid w:val="00097908"/>
    <w:rsid w:val="000A1319"/>
    <w:rsid w:val="000A248E"/>
    <w:rsid w:val="000A24A8"/>
    <w:rsid w:val="000A254E"/>
    <w:rsid w:val="000A2AD6"/>
    <w:rsid w:val="000A331A"/>
    <w:rsid w:val="000A38B7"/>
    <w:rsid w:val="000A38F5"/>
    <w:rsid w:val="000A3C3D"/>
    <w:rsid w:val="000A5559"/>
    <w:rsid w:val="000A5986"/>
    <w:rsid w:val="000A59AC"/>
    <w:rsid w:val="000B1FFE"/>
    <w:rsid w:val="000B2515"/>
    <w:rsid w:val="000B33FD"/>
    <w:rsid w:val="000B3992"/>
    <w:rsid w:val="000B3B4E"/>
    <w:rsid w:val="000B3B73"/>
    <w:rsid w:val="000B459B"/>
    <w:rsid w:val="000B4735"/>
    <w:rsid w:val="000B48FA"/>
    <w:rsid w:val="000B5B1F"/>
    <w:rsid w:val="000B6672"/>
    <w:rsid w:val="000B7335"/>
    <w:rsid w:val="000C0AC1"/>
    <w:rsid w:val="000C15ED"/>
    <w:rsid w:val="000C199A"/>
    <w:rsid w:val="000C1BFA"/>
    <w:rsid w:val="000C1EF5"/>
    <w:rsid w:val="000C24BE"/>
    <w:rsid w:val="000C39C6"/>
    <w:rsid w:val="000C525B"/>
    <w:rsid w:val="000C5645"/>
    <w:rsid w:val="000C6303"/>
    <w:rsid w:val="000C6CA9"/>
    <w:rsid w:val="000C6D99"/>
    <w:rsid w:val="000C750F"/>
    <w:rsid w:val="000D0FA9"/>
    <w:rsid w:val="000D1B75"/>
    <w:rsid w:val="000D1F4F"/>
    <w:rsid w:val="000D2549"/>
    <w:rsid w:val="000D2603"/>
    <w:rsid w:val="000D2F3B"/>
    <w:rsid w:val="000D3406"/>
    <w:rsid w:val="000D353D"/>
    <w:rsid w:val="000D3577"/>
    <w:rsid w:val="000D5A47"/>
    <w:rsid w:val="000D645E"/>
    <w:rsid w:val="000D66E9"/>
    <w:rsid w:val="000D720B"/>
    <w:rsid w:val="000D738F"/>
    <w:rsid w:val="000D7949"/>
    <w:rsid w:val="000D7FAD"/>
    <w:rsid w:val="000E0AA5"/>
    <w:rsid w:val="000E0B81"/>
    <w:rsid w:val="000E125E"/>
    <w:rsid w:val="000E1512"/>
    <w:rsid w:val="000E1D6A"/>
    <w:rsid w:val="000E1EA5"/>
    <w:rsid w:val="000E240F"/>
    <w:rsid w:val="000E2C69"/>
    <w:rsid w:val="000E2F61"/>
    <w:rsid w:val="000E3A15"/>
    <w:rsid w:val="000E3DC8"/>
    <w:rsid w:val="000E453F"/>
    <w:rsid w:val="000E56C5"/>
    <w:rsid w:val="000E5A03"/>
    <w:rsid w:val="000E60E7"/>
    <w:rsid w:val="000E6A28"/>
    <w:rsid w:val="000E6A4B"/>
    <w:rsid w:val="000E7061"/>
    <w:rsid w:val="000E76CA"/>
    <w:rsid w:val="000E7C28"/>
    <w:rsid w:val="000E7FEE"/>
    <w:rsid w:val="000F0748"/>
    <w:rsid w:val="000F0949"/>
    <w:rsid w:val="000F0DAA"/>
    <w:rsid w:val="000F1B57"/>
    <w:rsid w:val="000F26F3"/>
    <w:rsid w:val="000F2DB9"/>
    <w:rsid w:val="000F2E8E"/>
    <w:rsid w:val="000F427E"/>
    <w:rsid w:val="000F4482"/>
    <w:rsid w:val="000F47C9"/>
    <w:rsid w:val="000F4B14"/>
    <w:rsid w:val="000F4BD4"/>
    <w:rsid w:val="000F4D68"/>
    <w:rsid w:val="000F4E72"/>
    <w:rsid w:val="000F5E86"/>
    <w:rsid w:val="000F6141"/>
    <w:rsid w:val="000F61D8"/>
    <w:rsid w:val="000F6291"/>
    <w:rsid w:val="000F6D84"/>
    <w:rsid w:val="000F6F9D"/>
    <w:rsid w:val="000F7B83"/>
    <w:rsid w:val="000F7E60"/>
    <w:rsid w:val="00100B92"/>
    <w:rsid w:val="00100C58"/>
    <w:rsid w:val="001018C3"/>
    <w:rsid w:val="00101C58"/>
    <w:rsid w:val="0010357D"/>
    <w:rsid w:val="0010371F"/>
    <w:rsid w:val="001048CA"/>
    <w:rsid w:val="00105074"/>
    <w:rsid w:val="00106CAA"/>
    <w:rsid w:val="00107143"/>
    <w:rsid w:val="00107B87"/>
    <w:rsid w:val="00110041"/>
    <w:rsid w:val="001112DC"/>
    <w:rsid w:val="00111795"/>
    <w:rsid w:val="00111EF6"/>
    <w:rsid w:val="0011377C"/>
    <w:rsid w:val="0011385E"/>
    <w:rsid w:val="001138E4"/>
    <w:rsid w:val="00114590"/>
    <w:rsid w:val="00115284"/>
    <w:rsid w:val="001159A5"/>
    <w:rsid w:val="001159F4"/>
    <w:rsid w:val="00115E1D"/>
    <w:rsid w:val="00115E96"/>
    <w:rsid w:val="00116031"/>
    <w:rsid w:val="00116CD7"/>
    <w:rsid w:val="00120094"/>
    <w:rsid w:val="00120753"/>
    <w:rsid w:val="00121513"/>
    <w:rsid w:val="00121797"/>
    <w:rsid w:val="00123AF6"/>
    <w:rsid w:val="00123D21"/>
    <w:rsid w:val="00124114"/>
    <w:rsid w:val="00124E23"/>
    <w:rsid w:val="001250C2"/>
    <w:rsid w:val="00125144"/>
    <w:rsid w:val="00126C9B"/>
    <w:rsid w:val="00126C9F"/>
    <w:rsid w:val="00126DD9"/>
    <w:rsid w:val="00126E36"/>
    <w:rsid w:val="00127C66"/>
    <w:rsid w:val="00130DCE"/>
    <w:rsid w:val="0013199C"/>
    <w:rsid w:val="00131C24"/>
    <w:rsid w:val="001326D1"/>
    <w:rsid w:val="00134153"/>
    <w:rsid w:val="00134875"/>
    <w:rsid w:val="00134AE4"/>
    <w:rsid w:val="0013565E"/>
    <w:rsid w:val="00137389"/>
    <w:rsid w:val="0013798E"/>
    <w:rsid w:val="00137FB3"/>
    <w:rsid w:val="001404B3"/>
    <w:rsid w:val="001404B9"/>
    <w:rsid w:val="00140642"/>
    <w:rsid w:val="00142881"/>
    <w:rsid w:val="001430FC"/>
    <w:rsid w:val="00143406"/>
    <w:rsid w:val="00144129"/>
    <w:rsid w:val="00144356"/>
    <w:rsid w:val="0014439F"/>
    <w:rsid w:val="00144D19"/>
    <w:rsid w:val="001456A6"/>
    <w:rsid w:val="001456FB"/>
    <w:rsid w:val="00146801"/>
    <w:rsid w:val="00146854"/>
    <w:rsid w:val="00147296"/>
    <w:rsid w:val="001472CA"/>
    <w:rsid w:val="0015063E"/>
    <w:rsid w:val="001510D8"/>
    <w:rsid w:val="00151126"/>
    <w:rsid w:val="00151619"/>
    <w:rsid w:val="0015222B"/>
    <w:rsid w:val="001522A3"/>
    <w:rsid w:val="0015245F"/>
    <w:rsid w:val="00152CC3"/>
    <w:rsid w:val="00153EAE"/>
    <w:rsid w:val="001551CF"/>
    <w:rsid w:val="00155336"/>
    <w:rsid w:val="00155A7D"/>
    <w:rsid w:val="001561E7"/>
    <w:rsid w:val="00156679"/>
    <w:rsid w:val="00156716"/>
    <w:rsid w:val="00161D0A"/>
    <w:rsid w:val="00162445"/>
    <w:rsid w:val="0016246B"/>
    <w:rsid w:val="0016370F"/>
    <w:rsid w:val="00165AC3"/>
    <w:rsid w:val="00165DEF"/>
    <w:rsid w:val="00167070"/>
    <w:rsid w:val="001702A5"/>
    <w:rsid w:val="0017034F"/>
    <w:rsid w:val="001707AB"/>
    <w:rsid w:val="001710F3"/>
    <w:rsid w:val="001713F1"/>
    <w:rsid w:val="0017168F"/>
    <w:rsid w:val="00172395"/>
    <w:rsid w:val="00172742"/>
    <w:rsid w:val="00172848"/>
    <w:rsid w:val="0017326A"/>
    <w:rsid w:val="0017375D"/>
    <w:rsid w:val="00173AF4"/>
    <w:rsid w:val="00175033"/>
    <w:rsid w:val="0017581F"/>
    <w:rsid w:val="001763E8"/>
    <w:rsid w:val="001766DC"/>
    <w:rsid w:val="001769F1"/>
    <w:rsid w:val="00177824"/>
    <w:rsid w:val="001811D7"/>
    <w:rsid w:val="0018133B"/>
    <w:rsid w:val="0018143E"/>
    <w:rsid w:val="0018187D"/>
    <w:rsid w:val="00182EFB"/>
    <w:rsid w:val="00183E13"/>
    <w:rsid w:val="001840AA"/>
    <w:rsid w:val="001846C1"/>
    <w:rsid w:val="001847DF"/>
    <w:rsid w:val="00184E41"/>
    <w:rsid w:val="001852D3"/>
    <w:rsid w:val="001857C6"/>
    <w:rsid w:val="00185BC9"/>
    <w:rsid w:val="0018635F"/>
    <w:rsid w:val="00186BC0"/>
    <w:rsid w:val="00187304"/>
    <w:rsid w:val="0018784F"/>
    <w:rsid w:val="0019040B"/>
    <w:rsid w:val="0019080D"/>
    <w:rsid w:val="001911D1"/>
    <w:rsid w:val="00191394"/>
    <w:rsid w:val="0019141D"/>
    <w:rsid w:val="001918DF"/>
    <w:rsid w:val="00193CE3"/>
    <w:rsid w:val="001946E6"/>
    <w:rsid w:val="001958A2"/>
    <w:rsid w:val="001975E9"/>
    <w:rsid w:val="00197D78"/>
    <w:rsid w:val="001A1E51"/>
    <w:rsid w:val="001A340C"/>
    <w:rsid w:val="001A3776"/>
    <w:rsid w:val="001A499A"/>
    <w:rsid w:val="001A583E"/>
    <w:rsid w:val="001A5A9D"/>
    <w:rsid w:val="001A633A"/>
    <w:rsid w:val="001A6764"/>
    <w:rsid w:val="001A6766"/>
    <w:rsid w:val="001A6DB5"/>
    <w:rsid w:val="001A7C6A"/>
    <w:rsid w:val="001B0449"/>
    <w:rsid w:val="001B0537"/>
    <w:rsid w:val="001B0902"/>
    <w:rsid w:val="001B092A"/>
    <w:rsid w:val="001B1522"/>
    <w:rsid w:val="001B3BBD"/>
    <w:rsid w:val="001B4032"/>
    <w:rsid w:val="001B5108"/>
    <w:rsid w:val="001B658E"/>
    <w:rsid w:val="001B6624"/>
    <w:rsid w:val="001B6EB6"/>
    <w:rsid w:val="001B74AC"/>
    <w:rsid w:val="001B7551"/>
    <w:rsid w:val="001C1179"/>
    <w:rsid w:val="001C186D"/>
    <w:rsid w:val="001C1882"/>
    <w:rsid w:val="001C196F"/>
    <w:rsid w:val="001C261B"/>
    <w:rsid w:val="001C286B"/>
    <w:rsid w:val="001C2FA9"/>
    <w:rsid w:val="001C3186"/>
    <w:rsid w:val="001C3219"/>
    <w:rsid w:val="001C394E"/>
    <w:rsid w:val="001C3D5F"/>
    <w:rsid w:val="001C4697"/>
    <w:rsid w:val="001C5010"/>
    <w:rsid w:val="001C642A"/>
    <w:rsid w:val="001C6D6B"/>
    <w:rsid w:val="001C760D"/>
    <w:rsid w:val="001C767B"/>
    <w:rsid w:val="001C7FBF"/>
    <w:rsid w:val="001D2334"/>
    <w:rsid w:val="001D3476"/>
    <w:rsid w:val="001D3FCE"/>
    <w:rsid w:val="001D4FD0"/>
    <w:rsid w:val="001D533D"/>
    <w:rsid w:val="001D5D7F"/>
    <w:rsid w:val="001D65F1"/>
    <w:rsid w:val="001D7C8E"/>
    <w:rsid w:val="001E01E7"/>
    <w:rsid w:val="001E0328"/>
    <w:rsid w:val="001E144A"/>
    <w:rsid w:val="001E18BE"/>
    <w:rsid w:val="001E235D"/>
    <w:rsid w:val="001E2A65"/>
    <w:rsid w:val="001E3FED"/>
    <w:rsid w:val="001E44F4"/>
    <w:rsid w:val="001E4D43"/>
    <w:rsid w:val="001E5155"/>
    <w:rsid w:val="001E589A"/>
    <w:rsid w:val="001E619D"/>
    <w:rsid w:val="001E6D3D"/>
    <w:rsid w:val="001E6E88"/>
    <w:rsid w:val="001E73E7"/>
    <w:rsid w:val="001E7929"/>
    <w:rsid w:val="001F0085"/>
    <w:rsid w:val="001F0AFF"/>
    <w:rsid w:val="001F1BE9"/>
    <w:rsid w:val="001F1EDE"/>
    <w:rsid w:val="001F1F38"/>
    <w:rsid w:val="001F1FDA"/>
    <w:rsid w:val="001F20A7"/>
    <w:rsid w:val="001F2722"/>
    <w:rsid w:val="001F2D3E"/>
    <w:rsid w:val="001F3083"/>
    <w:rsid w:val="001F373E"/>
    <w:rsid w:val="001F4342"/>
    <w:rsid w:val="001F455A"/>
    <w:rsid w:val="001F4A20"/>
    <w:rsid w:val="001F5305"/>
    <w:rsid w:val="001F648A"/>
    <w:rsid w:val="001F6CFE"/>
    <w:rsid w:val="001F71E8"/>
    <w:rsid w:val="001F7247"/>
    <w:rsid w:val="001F77C0"/>
    <w:rsid w:val="00200108"/>
    <w:rsid w:val="00200132"/>
    <w:rsid w:val="00200D18"/>
    <w:rsid w:val="00202AFF"/>
    <w:rsid w:val="00203398"/>
    <w:rsid w:val="00204B0B"/>
    <w:rsid w:val="002059FA"/>
    <w:rsid w:val="00205B74"/>
    <w:rsid w:val="00205F9F"/>
    <w:rsid w:val="00206353"/>
    <w:rsid w:val="002063A1"/>
    <w:rsid w:val="00206E51"/>
    <w:rsid w:val="00207A34"/>
    <w:rsid w:val="00210620"/>
    <w:rsid w:val="0021074E"/>
    <w:rsid w:val="002110DD"/>
    <w:rsid w:val="002111A0"/>
    <w:rsid w:val="00214016"/>
    <w:rsid w:val="00214C42"/>
    <w:rsid w:val="00214FD0"/>
    <w:rsid w:val="00215871"/>
    <w:rsid w:val="00217001"/>
    <w:rsid w:val="0021724F"/>
    <w:rsid w:val="002174FB"/>
    <w:rsid w:val="00217D49"/>
    <w:rsid w:val="002200A8"/>
    <w:rsid w:val="0022088E"/>
    <w:rsid w:val="00220DE2"/>
    <w:rsid w:val="00222D43"/>
    <w:rsid w:val="002234B8"/>
    <w:rsid w:val="00223663"/>
    <w:rsid w:val="0022373B"/>
    <w:rsid w:val="002237F7"/>
    <w:rsid w:val="00223FB5"/>
    <w:rsid w:val="00224341"/>
    <w:rsid w:val="00224E73"/>
    <w:rsid w:val="002260D1"/>
    <w:rsid w:val="00227BCF"/>
    <w:rsid w:val="0023088F"/>
    <w:rsid w:val="002309B1"/>
    <w:rsid w:val="00230C90"/>
    <w:rsid w:val="002311EA"/>
    <w:rsid w:val="00231B83"/>
    <w:rsid w:val="00232204"/>
    <w:rsid w:val="00232338"/>
    <w:rsid w:val="00232C2A"/>
    <w:rsid w:val="002330A5"/>
    <w:rsid w:val="00234D33"/>
    <w:rsid w:val="0023547A"/>
    <w:rsid w:val="002368E2"/>
    <w:rsid w:val="002375C8"/>
    <w:rsid w:val="00237DD5"/>
    <w:rsid w:val="002403F5"/>
    <w:rsid w:val="00241013"/>
    <w:rsid w:val="00241135"/>
    <w:rsid w:val="0024138E"/>
    <w:rsid w:val="00241514"/>
    <w:rsid w:val="00241E64"/>
    <w:rsid w:val="00241E81"/>
    <w:rsid w:val="00242AF9"/>
    <w:rsid w:val="00244116"/>
    <w:rsid w:val="00244745"/>
    <w:rsid w:val="0024483E"/>
    <w:rsid w:val="002452DF"/>
    <w:rsid w:val="002466A1"/>
    <w:rsid w:val="00246F61"/>
    <w:rsid w:val="00250E44"/>
    <w:rsid w:val="0025106A"/>
    <w:rsid w:val="00251E28"/>
    <w:rsid w:val="002525E9"/>
    <w:rsid w:val="0025274A"/>
    <w:rsid w:val="00252A4D"/>
    <w:rsid w:val="002543D6"/>
    <w:rsid w:val="00254644"/>
    <w:rsid w:val="00254CB4"/>
    <w:rsid w:val="002550A4"/>
    <w:rsid w:val="002558BF"/>
    <w:rsid w:val="002562D5"/>
    <w:rsid w:val="00256ECD"/>
    <w:rsid w:val="00257AE6"/>
    <w:rsid w:val="00257CF3"/>
    <w:rsid w:val="0026042D"/>
    <w:rsid w:val="0026047C"/>
    <w:rsid w:val="002604B1"/>
    <w:rsid w:val="00260E64"/>
    <w:rsid w:val="002617A0"/>
    <w:rsid w:val="00261ED2"/>
    <w:rsid w:val="002633CE"/>
    <w:rsid w:val="00265BEC"/>
    <w:rsid w:val="00265E8D"/>
    <w:rsid w:val="00266117"/>
    <w:rsid w:val="00266D53"/>
    <w:rsid w:val="00266FB0"/>
    <w:rsid w:val="002671F8"/>
    <w:rsid w:val="00267897"/>
    <w:rsid w:val="00267CC4"/>
    <w:rsid w:val="00267FE1"/>
    <w:rsid w:val="002701F0"/>
    <w:rsid w:val="002701FF"/>
    <w:rsid w:val="002702BF"/>
    <w:rsid w:val="00271361"/>
    <w:rsid w:val="00271D74"/>
    <w:rsid w:val="00272AEC"/>
    <w:rsid w:val="002733B1"/>
    <w:rsid w:val="002733EE"/>
    <w:rsid w:val="00274489"/>
    <w:rsid w:val="002748BF"/>
    <w:rsid w:val="002766F3"/>
    <w:rsid w:val="00276865"/>
    <w:rsid w:val="00276AFD"/>
    <w:rsid w:val="002770A9"/>
    <w:rsid w:val="00277227"/>
    <w:rsid w:val="00277788"/>
    <w:rsid w:val="00277797"/>
    <w:rsid w:val="00277A08"/>
    <w:rsid w:val="00277B22"/>
    <w:rsid w:val="00277CAF"/>
    <w:rsid w:val="0028010B"/>
    <w:rsid w:val="0028023E"/>
    <w:rsid w:val="00280AC5"/>
    <w:rsid w:val="00280E46"/>
    <w:rsid w:val="00282A2B"/>
    <w:rsid w:val="00282E30"/>
    <w:rsid w:val="00283300"/>
    <w:rsid w:val="0028409E"/>
    <w:rsid w:val="0028454D"/>
    <w:rsid w:val="00284588"/>
    <w:rsid w:val="0028495B"/>
    <w:rsid w:val="00285A49"/>
    <w:rsid w:val="00286463"/>
    <w:rsid w:val="00286683"/>
    <w:rsid w:val="002868F3"/>
    <w:rsid w:val="00290D5C"/>
    <w:rsid w:val="00290F06"/>
    <w:rsid w:val="00291168"/>
    <w:rsid w:val="002911EB"/>
    <w:rsid w:val="002917D3"/>
    <w:rsid w:val="00291F55"/>
    <w:rsid w:val="0029252D"/>
    <w:rsid w:val="00292ADE"/>
    <w:rsid w:val="002939E5"/>
    <w:rsid w:val="00294667"/>
    <w:rsid w:val="00295B25"/>
    <w:rsid w:val="00296291"/>
    <w:rsid w:val="002967AB"/>
    <w:rsid w:val="002A1DE8"/>
    <w:rsid w:val="002A2474"/>
    <w:rsid w:val="002A33FE"/>
    <w:rsid w:val="002A4403"/>
    <w:rsid w:val="002A4A3D"/>
    <w:rsid w:val="002A59AF"/>
    <w:rsid w:val="002A61A1"/>
    <w:rsid w:val="002A7918"/>
    <w:rsid w:val="002B0270"/>
    <w:rsid w:val="002B03DF"/>
    <w:rsid w:val="002B0EBA"/>
    <w:rsid w:val="002B10F8"/>
    <w:rsid w:val="002B13C8"/>
    <w:rsid w:val="002B1A2D"/>
    <w:rsid w:val="002B2119"/>
    <w:rsid w:val="002B23BC"/>
    <w:rsid w:val="002B282B"/>
    <w:rsid w:val="002B2A4E"/>
    <w:rsid w:val="002B579A"/>
    <w:rsid w:val="002B6664"/>
    <w:rsid w:val="002B7357"/>
    <w:rsid w:val="002B794B"/>
    <w:rsid w:val="002B7FF2"/>
    <w:rsid w:val="002C0608"/>
    <w:rsid w:val="002C1521"/>
    <w:rsid w:val="002C2134"/>
    <w:rsid w:val="002C25B1"/>
    <w:rsid w:val="002C2F55"/>
    <w:rsid w:val="002C3A34"/>
    <w:rsid w:val="002C3E73"/>
    <w:rsid w:val="002C42FF"/>
    <w:rsid w:val="002C4418"/>
    <w:rsid w:val="002C4877"/>
    <w:rsid w:val="002C4AA3"/>
    <w:rsid w:val="002C4B9D"/>
    <w:rsid w:val="002C5B83"/>
    <w:rsid w:val="002C5D3D"/>
    <w:rsid w:val="002C6C01"/>
    <w:rsid w:val="002C6C38"/>
    <w:rsid w:val="002C7188"/>
    <w:rsid w:val="002C7B95"/>
    <w:rsid w:val="002C7BB8"/>
    <w:rsid w:val="002C7C63"/>
    <w:rsid w:val="002D03C0"/>
    <w:rsid w:val="002D0CD5"/>
    <w:rsid w:val="002D0DB0"/>
    <w:rsid w:val="002D1F89"/>
    <w:rsid w:val="002D369B"/>
    <w:rsid w:val="002D446D"/>
    <w:rsid w:val="002D4CA9"/>
    <w:rsid w:val="002D5E18"/>
    <w:rsid w:val="002D6262"/>
    <w:rsid w:val="002D6E35"/>
    <w:rsid w:val="002D71F0"/>
    <w:rsid w:val="002D7594"/>
    <w:rsid w:val="002E0651"/>
    <w:rsid w:val="002E10B5"/>
    <w:rsid w:val="002E16A9"/>
    <w:rsid w:val="002E17D2"/>
    <w:rsid w:val="002E183A"/>
    <w:rsid w:val="002E18E1"/>
    <w:rsid w:val="002E1BFB"/>
    <w:rsid w:val="002E4810"/>
    <w:rsid w:val="002E54DE"/>
    <w:rsid w:val="002E5D78"/>
    <w:rsid w:val="002E5EB6"/>
    <w:rsid w:val="002E5FAB"/>
    <w:rsid w:val="002E608E"/>
    <w:rsid w:val="002E64E7"/>
    <w:rsid w:val="002E677B"/>
    <w:rsid w:val="002E6B99"/>
    <w:rsid w:val="002E6E3A"/>
    <w:rsid w:val="002E6FEA"/>
    <w:rsid w:val="002E706C"/>
    <w:rsid w:val="002E73C0"/>
    <w:rsid w:val="002E77C5"/>
    <w:rsid w:val="002E7DAB"/>
    <w:rsid w:val="002E7E4F"/>
    <w:rsid w:val="002F082C"/>
    <w:rsid w:val="002F0CF7"/>
    <w:rsid w:val="002F0F36"/>
    <w:rsid w:val="002F0F7E"/>
    <w:rsid w:val="002F1C4D"/>
    <w:rsid w:val="002F44FC"/>
    <w:rsid w:val="002F4E5C"/>
    <w:rsid w:val="002F5300"/>
    <w:rsid w:val="002F56CD"/>
    <w:rsid w:val="002F58AD"/>
    <w:rsid w:val="002F5CFE"/>
    <w:rsid w:val="002F5D82"/>
    <w:rsid w:val="002F5E66"/>
    <w:rsid w:val="002F5FD8"/>
    <w:rsid w:val="002F6DD6"/>
    <w:rsid w:val="002F758C"/>
    <w:rsid w:val="002F7805"/>
    <w:rsid w:val="003007A2"/>
    <w:rsid w:val="003012AD"/>
    <w:rsid w:val="003016F3"/>
    <w:rsid w:val="00301E50"/>
    <w:rsid w:val="00301E76"/>
    <w:rsid w:val="00302192"/>
    <w:rsid w:val="0030240A"/>
    <w:rsid w:val="00303C01"/>
    <w:rsid w:val="00303F0A"/>
    <w:rsid w:val="0030401E"/>
    <w:rsid w:val="00304D30"/>
    <w:rsid w:val="003050F9"/>
    <w:rsid w:val="00305E88"/>
    <w:rsid w:val="00307613"/>
    <w:rsid w:val="00307FCB"/>
    <w:rsid w:val="00310C85"/>
    <w:rsid w:val="003110F2"/>
    <w:rsid w:val="00311A1D"/>
    <w:rsid w:val="00311B98"/>
    <w:rsid w:val="00311C9B"/>
    <w:rsid w:val="00312AF5"/>
    <w:rsid w:val="00313179"/>
    <w:rsid w:val="00313590"/>
    <w:rsid w:val="00313B80"/>
    <w:rsid w:val="003140B0"/>
    <w:rsid w:val="0031499D"/>
    <w:rsid w:val="00316BAA"/>
    <w:rsid w:val="003171CC"/>
    <w:rsid w:val="00317494"/>
    <w:rsid w:val="003176E2"/>
    <w:rsid w:val="0031797A"/>
    <w:rsid w:val="00317EA3"/>
    <w:rsid w:val="003211D2"/>
    <w:rsid w:val="003212E4"/>
    <w:rsid w:val="00322AD3"/>
    <w:rsid w:val="00322B26"/>
    <w:rsid w:val="00324339"/>
    <w:rsid w:val="00324CB7"/>
    <w:rsid w:val="003255D5"/>
    <w:rsid w:val="003302B1"/>
    <w:rsid w:val="00330A5A"/>
    <w:rsid w:val="003310E2"/>
    <w:rsid w:val="00331A7D"/>
    <w:rsid w:val="003324DE"/>
    <w:rsid w:val="00332A08"/>
    <w:rsid w:val="003334D5"/>
    <w:rsid w:val="00333907"/>
    <w:rsid w:val="003347CC"/>
    <w:rsid w:val="00334A82"/>
    <w:rsid w:val="00335861"/>
    <w:rsid w:val="00336761"/>
    <w:rsid w:val="00336E3F"/>
    <w:rsid w:val="00337032"/>
    <w:rsid w:val="0033764B"/>
    <w:rsid w:val="00340F97"/>
    <w:rsid w:val="0034136A"/>
    <w:rsid w:val="00341BEF"/>
    <w:rsid w:val="00342AB6"/>
    <w:rsid w:val="00342B8F"/>
    <w:rsid w:val="00343569"/>
    <w:rsid w:val="00343747"/>
    <w:rsid w:val="00344BBD"/>
    <w:rsid w:val="003450E4"/>
    <w:rsid w:val="00345891"/>
    <w:rsid w:val="00345BC9"/>
    <w:rsid w:val="00345C04"/>
    <w:rsid w:val="00347411"/>
    <w:rsid w:val="00347744"/>
    <w:rsid w:val="0035071A"/>
    <w:rsid w:val="00350A91"/>
    <w:rsid w:val="00351305"/>
    <w:rsid w:val="00352193"/>
    <w:rsid w:val="00352208"/>
    <w:rsid w:val="0035263E"/>
    <w:rsid w:val="00353A22"/>
    <w:rsid w:val="00354B8A"/>
    <w:rsid w:val="00355299"/>
    <w:rsid w:val="003555A6"/>
    <w:rsid w:val="00355890"/>
    <w:rsid w:val="0035665C"/>
    <w:rsid w:val="003568DB"/>
    <w:rsid w:val="00357B14"/>
    <w:rsid w:val="00360231"/>
    <w:rsid w:val="00360CD1"/>
    <w:rsid w:val="00361F12"/>
    <w:rsid w:val="00361F94"/>
    <w:rsid w:val="0036291A"/>
    <w:rsid w:val="00362963"/>
    <w:rsid w:val="003634EE"/>
    <w:rsid w:val="003641A1"/>
    <w:rsid w:val="00364314"/>
    <w:rsid w:val="00365381"/>
    <w:rsid w:val="00365833"/>
    <w:rsid w:val="00366197"/>
    <w:rsid w:val="003661AE"/>
    <w:rsid w:val="00366EF1"/>
    <w:rsid w:val="00367452"/>
    <w:rsid w:val="00367A33"/>
    <w:rsid w:val="00370064"/>
    <w:rsid w:val="00370276"/>
    <w:rsid w:val="003717D8"/>
    <w:rsid w:val="00372A1D"/>
    <w:rsid w:val="003732D1"/>
    <w:rsid w:val="00373942"/>
    <w:rsid w:val="00373BF3"/>
    <w:rsid w:val="00374218"/>
    <w:rsid w:val="0037513F"/>
    <w:rsid w:val="00375B8C"/>
    <w:rsid w:val="003761EB"/>
    <w:rsid w:val="00377063"/>
    <w:rsid w:val="00377695"/>
    <w:rsid w:val="0038068C"/>
    <w:rsid w:val="00380702"/>
    <w:rsid w:val="00381122"/>
    <w:rsid w:val="00381B4A"/>
    <w:rsid w:val="00381D11"/>
    <w:rsid w:val="00381D6E"/>
    <w:rsid w:val="003821DE"/>
    <w:rsid w:val="0038259E"/>
    <w:rsid w:val="003826B9"/>
    <w:rsid w:val="003838EB"/>
    <w:rsid w:val="00383CAC"/>
    <w:rsid w:val="00383DBF"/>
    <w:rsid w:val="003840CE"/>
    <w:rsid w:val="0038440C"/>
    <w:rsid w:val="0038569B"/>
    <w:rsid w:val="003857E2"/>
    <w:rsid w:val="00385B2F"/>
    <w:rsid w:val="0038655F"/>
    <w:rsid w:val="003866AF"/>
    <w:rsid w:val="00386B2E"/>
    <w:rsid w:val="00386E80"/>
    <w:rsid w:val="00387044"/>
    <w:rsid w:val="003877B9"/>
    <w:rsid w:val="003910BB"/>
    <w:rsid w:val="003915BD"/>
    <w:rsid w:val="003921B8"/>
    <w:rsid w:val="00392F88"/>
    <w:rsid w:val="00393AC8"/>
    <w:rsid w:val="00394123"/>
    <w:rsid w:val="00394295"/>
    <w:rsid w:val="00394FA8"/>
    <w:rsid w:val="003955F1"/>
    <w:rsid w:val="0039567D"/>
    <w:rsid w:val="003966CC"/>
    <w:rsid w:val="00396805"/>
    <w:rsid w:val="003977E7"/>
    <w:rsid w:val="003A01DD"/>
    <w:rsid w:val="003A26D5"/>
    <w:rsid w:val="003A272E"/>
    <w:rsid w:val="003A28EC"/>
    <w:rsid w:val="003A5260"/>
    <w:rsid w:val="003A527F"/>
    <w:rsid w:val="003B05BF"/>
    <w:rsid w:val="003B0BC7"/>
    <w:rsid w:val="003B0C38"/>
    <w:rsid w:val="003B36FC"/>
    <w:rsid w:val="003B41B3"/>
    <w:rsid w:val="003B4490"/>
    <w:rsid w:val="003B4A78"/>
    <w:rsid w:val="003B4E3F"/>
    <w:rsid w:val="003B518C"/>
    <w:rsid w:val="003B54DB"/>
    <w:rsid w:val="003B609C"/>
    <w:rsid w:val="003B69D4"/>
    <w:rsid w:val="003B6ED1"/>
    <w:rsid w:val="003B73EF"/>
    <w:rsid w:val="003C04F4"/>
    <w:rsid w:val="003C0D0D"/>
    <w:rsid w:val="003C1B0D"/>
    <w:rsid w:val="003C1E1B"/>
    <w:rsid w:val="003C2554"/>
    <w:rsid w:val="003C27D2"/>
    <w:rsid w:val="003C2924"/>
    <w:rsid w:val="003C33EB"/>
    <w:rsid w:val="003C3A8A"/>
    <w:rsid w:val="003C41DB"/>
    <w:rsid w:val="003C49C5"/>
    <w:rsid w:val="003C516A"/>
    <w:rsid w:val="003C67A9"/>
    <w:rsid w:val="003C7226"/>
    <w:rsid w:val="003C750B"/>
    <w:rsid w:val="003C77A1"/>
    <w:rsid w:val="003C793E"/>
    <w:rsid w:val="003C7E88"/>
    <w:rsid w:val="003D0598"/>
    <w:rsid w:val="003D0B8F"/>
    <w:rsid w:val="003D0DD0"/>
    <w:rsid w:val="003D0FF9"/>
    <w:rsid w:val="003D1B3C"/>
    <w:rsid w:val="003D1B53"/>
    <w:rsid w:val="003D3673"/>
    <w:rsid w:val="003D3F5F"/>
    <w:rsid w:val="003D55D9"/>
    <w:rsid w:val="003D5EF1"/>
    <w:rsid w:val="003D5F6A"/>
    <w:rsid w:val="003D6514"/>
    <w:rsid w:val="003D6790"/>
    <w:rsid w:val="003D6A06"/>
    <w:rsid w:val="003D6B6F"/>
    <w:rsid w:val="003D7043"/>
    <w:rsid w:val="003D7232"/>
    <w:rsid w:val="003E18BD"/>
    <w:rsid w:val="003E2431"/>
    <w:rsid w:val="003E2B82"/>
    <w:rsid w:val="003E2C13"/>
    <w:rsid w:val="003E311A"/>
    <w:rsid w:val="003E3472"/>
    <w:rsid w:val="003E3E62"/>
    <w:rsid w:val="003E4337"/>
    <w:rsid w:val="003E57B6"/>
    <w:rsid w:val="003E5DAE"/>
    <w:rsid w:val="003E5F9D"/>
    <w:rsid w:val="003E68E0"/>
    <w:rsid w:val="003E6B7B"/>
    <w:rsid w:val="003E7AAE"/>
    <w:rsid w:val="003F053A"/>
    <w:rsid w:val="003F0E92"/>
    <w:rsid w:val="003F198E"/>
    <w:rsid w:val="003F1F10"/>
    <w:rsid w:val="003F20C7"/>
    <w:rsid w:val="003F2357"/>
    <w:rsid w:val="003F2B5F"/>
    <w:rsid w:val="003F2CB8"/>
    <w:rsid w:val="003F392C"/>
    <w:rsid w:val="003F41BF"/>
    <w:rsid w:val="003F62F5"/>
    <w:rsid w:val="00400CB3"/>
    <w:rsid w:val="00401DBC"/>
    <w:rsid w:val="0040298C"/>
    <w:rsid w:val="00402BCF"/>
    <w:rsid w:val="00404333"/>
    <w:rsid w:val="00405FEA"/>
    <w:rsid w:val="00406819"/>
    <w:rsid w:val="004107A2"/>
    <w:rsid w:val="004112CA"/>
    <w:rsid w:val="004117F6"/>
    <w:rsid w:val="00411B46"/>
    <w:rsid w:val="004122FB"/>
    <w:rsid w:val="00412E52"/>
    <w:rsid w:val="00412E69"/>
    <w:rsid w:val="00413366"/>
    <w:rsid w:val="0041415E"/>
    <w:rsid w:val="00415ACF"/>
    <w:rsid w:val="00417415"/>
    <w:rsid w:val="0041776C"/>
    <w:rsid w:val="004202AE"/>
    <w:rsid w:val="00420E33"/>
    <w:rsid w:val="00421113"/>
    <w:rsid w:val="004214B2"/>
    <w:rsid w:val="0042287D"/>
    <w:rsid w:val="00422CA2"/>
    <w:rsid w:val="00424B82"/>
    <w:rsid w:val="00424DC0"/>
    <w:rsid w:val="00424E0E"/>
    <w:rsid w:val="004250B8"/>
    <w:rsid w:val="004258CB"/>
    <w:rsid w:val="0042608B"/>
    <w:rsid w:val="00426255"/>
    <w:rsid w:val="00426A4A"/>
    <w:rsid w:val="004271DD"/>
    <w:rsid w:val="00427526"/>
    <w:rsid w:val="004300AB"/>
    <w:rsid w:val="00430825"/>
    <w:rsid w:val="004310E6"/>
    <w:rsid w:val="00431740"/>
    <w:rsid w:val="0043216E"/>
    <w:rsid w:val="00434EC3"/>
    <w:rsid w:val="004359DE"/>
    <w:rsid w:val="00436A1D"/>
    <w:rsid w:val="00437174"/>
    <w:rsid w:val="004379E4"/>
    <w:rsid w:val="00437A9E"/>
    <w:rsid w:val="004407A3"/>
    <w:rsid w:val="00440822"/>
    <w:rsid w:val="00441562"/>
    <w:rsid w:val="0044216A"/>
    <w:rsid w:val="00442769"/>
    <w:rsid w:val="00446B37"/>
    <w:rsid w:val="00447AF0"/>
    <w:rsid w:val="004503AA"/>
    <w:rsid w:val="004513F0"/>
    <w:rsid w:val="00452FF7"/>
    <w:rsid w:val="0045334D"/>
    <w:rsid w:val="004538AE"/>
    <w:rsid w:val="0045394B"/>
    <w:rsid w:val="00453E54"/>
    <w:rsid w:val="00454312"/>
    <w:rsid w:val="00455A45"/>
    <w:rsid w:val="00455D32"/>
    <w:rsid w:val="0045617E"/>
    <w:rsid w:val="00456431"/>
    <w:rsid w:val="00456658"/>
    <w:rsid w:val="00456AA8"/>
    <w:rsid w:val="00457EF4"/>
    <w:rsid w:val="004608B3"/>
    <w:rsid w:val="00460B7B"/>
    <w:rsid w:val="00460D8B"/>
    <w:rsid w:val="0046151B"/>
    <w:rsid w:val="00461624"/>
    <w:rsid w:val="004618E5"/>
    <w:rsid w:val="00461DFB"/>
    <w:rsid w:val="00463141"/>
    <w:rsid w:val="00463846"/>
    <w:rsid w:val="00463DD1"/>
    <w:rsid w:val="00463E03"/>
    <w:rsid w:val="00463F7E"/>
    <w:rsid w:val="00464574"/>
    <w:rsid w:val="00464B9E"/>
    <w:rsid w:val="00464DEE"/>
    <w:rsid w:val="004654A9"/>
    <w:rsid w:val="00465812"/>
    <w:rsid w:val="00466483"/>
    <w:rsid w:val="00466C13"/>
    <w:rsid w:val="00466C97"/>
    <w:rsid w:val="00470132"/>
    <w:rsid w:val="004701AE"/>
    <w:rsid w:val="004708CE"/>
    <w:rsid w:val="00470963"/>
    <w:rsid w:val="00471C6B"/>
    <w:rsid w:val="00471F62"/>
    <w:rsid w:val="004727C3"/>
    <w:rsid w:val="00472851"/>
    <w:rsid w:val="00472F7B"/>
    <w:rsid w:val="0047392D"/>
    <w:rsid w:val="00475FF1"/>
    <w:rsid w:val="0047634F"/>
    <w:rsid w:val="0047695E"/>
    <w:rsid w:val="00477B67"/>
    <w:rsid w:val="0048206B"/>
    <w:rsid w:val="0048215C"/>
    <w:rsid w:val="004825B4"/>
    <w:rsid w:val="00482698"/>
    <w:rsid w:val="00482832"/>
    <w:rsid w:val="00482DAD"/>
    <w:rsid w:val="00483170"/>
    <w:rsid w:val="004861C0"/>
    <w:rsid w:val="00490749"/>
    <w:rsid w:val="00490B83"/>
    <w:rsid w:val="00493807"/>
    <w:rsid w:val="00494736"/>
    <w:rsid w:val="00495038"/>
    <w:rsid w:val="004952A9"/>
    <w:rsid w:val="004960E4"/>
    <w:rsid w:val="00496E84"/>
    <w:rsid w:val="004971DA"/>
    <w:rsid w:val="00497AC0"/>
    <w:rsid w:val="00497BE6"/>
    <w:rsid w:val="00497F1C"/>
    <w:rsid w:val="004A0359"/>
    <w:rsid w:val="004A06E5"/>
    <w:rsid w:val="004A0F9E"/>
    <w:rsid w:val="004A1F7F"/>
    <w:rsid w:val="004A22F4"/>
    <w:rsid w:val="004A266A"/>
    <w:rsid w:val="004A39F9"/>
    <w:rsid w:val="004A3D0E"/>
    <w:rsid w:val="004A4966"/>
    <w:rsid w:val="004A4A82"/>
    <w:rsid w:val="004A5F6F"/>
    <w:rsid w:val="004A6E85"/>
    <w:rsid w:val="004A70FE"/>
    <w:rsid w:val="004A7D3C"/>
    <w:rsid w:val="004B0585"/>
    <w:rsid w:val="004B123E"/>
    <w:rsid w:val="004B180A"/>
    <w:rsid w:val="004B1E55"/>
    <w:rsid w:val="004B22BE"/>
    <w:rsid w:val="004B28AE"/>
    <w:rsid w:val="004B2B60"/>
    <w:rsid w:val="004B2D55"/>
    <w:rsid w:val="004B31CA"/>
    <w:rsid w:val="004B3C00"/>
    <w:rsid w:val="004B3ED5"/>
    <w:rsid w:val="004B3F1B"/>
    <w:rsid w:val="004B4F3B"/>
    <w:rsid w:val="004B5522"/>
    <w:rsid w:val="004B5D37"/>
    <w:rsid w:val="004B6F97"/>
    <w:rsid w:val="004B7834"/>
    <w:rsid w:val="004C047E"/>
    <w:rsid w:val="004C04CC"/>
    <w:rsid w:val="004C0846"/>
    <w:rsid w:val="004C0B60"/>
    <w:rsid w:val="004C0D67"/>
    <w:rsid w:val="004C1420"/>
    <w:rsid w:val="004C15E7"/>
    <w:rsid w:val="004C1976"/>
    <w:rsid w:val="004C1D51"/>
    <w:rsid w:val="004C23FE"/>
    <w:rsid w:val="004C3144"/>
    <w:rsid w:val="004C3D6D"/>
    <w:rsid w:val="004C41A6"/>
    <w:rsid w:val="004C45EC"/>
    <w:rsid w:val="004C46F6"/>
    <w:rsid w:val="004C4972"/>
    <w:rsid w:val="004C4D8D"/>
    <w:rsid w:val="004C5123"/>
    <w:rsid w:val="004C5137"/>
    <w:rsid w:val="004C56BB"/>
    <w:rsid w:val="004C5DC4"/>
    <w:rsid w:val="004C5E40"/>
    <w:rsid w:val="004C6AD8"/>
    <w:rsid w:val="004C6BF1"/>
    <w:rsid w:val="004C7079"/>
    <w:rsid w:val="004C7778"/>
    <w:rsid w:val="004C7D99"/>
    <w:rsid w:val="004C7EE6"/>
    <w:rsid w:val="004D0EE3"/>
    <w:rsid w:val="004D15E4"/>
    <w:rsid w:val="004D1602"/>
    <w:rsid w:val="004D1AC7"/>
    <w:rsid w:val="004D243D"/>
    <w:rsid w:val="004D2978"/>
    <w:rsid w:val="004D3071"/>
    <w:rsid w:val="004D30FA"/>
    <w:rsid w:val="004D35B3"/>
    <w:rsid w:val="004D3A66"/>
    <w:rsid w:val="004D4537"/>
    <w:rsid w:val="004D5947"/>
    <w:rsid w:val="004D5B79"/>
    <w:rsid w:val="004D5F22"/>
    <w:rsid w:val="004D6106"/>
    <w:rsid w:val="004D785F"/>
    <w:rsid w:val="004D7916"/>
    <w:rsid w:val="004D7F38"/>
    <w:rsid w:val="004E06BC"/>
    <w:rsid w:val="004E1436"/>
    <w:rsid w:val="004E1585"/>
    <w:rsid w:val="004E296A"/>
    <w:rsid w:val="004E44BF"/>
    <w:rsid w:val="004E4B10"/>
    <w:rsid w:val="004E69D1"/>
    <w:rsid w:val="004E6C00"/>
    <w:rsid w:val="004E6F31"/>
    <w:rsid w:val="004E72C9"/>
    <w:rsid w:val="004E745B"/>
    <w:rsid w:val="004F0783"/>
    <w:rsid w:val="004F101B"/>
    <w:rsid w:val="004F1635"/>
    <w:rsid w:val="004F22FC"/>
    <w:rsid w:val="004F2CB9"/>
    <w:rsid w:val="004F354E"/>
    <w:rsid w:val="004F478E"/>
    <w:rsid w:val="004F49EC"/>
    <w:rsid w:val="004F4E04"/>
    <w:rsid w:val="004F56CF"/>
    <w:rsid w:val="004F5A96"/>
    <w:rsid w:val="004F60E8"/>
    <w:rsid w:val="004F7C36"/>
    <w:rsid w:val="004F7DAE"/>
    <w:rsid w:val="00500D4A"/>
    <w:rsid w:val="00501976"/>
    <w:rsid w:val="005023AA"/>
    <w:rsid w:val="00502EEE"/>
    <w:rsid w:val="00503270"/>
    <w:rsid w:val="005036CD"/>
    <w:rsid w:val="0050475E"/>
    <w:rsid w:val="00504CC9"/>
    <w:rsid w:val="005050CF"/>
    <w:rsid w:val="00505565"/>
    <w:rsid w:val="00505D2B"/>
    <w:rsid w:val="005060DB"/>
    <w:rsid w:val="005060E6"/>
    <w:rsid w:val="005068C0"/>
    <w:rsid w:val="00506C42"/>
    <w:rsid w:val="00507549"/>
    <w:rsid w:val="0050767A"/>
    <w:rsid w:val="005078E1"/>
    <w:rsid w:val="005079DB"/>
    <w:rsid w:val="00507C26"/>
    <w:rsid w:val="00510B72"/>
    <w:rsid w:val="00510EA5"/>
    <w:rsid w:val="005112ED"/>
    <w:rsid w:val="00511742"/>
    <w:rsid w:val="00511C21"/>
    <w:rsid w:val="00511CD0"/>
    <w:rsid w:val="00511E0E"/>
    <w:rsid w:val="00513210"/>
    <w:rsid w:val="00513A67"/>
    <w:rsid w:val="00513CED"/>
    <w:rsid w:val="00514FCE"/>
    <w:rsid w:val="0051516B"/>
    <w:rsid w:val="00515707"/>
    <w:rsid w:val="00515CB9"/>
    <w:rsid w:val="00516250"/>
    <w:rsid w:val="00516AFE"/>
    <w:rsid w:val="00517570"/>
    <w:rsid w:val="00517965"/>
    <w:rsid w:val="00517C67"/>
    <w:rsid w:val="0052066C"/>
    <w:rsid w:val="005209C0"/>
    <w:rsid w:val="00520B7E"/>
    <w:rsid w:val="00520F34"/>
    <w:rsid w:val="0052289E"/>
    <w:rsid w:val="00523259"/>
    <w:rsid w:val="005234F9"/>
    <w:rsid w:val="0052391E"/>
    <w:rsid w:val="00523D8E"/>
    <w:rsid w:val="005247A8"/>
    <w:rsid w:val="005257CD"/>
    <w:rsid w:val="00525BD1"/>
    <w:rsid w:val="00526595"/>
    <w:rsid w:val="00526BF0"/>
    <w:rsid w:val="00526FE0"/>
    <w:rsid w:val="00527018"/>
    <w:rsid w:val="00527CBD"/>
    <w:rsid w:val="005306F7"/>
    <w:rsid w:val="005315E4"/>
    <w:rsid w:val="00531BA0"/>
    <w:rsid w:val="0053250D"/>
    <w:rsid w:val="005326B4"/>
    <w:rsid w:val="00532913"/>
    <w:rsid w:val="005333C7"/>
    <w:rsid w:val="00534727"/>
    <w:rsid w:val="00534C8B"/>
    <w:rsid w:val="00535347"/>
    <w:rsid w:val="00535C5D"/>
    <w:rsid w:val="00535CB2"/>
    <w:rsid w:val="00535DAB"/>
    <w:rsid w:val="0053706D"/>
    <w:rsid w:val="00537140"/>
    <w:rsid w:val="005373C5"/>
    <w:rsid w:val="005374ED"/>
    <w:rsid w:val="00537687"/>
    <w:rsid w:val="00537BEE"/>
    <w:rsid w:val="00537E4D"/>
    <w:rsid w:val="00540DBA"/>
    <w:rsid w:val="0054140F"/>
    <w:rsid w:val="005433E7"/>
    <w:rsid w:val="005439D3"/>
    <w:rsid w:val="00543E45"/>
    <w:rsid w:val="00544286"/>
    <w:rsid w:val="00544C2B"/>
    <w:rsid w:val="0054540E"/>
    <w:rsid w:val="00546417"/>
    <w:rsid w:val="00546529"/>
    <w:rsid w:val="00546D3F"/>
    <w:rsid w:val="00546DBA"/>
    <w:rsid w:val="00546E74"/>
    <w:rsid w:val="00547E45"/>
    <w:rsid w:val="0055050E"/>
    <w:rsid w:val="00550677"/>
    <w:rsid w:val="005508E7"/>
    <w:rsid w:val="00550B08"/>
    <w:rsid w:val="00551820"/>
    <w:rsid w:val="00551C69"/>
    <w:rsid w:val="005524C4"/>
    <w:rsid w:val="0055277D"/>
    <w:rsid w:val="00552DB5"/>
    <w:rsid w:val="00553032"/>
    <w:rsid w:val="00553F9B"/>
    <w:rsid w:val="00554017"/>
    <w:rsid w:val="00554332"/>
    <w:rsid w:val="00555173"/>
    <w:rsid w:val="00555320"/>
    <w:rsid w:val="00555727"/>
    <w:rsid w:val="005561CC"/>
    <w:rsid w:val="005562C9"/>
    <w:rsid w:val="00556B2E"/>
    <w:rsid w:val="00557677"/>
    <w:rsid w:val="00557AB1"/>
    <w:rsid w:val="005601F0"/>
    <w:rsid w:val="005607F1"/>
    <w:rsid w:val="005617D4"/>
    <w:rsid w:val="0056180E"/>
    <w:rsid w:val="00561A55"/>
    <w:rsid w:val="005624C9"/>
    <w:rsid w:val="005633AE"/>
    <w:rsid w:val="00563B29"/>
    <w:rsid w:val="005646B2"/>
    <w:rsid w:val="0056677E"/>
    <w:rsid w:val="00566E51"/>
    <w:rsid w:val="00566F27"/>
    <w:rsid w:val="0056762F"/>
    <w:rsid w:val="005678E0"/>
    <w:rsid w:val="00567B54"/>
    <w:rsid w:val="00567D6D"/>
    <w:rsid w:val="00570634"/>
    <w:rsid w:val="00570AF5"/>
    <w:rsid w:val="00570FD5"/>
    <w:rsid w:val="00571F93"/>
    <w:rsid w:val="00573ADA"/>
    <w:rsid w:val="00574377"/>
    <w:rsid w:val="00574951"/>
    <w:rsid w:val="00574DE0"/>
    <w:rsid w:val="00574ECF"/>
    <w:rsid w:val="005752BE"/>
    <w:rsid w:val="0057532C"/>
    <w:rsid w:val="0057564E"/>
    <w:rsid w:val="00575EF0"/>
    <w:rsid w:val="0057612E"/>
    <w:rsid w:val="005768F9"/>
    <w:rsid w:val="0057691F"/>
    <w:rsid w:val="00576F2A"/>
    <w:rsid w:val="005774C2"/>
    <w:rsid w:val="005777EE"/>
    <w:rsid w:val="0057782D"/>
    <w:rsid w:val="00577F18"/>
    <w:rsid w:val="0058073F"/>
    <w:rsid w:val="00581061"/>
    <w:rsid w:val="00581905"/>
    <w:rsid w:val="00581DCD"/>
    <w:rsid w:val="00581E80"/>
    <w:rsid w:val="00582DE2"/>
    <w:rsid w:val="00583092"/>
    <w:rsid w:val="00584035"/>
    <w:rsid w:val="00584578"/>
    <w:rsid w:val="00584CF3"/>
    <w:rsid w:val="0058533A"/>
    <w:rsid w:val="00585870"/>
    <w:rsid w:val="00585B33"/>
    <w:rsid w:val="00585F53"/>
    <w:rsid w:val="00586182"/>
    <w:rsid w:val="005863B0"/>
    <w:rsid w:val="0058689E"/>
    <w:rsid w:val="00587F09"/>
    <w:rsid w:val="005900D8"/>
    <w:rsid w:val="00590A2F"/>
    <w:rsid w:val="00590E9B"/>
    <w:rsid w:val="00590F09"/>
    <w:rsid w:val="00591146"/>
    <w:rsid w:val="00592064"/>
    <w:rsid w:val="0059289D"/>
    <w:rsid w:val="00593BEE"/>
    <w:rsid w:val="00594DA2"/>
    <w:rsid w:val="005954B1"/>
    <w:rsid w:val="005955BB"/>
    <w:rsid w:val="005956D5"/>
    <w:rsid w:val="00595CFA"/>
    <w:rsid w:val="00597079"/>
    <w:rsid w:val="00597A03"/>
    <w:rsid w:val="00597D0F"/>
    <w:rsid w:val="00597D13"/>
    <w:rsid w:val="005A0193"/>
    <w:rsid w:val="005A0642"/>
    <w:rsid w:val="005A0A92"/>
    <w:rsid w:val="005A0DEB"/>
    <w:rsid w:val="005A0F7C"/>
    <w:rsid w:val="005A124C"/>
    <w:rsid w:val="005A163F"/>
    <w:rsid w:val="005A174D"/>
    <w:rsid w:val="005A1B66"/>
    <w:rsid w:val="005A2980"/>
    <w:rsid w:val="005A418C"/>
    <w:rsid w:val="005A4D01"/>
    <w:rsid w:val="005A64EB"/>
    <w:rsid w:val="005A6770"/>
    <w:rsid w:val="005A67A0"/>
    <w:rsid w:val="005A6F78"/>
    <w:rsid w:val="005A7771"/>
    <w:rsid w:val="005A77E5"/>
    <w:rsid w:val="005A78FB"/>
    <w:rsid w:val="005A7C88"/>
    <w:rsid w:val="005A7CF3"/>
    <w:rsid w:val="005B00CF"/>
    <w:rsid w:val="005B0BB7"/>
    <w:rsid w:val="005B11CE"/>
    <w:rsid w:val="005B2D91"/>
    <w:rsid w:val="005B2EBE"/>
    <w:rsid w:val="005B32A4"/>
    <w:rsid w:val="005B3576"/>
    <w:rsid w:val="005B476A"/>
    <w:rsid w:val="005B4B65"/>
    <w:rsid w:val="005B54F4"/>
    <w:rsid w:val="005B5E2A"/>
    <w:rsid w:val="005B636C"/>
    <w:rsid w:val="005B64CE"/>
    <w:rsid w:val="005B6D5B"/>
    <w:rsid w:val="005B70F8"/>
    <w:rsid w:val="005B7F65"/>
    <w:rsid w:val="005C02C8"/>
    <w:rsid w:val="005C1313"/>
    <w:rsid w:val="005C2026"/>
    <w:rsid w:val="005C2542"/>
    <w:rsid w:val="005C28DA"/>
    <w:rsid w:val="005C385E"/>
    <w:rsid w:val="005C6A9B"/>
    <w:rsid w:val="005C6CAE"/>
    <w:rsid w:val="005C7597"/>
    <w:rsid w:val="005C797D"/>
    <w:rsid w:val="005D07E0"/>
    <w:rsid w:val="005D16D5"/>
    <w:rsid w:val="005D1C2E"/>
    <w:rsid w:val="005D237F"/>
    <w:rsid w:val="005D3745"/>
    <w:rsid w:val="005D3A73"/>
    <w:rsid w:val="005D3C47"/>
    <w:rsid w:val="005D4C56"/>
    <w:rsid w:val="005D4CCF"/>
    <w:rsid w:val="005D5011"/>
    <w:rsid w:val="005D59A4"/>
    <w:rsid w:val="005D59D4"/>
    <w:rsid w:val="005D7448"/>
    <w:rsid w:val="005D7975"/>
    <w:rsid w:val="005E00FB"/>
    <w:rsid w:val="005E03B4"/>
    <w:rsid w:val="005E0738"/>
    <w:rsid w:val="005E083E"/>
    <w:rsid w:val="005E109A"/>
    <w:rsid w:val="005E339C"/>
    <w:rsid w:val="005E3C1B"/>
    <w:rsid w:val="005E3D16"/>
    <w:rsid w:val="005E4757"/>
    <w:rsid w:val="005E67AA"/>
    <w:rsid w:val="005E6966"/>
    <w:rsid w:val="005E79E5"/>
    <w:rsid w:val="005E7C06"/>
    <w:rsid w:val="005F0B3D"/>
    <w:rsid w:val="005F0D55"/>
    <w:rsid w:val="005F1B89"/>
    <w:rsid w:val="005F2361"/>
    <w:rsid w:val="005F2B00"/>
    <w:rsid w:val="005F2B89"/>
    <w:rsid w:val="005F46C8"/>
    <w:rsid w:val="005F6412"/>
    <w:rsid w:val="005F7784"/>
    <w:rsid w:val="005F7F7F"/>
    <w:rsid w:val="006000D2"/>
    <w:rsid w:val="006009D1"/>
    <w:rsid w:val="00600C3D"/>
    <w:rsid w:val="00600F78"/>
    <w:rsid w:val="006011BD"/>
    <w:rsid w:val="00601C35"/>
    <w:rsid w:val="00602087"/>
    <w:rsid w:val="0060286A"/>
    <w:rsid w:val="00603FBE"/>
    <w:rsid w:val="0060507F"/>
    <w:rsid w:val="006053E3"/>
    <w:rsid w:val="0060571B"/>
    <w:rsid w:val="00605751"/>
    <w:rsid w:val="00605F90"/>
    <w:rsid w:val="006066D1"/>
    <w:rsid w:val="00606846"/>
    <w:rsid w:val="00606869"/>
    <w:rsid w:val="0061041F"/>
    <w:rsid w:val="0061052A"/>
    <w:rsid w:val="00610A70"/>
    <w:rsid w:val="00611835"/>
    <w:rsid w:val="00611ABB"/>
    <w:rsid w:val="00611BAB"/>
    <w:rsid w:val="00611BE8"/>
    <w:rsid w:val="00611C28"/>
    <w:rsid w:val="00612A3B"/>
    <w:rsid w:val="00612ADE"/>
    <w:rsid w:val="00612F36"/>
    <w:rsid w:val="006135B7"/>
    <w:rsid w:val="00613681"/>
    <w:rsid w:val="00614854"/>
    <w:rsid w:val="00614D7A"/>
    <w:rsid w:val="00615CB2"/>
    <w:rsid w:val="00615D22"/>
    <w:rsid w:val="00616492"/>
    <w:rsid w:val="006164BF"/>
    <w:rsid w:val="00616590"/>
    <w:rsid w:val="00616A09"/>
    <w:rsid w:val="006177D0"/>
    <w:rsid w:val="0061789E"/>
    <w:rsid w:val="00620AB6"/>
    <w:rsid w:val="006227FE"/>
    <w:rsid w:val="0062377F"/>
    <w:rsid w:val="00623806"/>
    <w:rsid w:val="00623A06"/>
    <w:rsid w:val="00623C71"/>
    <w:rsid w:val="00624240"/>
    <w:rsid w:val="0062514F"/>
    <w:rsid w:val="0062559B"/>
    <w:rsid w:val="00625CA6"/>
    <w:rsid w:val="00626114"/>
    <w:rsid w:val="006266E8"/>
    <w:rsid w:val="00626760"/>
    <w:rsid w:val="00626A23"/>
    <w:rsid w:val="0063008E"/>
    <w:rsid w:val="006312D0"/>
    <w:rsid w:val="006313BB"/>
    <w:rsid w:val="00631F4E"/>
    <w:rsid w:val="006324F1"/>
    <w:rsid w:val="00632B78"/>
    <w:rsid w:val="00633438"/>
    <w:rsid w:val="0063369D"/>
    <w:rsid w:val="0063429D"/>
    <w:rsid w:val="006342D5"/>
    <w:rsid w:val="00635900"/>
    <w:rsid w:val="006362AE"/>
    <w:rsid w:val="00636832"/>
    <w:rsid w:val="00636F2C"/>
    <w:rsid w:val="0063773D"/>
    <w:rsid w:val="006378B0"/>
    <w:rsid w:val="0064131F"/>
    <w:rsid w:val="00641745"/>
    <w:rsid w:val="00641F08"/>
    <w:rsid w:val="00642491"/>
    <w:rsid w:val="00642803"/>
    <w:rsid w:val="00643F0C"/>
    <w:rsid w:val="006448BA"/>
    <w:rsid w:val="00644C55"/>
    <w:rsid w:val="00644EA2"/>
    <w:rsid w:val="0064556B"/>
    <w:rsid w:val="00645885"/>
    <w:rsid w:val="00646063"/>
    <w:rsid w:val="006464A7"/>
    <w:rsid w:val="00646A67"/>
    <w:rsid w:val="00646CA9"/>
    <w:rsid w:val="0064705F"/>
    <w:rsid w:val="00647277"/>
    <w:rsid w:val="00647509"/>
    <w:rsid w:val="00650C81"/>
    <w:rsid w:val="00651B01"/>
    <w:rsid w:val="00652959"/>
    <w:rsid w:val="00653FFA"/>
    <w:rsid w:val="006547E9"/>
    <w:rsid w:val="00657099"/>
    <w:rsid w:val="00657998"/>
    <w:rsid w:val="00657F30"/>
    <w:rsid w:val="00660FCC"/>
    <w:rsid w:val="00661E3C"/>
    <w:rsid w:val="00662205"/>
    <w:rsid w:val="006629D9"/>
    <w:rsid w:val="00662BD3"/>
    <w:rsid w:val="006633CA"/>
    <w:rsid w:val="0066346E"/>
    <w:rsid w:val="00665E79"/>
    <w:rsid w:val="006679C9"/>
    <w:rsid w:val="00667BB0"/>
    <w:rsid w:val="006706C9"/>
    <w:rsid w:val="00670B24"/>
    <w:rsid w:val="00670CD7"/>
    <w:rsid w:val="00671DD6"/>
    <w:rsid w:val="006724A6"/>
    <w:rsid w:val="0067287E"/>
    <w:rsid w:val="006732D3"/>
    <w:rsid w:val="00673721"/>
    <w:rsid w:val="00673B70"/>
    <w:rsid w:val="00674102"/>
    <w:rsid w:val="00674FCB"/>
    <w:rsid w:val="0067556A"/>
    <w:rsid w:val="00675687"/>
    <w:rsid w:val="00675896"/>
    <w:rsid w:val="00675FF9"/>
    <w:rsid w:val="00676FB6"/>
    <w:rsid w:val="00677CFB"/>
    <w:rsid w:val="006810B9"/>
    <w:rsid w:val="00682086"/>
    <w:rsid w:val="00682301"/>
    <w:rsid w:val="00682458"/>
    <w:rsid w:val="006828B5"/>
    <w:rsid w:val="00682E68"/>
    <w:rsid w:val="0068308A"/>
    <w:rsid w:val="00683164"/>
    <w:rsid w:val="006840D1"/>
    <w:rsid w:val="006846FA"/>
    <w:rsid w:val="00684B53"/>
    <w:rsid w:val="0068586A"/>
    <w:rsid w:val="00685D38"/>
    <w:rsid w:val="00685E85"/>
    <w:rsid w:val="0068673A"/>
    <w:rsid w:val="006875B1"/>
    <w:rsid w:val="0068784E"/>
    <w:rsid w:val="00687F2C"/>
    <w:rsid w:val="00690A00"/>
    <w:rsid w:val="00690D8D"/>
    <w:rsid w:val="00691DA8"/>
    <w:rsid w:val="006928CA"/>
    <w:rsid w:val="0069290A"/>
    <w:rsid w:val="0069524F"/>
    <w:rsid w:val="00695DEA"/>
    <w:rsid w:val="00696131"/>
    <w:rsid w:val="006963CF"/>
    <w:rsid w:val="00697778"/>
    <w:rsid w:val="00697C59"/>
    <w:rsid w:val="00697C9B"/>
    <w:rsid w:val="006A0555"/>
    <w:rsid w:val="006A1048"/>
    <w:rsid w:val="006A1FFE"/>
    <w:rsid w:val="006A3264"/>
    <w:rsid w:val="006A4D32"/>
    <w:rsid w:val="006A4DA3"/>
    <w:rsid w:val="006A52B6"/>
    <w:rsid w:val="006A77F4"/>
    <w:rsid w:val="006A79C4"/>
    <w:rsid w:val="006A7EEC"/>
    <w:rsid w:val="006B01AB"/>
    <w:rsid w:val="006B0C32"/>
    <w:rsid w:val="006B167E"/>
    <w:rsid w:val="006B21E3"/>
    <w:rsid w:val="006B29F9"/>
    <w:rsid w:val="006B3B7A"/>
    <w:rsid w:val="006B49E0"/>
    <w:rsid w:val="006B4C3E"/>
    <w:rsid w:val="006B4E7B"/>
    <w:rsid w:val="006B6C44"/>
    <w:rsid w:val="006C0A1F"/>
    <w:rsid w:val="006C17C3"/>
    <w:rsid w:val="006C232E"/>
    <w:rsid w:val="006C369C"/>
    <w:rsid w:val="006C3E43"/>
    <w:rsid w:val="006C41E7"/>
    <w:rsid w:val="006C44AE"/>
    <w:rsid w:val="006C457E"/>
    <w:rsid w:val="006C4663"/>
    <w:rsid w:val="006C46C4"/>
    <w:rsid w:val="006C681E"/>
    <w:rsid w:val="006C6D43"/>
    <w:rsid w:val="006C6DC2"/>
    <w:rsid w:val="006C72CA"/>
    <w:rsid w:val="006C76D6"/>
    <w:rsid w:val="006C78FD"/>
    <w:rsid w:val="006D0F7D"/>
    <w:rsid w:val="006D14D2"/>
    <w:rsid w:val="006D2B8A"/>
    <w:rsid w:val="006D2D6C"/>
    <w:rsid w:val="006D2E05"/>
    <w:rsid w:val="006D3B48"/>
    <w:rsid w:val="006D4594"/>
    <w:rsid w:val="006D497A"/>
    <w:rsid w:val="006D4DF8"/>
    <w:rsid w:val="006D549D"/>
    <w:rsid w:val="006D64EB"/>
    <w:rsid w:val="006D66F8"/>
    <w:rsid w:val="006D6AEE"/>
    <w:rsid w:val="006D6E17"/>
    <w:rsid w:val="006D7987"/>
    <w:rsid w:val="006E0286"/>
    <w:rsid w:val="006E0C1E"/>
    <w:rsid w:val="006E13FB"/>
    <w:rsid w:val="006E1D42"/>
    <w:rsid w:val="006E1F1D"/>
    <w:rsid w:val="006E339E"/>
    <w:rsid w:val="006E3EB9"/>
    <w:rsid w:val="006E4011"/>
    <w:rsid w:val="006E409D"/>
    <w:rsid w:val="006E4E07"/>
    <w:rsid w:val="006E5CF2"/>
    <w:rsid w:val="006E66DB"/>
    <w:rsid w:val="006E689C"/>
    <w:rsid w:val="006F05D6"/>
    <w:rsid w:val="006F0E1A"/>
    <w:rsid w:val="006F1439"/>
    <w:rsid w:val="006F1690"/>
    <w:rsid w:val="006F1C2D"/>
    <w:rsid w:val="006F2E2D"/>
    <w:rsid w:val="006F3386"/>
    <w:rsid w:val="006F39FA"/>
    <w:rsid w:val="006F3BA4"/>
    <w:rsid w:val="006F4558"/>
    <w:rsid w:val="006F4691"/>
    <w:rsid w:val="006F4809"/>
    <w:rsid w:val="006F4DFD"/>
    <w:rsid w:val="006F52BD"/>
    <w:rsid w:val="006F5751"/>
    <w:rsid w:val="006F5B74"/>
    <w:rsid w:val="006F73E9"/>
    <w:rsid w:val="006F7AC1"/>
    <w:rsid w:val="00700A11"/>
    <w:rsid w:val="00700E1B"/>
    <w:rsid w:val="007013D0"/>
    <w:rsid w:val="00702969"/>
    <w:rsid w:val="00702BFA"/>
    <w:rsid w:val="00702CDB"/>
    <w:rsid w:val="00702FF3"/>
    <w:rsid w:val="00703DA6"/>
    <w:rsid w:val="007041B6"/>
    <w:rsid w:val="007042C9"/>
    <w:rsid w:val="007042F9"/>
    <w:rsid w:val="00704A3D"/>
    <w:rsid w:val="00705A2D"/>
    <w:rsid w:val="0070650C"/>
    <w:rsid w:val="00706964"/>
    <w:rsid w:val="00710241"/>
    <w:rsid w:val="00710F09"/>
    <w:rsid w:val="00711867"/>
    <w:rsid w:val="00713001"/>
    <w:rsid w:val="00713B29"/>
    <w:rsid w:val="00714CFA"/>
    <w:rsid w:val="0071563A"/>
    <w:rsid w:val="00715E15"/>
    <w:rsid w:val="007167B1"/>
    <w:rsid w:val="00716BD4"/>
    <w:rsid w:val="00716F6C"/>
    <w:rsid w:val="00717770"/>
    <w:rsid w:val="00717A86"/>
    <w:rsid w:val="00717BCF"/>
    <w:rsid w:val="007203D7"/>
    <w:rsid w:val="00720E86"/>
    <w:rsid w:val="00721A85"/>
    <w:rsid w:val="00722C2A"/>
    <w:rsid w:val="00723960"/>
    <w:rsid w:val="007240F2"/>
    <w:rsid w:val="007250B6"/>
    <w:rsid w:val="00725D38"/>
    <w:rsid w:val="00726930"/>
    <w:rsid w:val="00726E0A"/>
    <w:rsid w:val="00727A2F"/>
    <w:rsid w:val="00730BC2"/>
    <w:rsid w:val="007313BA"/>
    <w:rsid w:val="007316E5"/>
    <w:rsid w:val="007319CF"/>
    <w:rsid w:val="00731CAF"/>
    <w:rsid w:val="00732836"/>
    <w:rsid w:val="0073300D"/>
    <w:rsid w:val="00733326"/>
    <w:rsid w:val="00733487"/>
    <w:rsid w:val="00733935"/>
    <w:rsid w:val="00733AC8"/>
    <w:rsid w:val="007353CD"/>
    <w:rsid w:val="00735991"/>
    <w:rsid w:val="00735AE8"/>
    <w:rsid w:val="00736002"/>
    <w:rsid w:val="00736909"/>
    <w:rsid w:val="00736A9D"/>
    <w:rsid w:val="00736AF7"/>
    <w:rsid w:val="00736F6A"/>
    <w:rsid w:val="00737A60"/>
    <w:rsid w:val="00740FB6"/>
    <w:rsid w:val="00740FFE"/>
    <w:rsid w:val="00741084"/>
    <w:rsid w:val="0074158A"/>
    <w:rsid w:val="00741BDB"/>
    <w:rsid w:val="00741D7F"/>
    <w:rsid w:val="00741FB7"/>
    <w:rsid w:val="00742374"/>
    <w:rsid w:val="00742390"/>
    <w:rsid w:val="007427E1"/>
    <w:rsid w:val="0074381A"/>
    <w:rsid w:val="00743BC1"/>
    <w:rsid w:val="00744C68"/>
    <w:rsid w:val="00744CC9"/>
    <w:rsid w:val="00745A6D"/>
    <w:rsid w:val="00745AA2"/>
    <w:rsid w:val="00746045"/>
    <w:rsid w:val="00746CAB"/>
    <w:rsid w:val="00746DCF"/>
    <w:rsid w:val="00747111"/>
    <w:rsid w:val="00747C10"/>
    <w:rsid w:val="00747C5A"/>
    <w:rsid w:val="0075101F"/>
    <w:rsid w:val="00753405"/>
    <w:rsid w:val="0075368B"/>
    <w:rsid w:val="0075368F"/>
    <w:rsid w:val="00753C1C"/>
    <w:rsid w:val="007546E7"/>
    <w:rsid w:val="007558D6"/>
    <w:rsid w:val="00755E09"/>
    <w:rsid w:val="00755F76"/>
    <w:rsid w:val="00756274"/>
    <w:rsid w:val="007563D4"/>
    <w:rsid w:val="00756CA5"/>
    <w:rsid w:val="0075710C"/>
    <w:rsid w:val="00757ED0"/>
    <w:rsid w:val="00760425"/>
    <w:rsid w:val="00762123"/>
    <w:rsid w:val="00762487"/>
    <w:rsid w:val="0076291E"/>
    <w:rsid w:val="0076297F"/>
    <w:rsid w:val="007661D5"/>
    <w:rsid w:val="0076633C"/>
    <w:rsid w:val="00766494"/>
    <w:rsid w:val="007666EA"/>
    <w:rsid w:val="007668DF"/>
    <w:rsid w:val="00770065"/>
    <w:rsid w:val="0077093E"/>
    <w:rsid w:val="007710A8"/>
    <w:rsid w:val="00771124"/>
    <w:rsid w:val="0077185D"/>
    <w:rsid w:val="007724B9"/>
    <w:rsid w:val="00773319"/>
    <w:rsid w:val="007738CF"/>
    <w:rsid w:val="00774C4C"/>
    <w:rsid w:val="007750C5"/>
    <w:rsid w:val="0077568B"/>
    <w:rsid w:val="00775922"/>
    <w:rsid w:val="007771D1"/>
    <w:rsid w:val="00777AD5"/>
    <w:rsid w:val="00777CA7"/>
    <w:rsid w:val="00777DC3"/>
    <w:rsid w:val="00777F4A"/>
    <w:rsid w:val="007802F5"/>
    <w:rsid w:val="007814BC"/>
    <w:rsid w:val="007819A7"/>
    <w:rsid w:val="0078244C"/>
    <w:rsid w:val="00782BE1"/>
    <w:rsid w:val="00784175"/>
    <w:rsid w:val="007841C6"/>
    <w:rsid w:val="007848F8"/>
    <w:rsid w:val="00784930"/>
    <w:rsid w:val="00786472"/>
    <w:rsid w:val="00786883"/>
    <w:rsid w:val="00786A0C"/>
    <w:rsid w:val="00786E1E"/>
    <w:rsid w:val="00787A00"/>
    <w:rsid w:val="00790633"/>
    <w:rsid w:val="007923E6"/>
    <w:rsid w:val="0079260A"/>
    <w:rsid w:val="00794A9F"/>
    <w:rsid w:val="00794BAC"/>
    <w:rsid w:val="00794F36"/>
    <w:rsid w:val="00795185"/>
    <w:rsid w:val="00795D26"/>
    <w:rsid w:val="00796439"/>
    <w:rsid w:val="00796E98"/>
    <w:rsid w:val="00796F8B"/>
    <w:rsid w:val="00797BC0"/>
    <w:rsid w:val="00797FA1"/>
    <w:rsid w:val="007A0746"/>
    <w:rsid w:val="007A082A"/>
    <w:rsid w:val="007A1D3B"/>
    <w:rsid w:val="007A1F42"/>
    <w:rsid w:val="007A24E0"/>
    <w:rsid w:val="007A266A"/>
    <w:rsid w:val="007A377F"/>
    <w:rsid w:val="007A394E"/>
    <w:rsid w:val="007A3C81"/>
    <w:rsid w:val="007A4915"/>
    <w:rsid w:val="007A5D6E"/>
    <w:rsid w:val="007A6D72"/>
    <w:rsid w:val="007A6E65"/>
    <w:rsid w:val="007A74EE"/>
    <w:rsid w:val="007A7526"/>
    <w:rsid w:val="007A76AA"/>
    <w:rsid w:val="007A7881"/>
    <w:rsid w:val="007A78D1"/>
    <w:rsid w:val="007B0799"/>
    <w:rsid w:val="007B0BA5"/>
    <w:rsid w:val="007B136F"/>
    <w:rsid w:val="007B3A2C"/>
    <w:rsid w:val="007B3D46"/>
    <w:rsid w:val="007B4154"/>
    <w:rsid w:val="007B481F"/>
    <w:rsid w:val="007B491E"/>
    <w:rsid w:val="007B4EFC"/>
    <w:rsid w:val="007B5217"/>
    <w:rsid w:val="007B55E9"/>
    <w:rsid w:val="007B58E3"/>
    <w:rsid w:val="007B657E"/>
    <w:rsid w:val="007B6F63"/>
    <w:rsid w:val="007B7588"/>
    <w:rsid w:val="007B7994"/>
    <w:rsid w:val="007B7AF8"/>
    <w:rsid w:val="007B7B13"/>
    <w:rsid w:val="007C0C70"/>
    <w:rsid w:val="007C0DF6"/>
    <w:rsid w:val="007C165A"/>
    <w:rsid w:val="007C2776"/>
    <w:rsid w:val="007C2BDB"/>
    <w:rsid w:val="007C2C3E"/>
    <w:rsid w:val="007C2CD1"/>
    <w:rsid w:val="007C319B"/>
    <w:rsid w:val="007C4F83"/>
    <w:rsid w:val="007C5558"/>
    <w:rsid w:val="007C5960"/>
    <w:rsid w:val="007C5CDA"/>
    <w:rsid w:val="007C5F15"/>
    <w:rsid w:val="007C64BF"/>
    <w:rsid w:val="007C700A"/>
    <w:rsid w:val="007C7988"/>
    <w:rsid w:val="007C7D35"/>
    <w:rsid w:val="007D0A90"/>
    <w:rsid w:val="007D0B29"/>
    <w:rsid w:val="007D0BC4"/>
    <w:rsid w:val="007D2293"/>
    <w:rsid w:val="007D255F"/>
    <w:rsid w:val="007D2941"/>
    <w:rsid w:val="007D3BBB"/>
    <w:rsid w:val="007D4191"/>
    <w:rsid w:val="007D4709"/>
    <w:rsid w:val="007D489B"/>
    <w:rsid w:val="007D4F91"/>
    <w:rsid w:val="007D5310"/>
    <w:rsid w:val="007D531E"/>
    <w:rsid w:val="007D6436"/>
    <w:rsid w:val="007D653D"/>
    <w:rsid w:val="007D701C"/>
    <w:rsid w:val="007D7EE3"/>
    <w:rsid w:val="007E0F41"/>
    <w:rsid w:val="007E2388"/>
    <w:rsid w:val="007E2BFE"/>
    <w:rsid w:val="007E2E0C"/>
    <w:rsid w:val="007E3267"/>
    <w:rsid w:val="007E3724"/>
    <w:rsid w:val="007E3904"/>
    <w:rsid w:val="007E44A4"/>
    <w:rsid w:val="007E4717"/>
    <w:rsid w:val="007E4B53"/>
    <w:rsid w:val="007E5BCF"/>
    <w:rsid w:val="007E7A93"/>
    <w:rsid w:val="007E7D8D"/>
    <w:rsid w:val="007E7FFE"/>
    <w:rsid w:val="007F045C"/>
    <w:rsid w:val="007F077D"/>
    <w:rsid w:val="007F09AE"/>
    <w:rsid w:val="007F0E30"/>
    <w:rsid w:val="007F19F0"/>
    <w:rsid w:val="007F225E"/>
    <w:rsid w:val="007F2F11"/>
    <w:rsid w:val="007F3094"/>
    <w:rsid w:val="007F36A2"/>
    <w:rsid w:val="007F36A9"/>
    <w:rsid w:val="007F385F"/>
    <w:rsid w:val="007F3BDB"/>
    <w:rsid w:val="007F3D25"/>
    <w:rsid w:val="007F4821"/>
    <w:rsid w:val="007F522C"/>
    <w:rsid w:val="007F5E6E"/>
    <w:rsid w:val="00800464"/>
    <w:rsid w:val="00800E94"/>
    <w:rsid w:val="00802B76"/>
    <w:rsid w:val="00805113"/>
    <w:rsid w:val="00805E40"/>
    <w:rsid w:val="00807FCA"/>
    <w:rsid w:val="00811555"/>
    <w:rsid w:val="008119CD"/>
    <w:rsid w:val="00812009"/>
    <w:rsid w:val="00812F72"/>
    <w:rsid w:val="00813A29"/>
    <w:rsid w:val="008150AD"/>
    <w:rsid w:val="00815165"/>
    <w:rsid w:val="00815196"/>
    <w:rsid w:val="0081649D"/>
    <w:rsid w:val="008168DA"/>
    <w:rsid w:val="0082027B"/>
    <w:rsid w:val="00820282"/>
    <w:rsid w:val="00820540"/>
    <w:rsid w:val="00820C0F"/>
    <w:rsid w:val="00821DCA"/>
    <w:rsid w:val="00821F06"/>
    <w:rsid w:val="0082235F"/>
    <w:rsid w:val="008226E3"/>
    <w:rsid w:val="00822C94"/>
    <w:rsid w:val="00822E0D"/>
    <w:rsid w:val="00822EA3"/>
    <w:rsid w:val="00823634"/>
    <w:rsid w:val="008237B8"/>
    <w:rsid w:val="00823AD5"/>
    <w:rsid w:val="00824322"/>
    <w:rsid w:val="00824756"/>
    <w:rsid w:val="0082490D"/>
    <w:rsid w:val="00824E52"/>
    <w:rsid w:val="00824FE0"/>
    <w:rsid w:val="0082562B"/>
    <w:rsid w:val="00825E0F"/>
    <w:rsid w:val="0082643E"/>
    <w:rsid w:val="00830876"/>
    <w:rsid w:val="00831A10"/>
    <w:rsid w:val="00832083"/>
    <w:rsid w:val="00832193"/>
    <w:rsid w:val="008325AE"/>
    <w:rsid w:val="008328B3"/>
    <w:rsid w:val="00833DFF"/>
    <w:rsid w:val="00835994"/>
    <w:rsid w:val="00836F78"/>
    <w:rsid w:val="0083745E"/>
    <w:rsid w:val="00837E1A"/>
    <w:rsid w:val="00837E9D"/>
    <w:rsid w:val="00837FF7"/>
    <w:rsid w:val="008405CC"/>
    <w:rsid w:val="00840764"/>
    <w:rsid w:val="00840E00"/>
    <w:rsid w:val="008414F4"/>
    <w:rsid w:val="0084208B"/>
    <w:rsid w:val="0084375F"/>
    <w:rsid w:val="008453D1"/>
    <w:rsid w:val="0084667A"/>
    <w:rsid w:val="00846FA8"/>
    <w:rsid w:val="0084755F"/>
    <w:rsid w:val="008500F4"/>
    <w:rsid w:val="00850B4E"/>
    <w:rsid w:val="00851004"/>
    <w:rsid w:val="008519F5"/>
    <w:rsid w:val="00852B3E"/>
    <w:rsid w:val="00852B99"/>
    <w:rsid w:val="00852C6F"/>
    <w:rsid w:val="008532FA"/>
    <w:rsid w:val="008534BC"/>
    <w:rsid w:val="00853898"/>
    <w:rsid w:val="00853D3A"/>
    <w:rsid w:val="008545D0"/>
    <w:rsid w:val="008549EF"/>
    <w:rsid w:val="00854CB6"/>
    <w:rsid w:val="00855A84"/>
    <w:rsid w:val="00855EEF"/>
    <w:rsid w:val="0085602B"/>
    <w:rsid w:val="0085637A"/>
    <w:rsid w:val="00856F4C"/>
    <w:rsid w:val="00860CF6"/>
    <w:rsid w:val="00860F20"/>
    <w:rsid w:val="008612A5"/>
    <w:rsid w:val="008622B8"/>
    <w:rsid w:val="00862A2F"/>
    <w:rsid w:val="00863728"/>
    <w:rsid w:val="00863BA3"/>
    <w:rsid w:val="00863CAF"/>
    <w:rsid w:val="00864624"/>
    <w:rsid w:val="00864A07"/>
    <w:rsid w:val="008652C9"/>
    <w:rsid w:val="00865B0D"/>
    <w:rsid w:val="00865E8F"/>
    <w:rsid w:val="00865F60"/>
    <w:rsid w:val="00867560"/>
    <w:rsid w:val="00871262"/>
    <w:rsid w:val="00871318"/>
    <w:rsid w:val="008735E4"/>
    <w:rsid w:val="00874B22"/>
    <w:rsid w:val="00874BE4"/>
    <w:rsid w:val="00874E8F"/>
    <w:rsid w:val="008755A0"/>
    <w:rsid w:val="00875674"/>
    <w:rsid w:val="00875D50"/>
    <w:rsid w:val="00875E51"/>
    <w:rsid w:val="00876C54"/>
    <w:rsid w:val="0087716E"/>
    <w:rsid w:val="008778DF"/>
    <w:rsid w:val="008779D8"/>
    <w:rsid w:val="00877BF6"/>
    <w:rsid w:val="00877C2D"/>
    <w:rsid w:val="00877FB2"/>
    <w:rsid w:val="00880CD3"/>
    <w:rsid w:val="008815C8"/>
    <w:rsid w:val="00882015"/>
    <w:rsid w:val="00882434"/>
    <w:rsid w:val="0088254A"/>
    <w:rsid w:val="00882552"/>
    <w:rsid w:val="008829CD"/>
    <w:rsid w:val="00882C0B"/>
    <w:rsid w:val="00882E13"/>
    <w:rsid w:val="00883265"/>
    <w:rsid w:val="00883FCA"/>
    <w:rsid w:val="00884F55"/>
    <w:rsid w:val="0088503E"/>
    <w:rsid w:val="00885474"/>
    <w:rsid w:val="0088588C"/>
    <w:rsid w:val="008859A5"/>
    <w:rsid w:val="00885AEB"/>
    <w:rsid w:val="00887005"/>
    <w:rsid w:val="00890623"/>
    <w:rsid w:val="00891021"/>
    <w:rsid w:val="008914D7"/>
    <w:rsid w:val="0089241D"/>
    <w:rsid w:val="00893382"/>
    <w:rsid w:val="00893B13"/>
    <w:rsid w:val="00893D64"/>
    <w:rsid w:val="00893E65"/>
    <w:rsid w:val="00896517"/>
    <w:rsid w:val="008967A1"/>
    <w:rsid w:val="00896CE3"/>
    <w:rsid w:val="00896CFF"/>
    <w:rsid w:val="00897929"/>
    <w:rsid w:val="00897FEE"/>
    <w:rsid w:val="008A0668"/>
    <w:rsid w:val="008A1117"/>
    <w:rsid w:val="008A1B18"/>
    <w:rsid w:val="008A4627"/>
    <w:rsid w:val="008A4AA8"/>
    <w:rsid w:val="008A4AB7"/>
    <w:rsid w:val="008A4B16"/>
    <w:rsid w:val="008A58C7"/>
    <w:rsid w:val="008A6340"/>
    <w:rsid w:val="008A679A"/>
    <w:rsid w:val="008A6C1C"/>
    <w:rsid w:val="008A76E5"/>
    <w:rsid w:val="008A7786"/>
    <w:rsid w:val="008A77A0"/>
    <w:rsid w:val="008B093C"/>
    <w:rsid w:val="008B20D5"/>
    <w:rsid w:val="008B21AC"/>
    <w:rsid w:val="008B2555"/>
    <w:rsid w:val="008B338E"/>
    <w:rsid w:val="008B409E"/>
    <w:rsid w:val="008B45B2"/>
    <w:rsid w:val="008B4737"/>
    <w:rsid w:val="008B4FE7"/>
    <w:rsid w:val="008B65ED"/>
    <w:rsid w:val="008B666A"/>
    <w:rsid w:val="008B6D7F"/>
    <w:rsid w:val="008B73A0"/>
    <w:rsid w:val="008B7CAD"/>
    <w:rsid w:val="008C0785"/>
    <w:rsid w:val="008C144B"/>
    <w:rsid w:val="008C1A30"/>
    <w:rsid w:val="008C1A48"/>
    <w:rsid w:val="008C1DFD"/>
    <w:rsid w:val="008C2742"/>
    <w:rsid w:val="008C3622"/>
    <w:rsid w:val="008C3BEA"/>
    <w:rsid w:val="008C4072"/>
    <w:rsid w:val="008C4BEA"/>
    <w:rsid w:val="008C5A7E"/>
    <w:rsid w:val="008C5BA9"/>
    <w:rsid w:val="008C5CA4"/>
    <w:rsid w:val="008C6B57"/>
    <w:rsid w:val="008D0C07"/>
    <w:rsid w:val="008D145E"/>
    <w:rsid w:val="008D217A"/>
    <w:rsid w:val="008D2B65"/>
    <w:rsid w:val="008D33FB"/>
    <w:rsid w:val="008D351F"/>
    <w:rsid w:val="008D3CFF"/>
    <w:rsid w:val="008D4490"/>
    <w:rsid w:val="008D5E92"/>
    <w:rsid w:val="008D679D"/>
    <w:rsid w:val="008D6A52"/>
    <w:rsid w:val="008D73EB"/>
    <w:rsid w:val="008D7853"/>
    <w:rsid w:val="008D7B4A"/>
    <w:rsid w:val="008D7D08"/>
    <w:rsid w:val="008D7F1F"/>
    <w:rsid w:val="008E0AFE"/>
    <w:rsid w:val="008E11F4"/>
    <w:rsid w:val="008E2C6D"/>
    <w:rsid w:val="008E2DB9"/>
    <w:rsid w:val="008E328C"/>
    <w:rsid w:val="008E33F9"/>
    <w:rsid w:val="008E47A1"/>
    <w:rsid w:val="008E58DA"/>
    <w:rsid w:val="008E64C2"/>
    <w:rsid w:val="008E680D"/>
    <w:rsid w:val="008E68CE"/>
    <w:rsid w:val="008E7274"/>
    <w:rsid w:val="008E794A"/>
    <w:rsid w:val="008E7A53"/>
    <w:rsid w:val="008F01C6"/>
    <w:rsid w:val="008F0A85"/>
    <w:rsid w:val="008F13AF"/>
    <w:rsid w:val="008F1727"/>
    <w:rsid w:val="008F1C2B"/>
    <w:rsid w:val="008F2147"/>
    <w:rsid w:val="008F2CEA"/>
    <w:rsid w:val="008F3152"/>
    <w:rsid w:val="008F4588"/>
    <w:rsid w:val="008F4B37"/>
    <w:rsid w:val="008F4CF0"/>
    <w:rsid w:val="008F4D3C"/>
    <w:rsid w:val="008F4DC5"/>
    <w:rsid w:val="008F51B2"/>
    <w:rsid w:val="008F5FAC"/>
    <w:rsid w:val="008F6673"/>
    <w:rsid w:val="008F69C3"/>
    <w:rsid w:val="008F6A83"/>
    <w:rsid w:val="008F6D20"/>
    <w:rsid w:val="008F740F"/>
    <w:rsid w:val="009018C1"/>
    <w:rsid w:val="00902124"/>
    <w:rsid w:val="0090275B"/>
    <w:rsid w:val="00902CE2"/>
    <w:rsid w:val="0090312E"/>
    <w:rsid w:val="0090328C"/>
    <w:rsid w:val="00903E27"/>
    <w:rsid w:val="00903F1D"/>
    <w:rsid w:val="009045B0"/>
    <w:rsid w:val="0090488F"/>
    <w:rsid w:val="00905382"/>
    <w:rsid w:val="009057DC"/>
    <w:rsid w:val="00906D74"/>
    <w:rsid w:val="0090728A"/>
    <w:rsid w:val="00907C1E"/>
    <w:rsid w:val="00911997"/>
    <w:rsid w:val="00914089"/>
    <w:rsid w:val="00914E75"/>
    <w:rsid w:val="0091571D"/>
    <w:rsid w:val="00915AF0"/>
    <w:rsid w:val="00915BEF"/>
    <w:rsid w:val="00915FC3"/>
    <w:rsid w:val="00917018"/>
    <w:rsid w:val="00920C5A"/>
    <w:rsid w:val="00922AC4"/>
    <w:rsid w:val="00923219"/>
    <w:rsid w:val="00924331"/>
    <w:rsid w:val="0092438A"/>
    <w:rsid w:val="00924D98"/>
    <w:rsid w:val="00926A67"/>
    <w:rsid w:val="00927384"/>
    <w:rsid w:val="009303BF"/>
    <w:rsid w:val="00930C50"/>
    <w:rsid w:val="00930D31"/>
    <w:rsid w:val="00931652"/>
    <w:rsid w:val="00932007"/>
    <w:rsid w:val="00933218"/>
    <w:rsid w:val="009332BB"/>
    <w:rsid w:val="0093379F"/>
    <w:rsid w:val="00933801"/>
    <w:rsid w:val="009351AE"/>
    <w:rsid w:val="00935D6E"/>
    <w:rsid w:val="00936984"/>
    <w:rsid w:val="00937405"/>
    <w:rsid w:val="0093765C"/>
    <w:rsid w:val="0093794E"/>
    <w:rsid w:val="00937D54"/>
    <w:rsid w:val="009404BB"/>
    <w:rsid w:val="009407AE"/>
    <w:rsid w:val="00941140"/>
    <w:rsid w:val="009414BA"/>
    <w:rsid w:val="009418FE"/>
    <w:rsid w:val="009419AC"/>
    <w:rsid w:val="009423ED"/>
    <w:rsid w:val="0094241D"/>
    <w:rsid w:val="0094292A"/>
    <w:rsid w:val="00942F0B"/>
    <w:rsid w:val="0094320D"/>
    <w:rsid w:val="00945009"/>
    <w:rsid w:val="0094519E"/>
    <w:rsid w:val="00945888"/>
    <w:rsid w:val="00945E19"/>
    <w:rsid w:val="00946A0C"/>
    <w:rsid w:val="009474E9"/>
    <w:rsid w:val="00950D9E"/>
    <w:rsid w:val="00951134"/>
    <w:rsid w:val="009515E3"/>
    <w:rsid w:val="00952638"/>
    <w:rsid w:val="00952BAF"/>
    <w:rsid w:val="00952F07"/>
    <w:rsid w:val="00953456"/>
    <w:rsid w:val="0095460A"/>
    <w:rsid w:val="00954AAC"/>
    <w:rsid w:val="0095538E"/>
    <w:rsid w:val="00955621"/>
    <w:rsid w:val="009569A5"/>
    <w:rsid w:val="00957F92"/>
    <w:rsid w:val="00960BD9"/>
    <w:rsid w:val="00960FC3"/>
    <w:rsid w:val="009620FC"/>
    <w:rsid w:val="00962E8D"/>
    <w:rsid w:val="0096329C"/>
    <w:rsid w:val="0096390A"/>
    <w:rsid w:val="00963F2B"/>
    <w:rsid w:val="00963FD1"/>
    <w:rsid w:val="0096551B"/>
    <w:rsid w:val="00965724"/>
    <w:rsid w:val="00965DF6"/>
    <w:rsid w:val="00965F37"/>
    <w:rsid w:val="00967684"/>
    <w:rsid w:val="0097074E"/>
    <w:rsid w:val="009722F1"/>
    <w:rsid w:val="00972948"/>
    <w:rsid w:val="00973260"/>
    <w:rsid w:val="00973D6C"/>
    <w:rsid w:val="0097438D"/>
    <w:rsid w:val="00974893"/>
    <w:rsid w:val="00974BC6"/>
    <w:rsid w:val="00974FF4"/>
    <w:rsid w:val="00975ADB"/>
    <w:rsid w:val="00975B68"/>
    <w:rsid w:val="0097629D"/>
    <w:rsid w:val="00976F10"/>
    <w:rsid w:val="009803AA"/>
    <w:rsid w:val="009805B2"/>
    <w:rsid w:val="00980CC0"/>
    <w:rsid w:val="00981917"/>
    <w:rsid w:val="00981DD4"/>
    <w:rsid w:val="0098200B"/>
    <w:rsid w:val="00982246"/>
    <w:rsid w:val="009824BC"/>
    <w:rsid w:val="00982A07"/>
    <w:rsid w:val="00982A36"/>
    <w:rsid w:val="00983425"/>
    <w:rsid w:val="0098363C"/>
    <w:rsid w:val="00983659"/>
    <w:rsid w:val="00983907"/>
    <w:rsid w:val="00984415"/>
    <w:rsid w:val="00985A5C"/>
    <w:rsid w:val="00986D5D"/>
    <w:rsid w:val="00986F0B"/>
    <w:rsid w:val="00986F5E"/>
    <w:rsid w:val="00990042"/>
    <w:rsid w:val="0099067D"/>
    <w:rsid w:val="00990A2A"/>
    <w:rsid w:val="00992912"/>
    <w:rsid w:val="0099375B"/>
    <w:rsid w:val="00993800"/>
    <w:rsid w:val="00993ABB"/>
    <w:rsid w:val="0099475B"/>
    <w:rsid w:val="00994E6C"/>
    <w:rsid w:val="0099508E"/>
    <w:rsid w:val="00995C5E"/>
    <w:rsid w:val="00996304"/>
    <w:rsid w:val="009964D6"/>
    <w:rsid w:val="00996FA1"/>
    <w:rsid w:val="009975AE"/>
    <w:rsid w:val="009A00C4"/>
    <w:rsid w:val="009A0166"/>
    <w:rsid w:val="009A027B"/>
    <w:rsid w:val="009A27BB"/>
    <w:rsid w:val="009A3066"/>
    <w:rsid w:val="009A4338"/>
    <w:rsid w:val="009A4B86"/>
    <w:rsid w:val="009A5814"/>
    <w:rsid w:val="009A6428"/>
    <w:rsid w:val="009A70AD"/>
    <w:rsid w:val="009B080D"/>
    <w:rsid w:val="009B09DD"/>
    <w:rsid w:val="009B0E3A"/>
    <w:rsid w:val="009B13C5"/>
    <w:rsid w:val="009B19CC"/>
    <w:rsid w:val="009B228C"/>
    <w:rsid w:val="009B247A"/>
    <w:rsid w:val="009B2A39"/>
    <w:rsid w:val="009B2B8C"/>
    <w:rsid w:val="009B2F69"/>
    <w:rsid w:val="009B3657"/>
    <w:rsid w:val="009B416B"/>
    <w:rsid w:val="009B45B5"/>
    <w:rsid w:val="009B4866"/>
    <w:rsid w:val="009B60B3"/>
    <w:rsid w:val="009B6AB7"/>
    <w:rsid w:val="009B7C9A"/>
    <w:rsid w:val="009C0545"/>
    <w:rsid w:val="009C147F"/>
    <w:rsid w:val="009C1481"/>
    <w:rsid w:val="009C18E5"/>
    <w:rsid w:val="009C194D"/>
    <w:rsid w:val="009C1B63"/>
    <w:rsid w:val="009C278D"/>
    <w:rsid w:val="009C2D9A"/>
    <w:rsid w:val="009C3354"/>
    <w:rsid w:val="009C356A"/>
    <w:rsid w:val="009C3F45"/>
    <w:rsid w:val="009C46C3"/>
    <w:rsid w:val="009C49A9"/>
    <w:rsid w:val="009C4F16"/>
    <w:rsid w:val="009C5653"/>
    <w:rsid w:val="009C7996"/>
    <w:rsid w:val="009C7E9F"/>
    <w:rsid w:val="009D07E5"/>
    <w:rsid w:val="009D12F3"/>
    <w:rsid w:val="009D1459"/>
    <w:rsid w:val="009D19B7"/>
    <w:rsid w:val="009D1A6F"/>
    <w:rsid w:val="009D2368"/>
    <w:rsid w:val="009D3040"/>
    <w:rsid w:val="009D6284"/>
    <w:rsid w:val="009D756A"/>
    <w:rsid w:val="009D7826"/>
    <w:rsid w:val="009E0AB1"/>
    <w:rsid w:val="009E0BE9"/>
    <w:rsid w:val="009E1859"/>
    <w:rsid w:val="009E2117"/>
    <w:rsid w:val="009E2941"/>
    <w:rsid w:val="009E335B"/>
    <w:rsid w:val="009E3903"/>
    <w:rsid w:val="009E39C3"/>
    <w:rsid w:val="009E3DA9"/>
    <w:rsid w:val="009E3FE0"/>
    <w:rsid w:val="009E5D2C"/>
    <w:rsid w:val="009F0CE6"/>
    <w:rsid w:val="009F1C43"/>
    <w:rsid w:val="009F1C6F"/>
    <w:rsid w:val="009F1D21"/>
    <w:rsid w:val="009F1D31"/>
    <w:rsid w:val="009F2CCC"/>
    <w:rsid w:val="009F31B0"/>
    <w:rsid w:val="009F31FC"/>
    <w:rsid w:val="009F488C"/>
    <w:rsid w:val="009F4BD3"/>
    <w:rsid w:val="009F4E23"/>
    <w:rsid w:val="009F5264"/>
    <w:rsid w:val="009F53F4"/>
    <w:rsid w:val="009F5FE0"/>
    <w:rsid w:val="009F6B77"/>
    <w:rsid w:val="009F6C85"/>
    <w:rsid w:val="009F78E2"/>
    <w:rsid w:val="009F79E1"/>
    <w:rsid w:val="009F7F0F"/>
    <w:rsid w:val="009F7FFE"/>
    <w:rsid w:val="00A00AAC"/>
    <w:rsid w:val="00A010F6"/>
    <w:rsid w:val="00A0140F"/>
    <w:rsid w:val="00A045A8"/>
    <w:rsid w:val="00A047B3"/>
    <w:rsid w:val="00A0520E"/>
    <w:rsid w:val="00A05382"/>
    <w:rsid w:val="00A0780A"/>
    <w:rsid w:val="00A10D1A"/>
    <w:rsid w:val="00A13D2C"/>
    <w:rsid w:val="00A1405F"/>
    <w:rsid w:val="00A145EF"/>
    <w:rsid w:val="00A14C45"/>
    <w:rsid w:val="00A14F13"/>
    <w:rsid w:val="00A158F2"/>
    <w:rsid w:val="00A16D8F"/>
    <w:rsid w:val="00A175D5"/>
    <w:rsid w:val="00A17A07"/>
    <w:rsid w:val="00A200E6"/>
    <w:rsid w:val="00A208C4"/>
    <w:rsid w:val="00A21246"/>
    <w:rsid w:val="00A25421"/>
    <w:rsid w:val="00A25902"/>
    <w:rsid w:val="00A25B0A"/>
    <w:rsid w:val="00A25C0A"/>
    <w:rsid w:val="00A260F4"/>
    <w:rsid w:val="00A266C1"/>
    <w:rsid w:val="00A2776B"/>
    <w:rsid w:val="00A30232"/>
    <w:rsid w:val="00A30727"/>
    <w:rsid w:val="00A308A9"/>
    <w:rsid w:val="00A30E19"/>
    <w:rsid w:val="00A30F79"/>
    <w:rsid w:val="00A31E3B"/>
    <w:rsid w:val="00A338B7"/>
    <w:rsid w:val="00A33E4D"/>
    <w:rsid w:val="00A35B88"/>
    <w:rsid w:val="00A35E80"/>
    <w:rsid w:val="00A36434"/>
    <w:rsid w:val="00A37AFC"/>
    <w:rsid w:val="00A40A4B"/>
    <w:rsid w:val="00A40B08"/>
    <w:rsid w:val="00A414E2"/>
    <w:rsid w:val="00A42202"/>
    <w:rsid w:val="00A434E2"/>
    <w:rsid w:val="00A43E74"/>
    <w:rsid w:val="00A440F5"/>
    <w:rsid w:val="00A44C9B"/>
    <w:rsid w:val="00A45241"/>
    <w:rsid w:val="00A459FC"/>
    <w:rsid w:val="00A45F30"/>
    <w:rsid w:val="00A46CFD"/>
    <w:rsid w:val="00A50890"/>
    <w:rsid w:val="00A50E10"/>
    <w:rsid w:val="00A513FB"/>
    <w:rsid w:val="00A51827"/>
    <w:rsid w:val="00A530E5"/>
    <w:rsid w:val="00A53DAE"/>
    <w:rsid w:val="00A543D2"/>
    <w:rsid w:val="00A548E8"/>
    <w:rsid w:val="00A54B38"/>
    <w:rsid w:val="00A552D3"/>
    <w:rsid w:val="00A557D1"/>
    <w:rsid w:val="00A560B9"/>
    <w:rsid w:val="00A568EC"/>
    <w:rsid w:val="00A56EF1"/>
    <w:rsid w:val="00A57104"/>
    <w:rsid w:val="00A6025C"/>
    <w:rsid w:val="00A60843"/>
    <w:rsid w:val="00A60C08"/>
    <w:rsid w:val="00A6121B"/>
    <w:rsid w:val="00A61794"/>
    <w:rsid w:val="00A61B71"/>
    <w:rsid w:val="00A61EC2"/>
    <w:rsid w:val="00A63773"/>
    <w:rsid w:val="00A643D9"/>
    <w:rsid w:val="00A651BF"/>
    <w:rsid w:val="00A65E31"/>
    <w:rsid w:val="00A663E8"/>
    <w:rsid w:val="00A664B9"/>
    <w:rsid w:val="00A66682"/>
    <w:rsid w:val="00A66F38"/>
    <w:rsid w:val="00A709AB"/>
    <w:rsid w:val="00A70F8B"/>
    <w:rsid w:val="00A71159"/>
    <w:rsid w:val="00A713ED"/>
    <w:rsid w:val="00A71904"/>
    <w:rsid w:val="00A71D95"/>
    <w:rsid w:val="00A7253E"/>
    <w:rsid w:val="00A728B6"/>
    <w:rsid w:val="00A7431D"/>
    <w:rsid w:val="00A746C6"/>
    <w:rsid w:val="00A74E0A"/>
    <w:rsid w:val="00A75781"/>
    <w:rsid w:val="00A7613B"/>
    <w:rsid w:val="00A76B91"/>
    <w:rsid w:val="00A7717D"/>
    <w:rsid w:val="00A7768A"/>
    <w:rsid w:val="00A80A8D"/>
    <w:rsid w:val="00A80D32"/>
    <w:rsid w:val="00A80DE2"/>
    <w:rsid w:val="00A80FA9"/>
    <w:rsid w:val="00A815DC"/>
    <w:rsid w:val="00A81F29"/>
    <w:rsid w:val="00A8281A"/>
    <w:rsid w:val="00A82922"/>
    <w:rsid w:val="00A82C9B"/>
    <w:rsid w:val="00A84524"/>
    <w:rsid w:val="00A861B7"/>
    <w:rsid w:val="00A8780F"/>
    <w:rsid w:val="00A910EB"/>
    <w:rsid w:val="00A91677"/>
    <w:rsid w:val="00A91CF3"/>
    <w:rsid w:val="00A9207C"/>
    <w:rsid w:val="00A921F8"/>
    <w:rsid w:val="00A92A95"/>
    <w:rsid w:val="00A92B08"/>
    <w:rsid w:val="00A93151"/>
    <w:rsid w:val="00A936A6"/>
    <w:rsid w:val="00A93971"/>
    <w:rsid w:val="00A93AAF"/>
    <w:rsid w:val="00A94D1E"/>
    <w:rsid w:val="00A9584D"/>
    <w:rsid w:val="00A95E65"/>
    <w:rsid w:val="00A96510"/>
    <w:rsid w:val="00A9735A"/>
    <w:rsid w:val="00A9754F"/>
    <w:rsid w:val="00A9759A"/>
    <w:rsid w:val="00A97612"/>
    <w:rsid w:val="00A979B1"/>
    <w:rsid w:val="00AA05E7"/>
    <w:rsid w:val="00AA06FD"/>
    <w:rsid w:val="00AA0F11"/>
    <w:rsid w:val="00AA1192"/>
    <w:rsid w:val="00AA18D5"/>
    <w:rsid w:val="00AA2E45"/>
    <w:rsid w:val="00AA31DA"/>
    <w:rsid w:val="00AA3BBC"/>
    <w:rsid w:val="00AA43CB"/>
    <w:rsid w:val="00AA4B0F"/>
    <w:rsid w:val="00AA54DF"/>
    <w:rsid w:val="00AA6471"/>
    <w:rsid w:val="00AA665B"/>
    <w:rsid w:val="00AA7182"/>
    <w:rsid w:val="00AA7DEE"/>
    <w:rsid w:val="00AB015D"/>
    <w:rsid w:val="00AB2873"/>
    <w:rsid w:val="00AB298D"/>
    <w:rsid w:val="00AB3DC1"/>
    <w:rsid w:val="00AB3E2D"/>
    <w:rsid w:val="00AB4473"/>
    <w:rsid w:val="00AB48C6"/>
    <w:rsid w:val="00AB4B36"/>
    <w:rsid w:val="00AB6452"/>
    <w:rsid w:val="00AB65B9"/>
    <w:rsid w:val="00AB6A8A"/>
    <w:rsid w:val="00AB735F"/>
    <w:rsid w:val="00AB767C"/>
    <w:rsid w:val="00AB7C39"/>
    <w:rsid w:val="00AB7E0F"/>
    <w:rsid w:val="00AC02D1"/>
    <w:rsid w:val="00AC0AEE"/>
    <w:rsid w:val="00AC0CF6"/>
    <w:rsid w:val="00AC1331"/>
    <w:rsid w:val="00AC1B1F"/>
    <w:rsid w:val="00AC26A6"/>
    <w:rsid w:val="00AC2953"/>
    <w:rsid w:val="00AC2A43"/>
    <w:rsid w:val="00AC33C9"/>
    <w:rsid w:val="00AC3631"/>
    <w:rsid w:val="00AC392C"/>
    <w:rsid w:val="00AC43F1"/>
    <w:rsid w:val="00AC44A1"/>
    <w:rsid w:val="00AC5FF4"/>
    <w:rsid w:val="00AC6218"/>
    <w:rsid w:val="00AC62E9"/>
    <w:rsid w:val="00AC72BA"/>
    <w:rsid w:val="00AD0AF8"/>
    <w:rsid w:val="00AD1617"/>
    <w:rsid w:val="00AD16B5"/>
    <w:rsid w:val="00AD38C6"/>
    <w:rsid w:val="00AD3FF2"/>
    <w:rsid w:val="00AD4EDB"/>
    <w:rsid w:val="00AD535D"/>
    <w:rsid w:val="00AD5E8F"/>
    <w:rsid w:val="00AD6B9F"/>
    <w:rsid w:val="00AD6CE4"/>
    <w:rsid w:val="00AD7EA4"/>
    <w:rsid w:val="00AE0DB1"/>
    <w:rsid w:val="00AE0EDF"/>
    <w:rsid w:val="00AE1B6E"/>
    <w:rsid w:val="00AE2906"/>
    <w:rsid w:val="00AE2DD9"/>
    <w:rsid w:val="00AE2F95"/>
    <w:rsid w:val="00AE37C8"/>
    <w:rsid w:val="00AE460C"/>
    <w:rsid w:val="00AE56BF"/>
    <w:rsid w:val="00AE785F"/>
    <w:rsid w:val="00AF0163"/>
    <w:rsid w:val="00AF08A5"/>
    <w:rsid w:val="00AF0DCE"/>
    <w:rsid w:val="00AF1383"/>
    <w:rsid w:val="00AF1C35"/>
    <w:rsid w:val="00AF2DCB"/>
    <w:rsid w:val="00AF2DF9"/>
    <w:rsid w:val="00AF2F06"/>
    <w:rsid w:val="00AF3DC0"/>
    <w:rsid w:val="00AF3DD9"/>
    <w:rsid w:val="00AF671D"/>
    <w:rsid w:val="00AF7FDE"/>
    <w:rsid w:val="00B00747"/>
    <w:rsid w:val="00B00CB8"/>
    <w:rsid w:val="00B01B9B"/>
    <w:rsid w:val="00B02327"/>
    <w:rsid w:val="00B03200"/>
    <w:rsid w:val="00B03318"/>
    <w:rsid w:val="00B0336D"/>
    <w:rsid w:val="00B03B41"/>
    <w:rsid w:val="00B03E34"/>
    <w:rsid w:val="00B04FAD"/>
    <w:rsid w:val="00B0552B"/>
    <w:rsid w:val="00B07B2D"/>
    <w:rsid w:val="00B1023D"/>
    <w:rsid w:val="00B10384"/>
    <w:rsid w:val="00B105FD"/>
    <w:rsid w:val="00B10BF9"/>
    <w:rsid w:val="00B10CA4"/>
    <w:rsid w:val="00B11FCE"/>
    <w:rsid w:val="00B12278"/>
    <w:rsid w:val="00B12D36"/>
    <w:rsid w:val="00B13A24"/>
    <w:rsid w:val="00B13EB2"/>
    <w:rsid w:val="00B141FA"/>
    <w:rsid w:val="00B154C4"/>
    <w:rsid w:val="00B16772"/>
    <w:rsid w:val="00B16ABC"/>
    <w:rsid w:val="00B1708D"/>
    <w:rsid w:val="00B172D1"/>
    <w:rsid w:val="00B17385"/>
    <w:rsid w:val="00B17938"/>
    <w:rsid w:val="00B17C8B"/>
    <w:rsid w:val="00B17CB5"/>
    <w:rsid w:val="00B20227"/>
    <w:rsid w:val="00B20720"/>
    <w:rsid w:val="00B20769"/>
    <w:rsid w:val="00B21087"/>
    <w:rsid w:val="00B218EB"/>
    <w:rsid w:val="00B21F8D"/>
    <w:rsid w:val="00B22E61"/>
    <w:rsid w:val="00B231F3"/>
    <w:rsid w:val="00B2368D"/>
    <w:rsid w:val="00B2380A"/>
    <w:rsid w:val="00B24135"/>
    <w:rsid w:val="00B24663"/>
    <w:rsid w:val="00B249D5"/>
    <w:rsid w:val="00B25078"/>
    <w:rsid w:val="00B257E0"/>
    <w:rsid w:val="00B2601A"/>
    <w:rsid w:val="00B27504"/>
    <w:rsid w:val="00B27528"/>
    <w:rsid w:val="00B277AE"/>
    <w:rsid w:val="00B32816"/>
    <w:rsid w:val="00B33064"/>
    <w:rsid w:val="00B338F7"/>
    <w:rsid w:val="00B34616"/>
    <w:rsid w:val="00B34668"/>
    <w:rsid w:val="00B34AFF"/>
    <w:rsid w:val="00B351BB"/>
    <w:rsid w:val="00B35F92"/>
    <w:rsid w:val="00B362A6"/>
    <w:rsid w:val="00B364C3"/>
    <w:rsid w:val="00B37734"/>
    <w:rsid w:val="00B37795"/>
    <w:rsid w:val="00B37FF2"/>
    <w:rsid w:val="00B40775"/>
    <w:rsid w:val="00B40ACF"/>
    <w:rsid w:val="00B414A4"/>
    <w:rsid w:val="00B414D8"/>
    <w:rsid w:val="00B41F4F"/>
    <w:rsid w:val="00B43906"/>
    <w:rsid w:val="00B4392B"/>
    <w:rsid w:val="00B43BA7"/>
    <w:rsid w:val="00B44A8C"/>
    <w:rsid w:val="00B454C2"/>
    <w:rsid w:val="00B456F1"/>
    <w:rsid w:val="00B45764"/>
    <w:rsid w:val="00B45A44"/>
    <w:rsid w:val="00B45DFC"/>
    <w:rsid w:val="00B45F74"/>
    <w:rsid w:val="00B460EB"/>
    <w:rsid w:val="00B46128"/>
    <w:rsid w:val="00B46485"/>
    <w:rsid w:val="00B46652"/>
    <w:rsid w:val="00B47DC7"/>
    <w:rsid w:val="00B51030"/>
    <w:rsid w:val="00B51838"/>
    <w:rsid w:val="00B52349"/>
    <w:rsid w:val="00B526DF"/>
    <w:rsid w:val="00B526E0"/>
    <w:rsid w:val="00B5312D"/>
    <w:rsid w:val="00B53E73"/>
    <w:rsid w:val="00B54050"/>
    <w:rsid w:val="00B540E1"/>
    <w:rsid w:val="00B54342"/>
    <w:rsid w:val="00B57990"/>
    <w:rsid w:val="00B60776"/>
    <w:rsid w:val="00B609C9"/>
    <w:rsid w:val="00B61A15"/>
    <w:rsid w:val="00B61AF2"/>
    <w:rsid w:val="00B62162"/>
    <w:rsid w:val="00B624DB"/>
    <w:rsid w:val="00B62E84"/>
    <w:rsid w:val="00B6321D"/>
    <w:rsid w:val="00B6345A"/>
    <w:rsid w:val="00B634A6"/>
    <w:rsid w:val="00B63D80"/>
    <w:rsid w:val="00B63F22"/>
    <w:rsid w:val="00B645D9"/>
    <w:rsid w:val="00B649A0"/>
    <w:rsid w:val="00B657FA"/>
    <w:rsid w:val="00B6734F"/>
    <w:rsid w:val="00B72B13"/>
    <w:rsid w:val="00B72C3B"/>
    <w:rsid w:val="00B72ED5"/>
    <w:rsid w:val="00B73786"/>
    <w:rsid w:val="00B73C24"/>
    <w:rsid w:val="00B748A1"/>
    <w:rsid w:val="00B75F0B"/>
    <w:rsid w:val="00B76F2F"/>
    <w:rsid w:val="00B77696"/>
    <w:rsid w:val="00B778BB"/>
    <w:rsid w:val="00B80756"/>
    <w:rsid w:val="00B80B54"/>
    <w:rsid w:val="00B80EA5"/>
    <w:rsid w:val="00B80EDF"/>
    <w:rsid w:val="00B8162A"/>
    <w:rsid w:val="00B817A6"/>
    <w:rsid w:val="00B8181C"/>
    <w:rsid w:val="00B81D11"/>
    <w:rsid w:val="00B82709"/>
    <w:rsid w:val="00B83222"/>
    <w:rsid w:val="00B8485F"/>
    <w:rsid w:val="00B84AC7"/>
    <w:rsid w:val="00B84C63"/>
    <w:rsid w:val="00B84E70"/>
    <w:rsid w:val="00B86EB5"/>
    <w:rsid w:val="00B86F16"/>
    <w:rsid w:val="00B86F76"/>
    <w:rsid w:val="00B87E48"/>
    <w:rsid w:val="00B90539"/>
    <w:rsid w:val="00B90B35"/>
    <w:rsid w:val="00B91C9D"/>
    <w:rsid w:val="00B9240A"/>
    <w:rsid w:val="00B927B4"/>
    <w:rsid w:val="00B92C6D"/>
    <w:rsid w:val="00B92EC9"/>
    <w:rsid w:val="00B9322E"/>
    <w:rsid w:val="00B938D7"/>
    <w:rsid w:val="00B93D82"/>
    <w:rsid w:val="00B93E72"/>
    <w:rsid w:val="00B9494C"/>
    <w:rsid w:val="00B95179"/>
    <w:rsid w:val="00B951F3"/>
    <w:rsid w:val="00B96F7C"/>
    <w:rsid w:val="00BA0416"/>
    <w:rsid w:val="00BA05ED"/>
    <w:rsid w:val="00BA0805"/>
    <w:rsid w:val="00BA0B4F"/>
    <w:rsid w:val="00BA2FEF"/>
    <w:rsid w:val="00BA43A4"/>
    <w:rsid w:val="00BA4454"/>
    <w:rsid w:val="00BA479A"/>
    <w:rsid w:val="00BA4835"/>
    <w:rsid w:val="00BA4AAC"/>
    <w:rsid w:val="00BA4CA8"/>
    <w:rsid w:val="00BA6125"/>
    <w:rsid w:val="00BA643C"/>
    <w:rsid w:val="00BA64A1"/>
    <w:rsid w:val="00BA6E40"/>
    <w:rsid w:val="00BA773C"/>
    <w:rsid w:val="00BB0081"/>
    <w:rsid w:val="00BB060F"/>
    <w:rsid w:val="00BB1013"/>
    <w:rsid w:val="00BB148A"/>
    <w:rsid w:val="00BB1DC4"/>
    <w:rsid w:val="00BB22EA"/>
    <w:rsid w:val="00BB266A"/>
    <w:rsid w:val="00BB2FA0"/>
    <w:rsid w:val="00BB37E2"/>
    <w:rsid w:val="00BB4EC2"/>
    <w:rsid w:val="00BB5E40"/>
    <w:rsid w:val="00BB5ED0"/>
    <w:rsid w:val="00BB5F53"/>
    <w:rsid w:val="00BB6D3A"/>
    <w:rsid w:val="00BB6FB4"/>
    <w:rsid w:val="00BB719E"/>
    <w:rsid w:val="00BB7B06"/>
    <w:rsid w:val="00BB7DA6"/>
    <w:rsid w:val="00BC058D"/>
    <w:rsid w:val="00BC0FF3"/>
    <w:rsid w:val="00BC25A8"/>
    <w:rsid w:val="00BC2F38"/>
    <w:rsid w:val="00BC3037"/>
    <w:rsid w:val="00BC31CE"/>
    <w:rsid w:val="00BC352D"/>
    <w:rsid w:val="00BC418B"/>
    <w:rsid w:val="00BC4AF9"/>
    <w:rsid w:val="00BC514B"/>
    <w:rsid w:val="00BC5475"/>
    <w:rsid w:val="00BC5D6B"/>
    <w:rsid w:val="00BC5FDB"/>
    <w:rsid w:val="00BC6368"/>
    <w:rsid w:val="00BC6576"/>
    <w:rsid w:val="00BC671C"/>
    <w:rsid w:val="00BD251A"/>
    <w:rsid w:val="00BD27D8"/>
    <w:rsid w:val="00BD387B"/>
    <w:rsid w:val="00BD3901"/>
    <w:rsid w:val="00BD425F"/>
    <w:rsid w:val="00BD42F4"/>
    <w:rsid w:val="00BD46D2"/>
    <w:rsid w:val="00BD49AC"/>
    <w:rsid w:val="00BD4D1E"/>
    <w:rsid w:val="00BD53C4"/>
    <w:rsid w:val="00BD5BEB"/>
    <w:rsid w:val="00BD5E33"/>
    <w:rsid w:val="00BD6009"/>
    <w:rsid w:val="00BD6690"/>
    <w:rsid w:val="00BD7341"/>
    <w:rsid w:val="00BD7A92"/>
    <w:rsid w:val="00BD7D36"/>
    <w:rsid w:val="00BE1223"/>
    <w:rsid w:val="00BE1477"/>
    <w:rsid w:val="00BE17E6"/>
    <w:rsid w:val="00BE1B5D"/>
    <w:rsid w:val="00BE3423"/>
    <w:rsid w:val="00BE3A1F"/>
    <w:rsid w:val="00BE3E97"/>
    <w:rsid w:val="00BE40AC"/>
    <w:rsid w:val="00BE5114"/>
    <w:rsid w:val="00BE5329"/>
    <w:rsid w:val="00BE53AA"/>
    <w:rsid w:val="00BE54A7"/>
    <w:rsid w:val="00BE57C3"/>
    <w:rsid w:val="00BE59C8"/>
    <w:rsid w:val="00BE5C1D"/>
    <w:rsid w:val="00BE6064"/>
    <w:rsid w:val="00BE6203"/>
    <w:rsid w:val="00BE6410"/>
    <w:rsid w:val="00BE657F"/>
    <w:rsid w:val="00BE6869"/>
    <w:rsid w:val="00BE7C17"/>
    <w:rsid w:val="00BE7E56"/>
    <w:rsid w:val="00BF1555"/>
    <w:rsid w:val="00BF3413"/>
    <w:rsid w:val="00BF3A6B"/>
    <w:rsid w:val="00BF41B4"/>
    <w:rsid w:val="00BF41F2"/>
    <w:rsid w:val="00BF4B52"/>
    <w:rsid w:val="00BF4B97"/>
    <w:rsid w:val="00BF5A31"/>
    <w:rsid w:val="00BF645B"/>
    <w:rsid w:val="00BF6BD1"/>
    <w:rsid w:val="00BF6F63"/>
    <w:rsid w:val="00BF7225"/>
    <w:rsid w:val="00BF7554"/>
    <w:rsid w:val="00C0033F"/>
    <w:rsid w:val="00C00380"/>
    <w:rsid w:val="00C00490"/>
    <w:rsid w:val="00C01381"/>
    <w:rsid w:val="00C014BB"/>
    <w:rsid w:val="00C01DEB"/>
    <w:rsid w:val="00C03759"/>
    <w:rsid w:val="00C0380B"/>
    <w:rsid w:val="00C03A4B"/>
    <w:rsid w:val="00C04ADD"/>
    <w:rsid w:val="00C05631"/>
    <w:rsid w:val="00C06DD2"/>
    <w:rsid w:val="00C07A63"/>
    <w:rsid w:val="00C10332"/>
    <w:rsid w:val="00C1046A"/>
    <w:rsid w:val="00C10962"/>
    <w:rsid w:val="00C13547"/>
    <w:rsid w:val="00C138C1"/>
    <w:rsid w:val="00C13DFC"/>
    <w:rsid w:val="00C146B6"/>
    <w:rsid w:val="00C1554F"/>
    <w:rsid w:val="00C15A22"/>
    <w:rsid w:val="00C164F5"/>
    <w:rsid w:val="00C166F7"/>
    <w:rsid w:val="00C1685A"/>
    <w:rsid w:val="00C17145"/>
    <w:rsid w:val="00C17B94"/>
    <w:rsid w:val="00C20399"/>
    <w:rsid w:val="00C20B0D"/>
    <w:rsid w:val="00C213ED"/>
    <w:rsid w:val="00C218D2"/>
    <w:rsid w:val="00C21C1C"/>
    <w:rsid w:val="00C221DF"/>
    <w:rsid w:val="00C221E1"/>
    <w:rsid w:val="00C227FF"/>
    <w:rsid w:val="00C2290F"/>
    <w:rsid w:val="00C24035"/>
    <w:rsid w:val="00C240A7"/>
    <w:rsid w:val="00C24CF9"/>
    <w:rsid w:val="00C2614C"/>
    <w:rsid w:val="00C264B1"/>
    <w:rsid w:val="00C268E9"/>
    <w:rsid w:val="00C27BCB"/>
    <w:rsid w:val="00C30885"/>
    <w:rsid w:val="00C3129D"/>
    <w:rsid w:val="00C31AAB"/>
    <w:rsid w:val="00C321C0"/>
    <w:rsid w:val="00C326D6"/>
    <w:rsid w:val="00C3301A"/>
    <w:rsid w:val="00C33805"/>
    <w:rsid w:val="00C34B16"/>
    <w:rsid w:val="00C35171"/>
    <w:rsid w:val="00C355A2"/>
    <w:rsid w:val="00C357A2"/>
    <w:rsid w:val="00C3598E"/>
    <w:rsid w:val="00C36865"/>
    <w:rsid w:val="00C36E8D"/>
    <w:rsid w:val="00C36EC5"/>
    <w:rsid w:val="00C37DA7"/>
    <w:rsid w:val="00C408C7"/>
    <w:rsid w:val="00C40F28"/>
    <w:rsid w:val="00C41783"/>
    <w:rsid w:val="00C418F0"/>
    <w:rsid w:val="00C41B38"/>
    <w:rsid w:val="00C430DE"/>
    <w:rsid w:val="00C43200"/>
    <w:rsid w:val="00C434D6"/>
    <w:rsid w:val="00C43BF8"/>
    <w:rsid w:val="00C44C01"/>
    <w:rsid w:val="00C4503D"/>
    <w:rsid w:val="00C460BC"/>
    <w:rsid w:val="00C465FF"/>
    <w:rsid w:val="00C468B6"/>
    <w:rsid w:val="00C472D9"/>
    <w:rsid w:val="00C4791E"/>
    <w:rsid w:val="00C47A30"/>
    <w:rsid w:val="00C509AF"/>
    <w:rsid w:val="00C50C45"/>
    <w:rsid w:val="00C511F5"/>
    <w:rsid w:val="00C51E2F"/>
    <w:rsid w:val="00C52120"/>
    <w:rsid w:val="00C52D75"/>
    <w:rsid w:val="00C52E99"/>
    <w:rsid w:val="00C53140"/>
    <w:rsid w:val="00C53538"/>
    <w:rsid w:val="00C535B8"/>
    <w:rsid w:val="00C53932"/>
    <w:rsid w:val="00C53A41"/>
    <w:rsid w:val="00C54193"/>
    <w:rsid w:val="00C54A29"/>
    <w:rsid w:val="00C54DBF"/>
    <w:rsid w:val="00C54DDB"/>
    <w:rsid w:val="00C551CD"/>
    <w:rsid w:val="00C556EB"/>
    <w:rsid w:val="00C5574E"/>
    <w:rsid w:val="00C55F68"/>
    <w:rsid w:val="00C561D8"/>
    <w:rsid w:val="00C60140"/>
    <w:rsid w:val="00C6091B"/>
    <w:rsid w:val="00C60AB6"/>
    <w:rsid w:val="00C615B4"/>
    <w:rsid w:val="00C61BCA"/>
    <w:rsid w:val="00C632DA"/>
    <w:rsid w:val="00C634DF"/>
    <w:rsid w:val="00C63966"/>
    <w:rsid w:val="00C63E16"/>
    <w:rsid w:val="00C6402C"/>
    <w:rsid w:val="00C6514C"/>
    <w:rsid w:val="00C651F9"/>
    <w:rsid w:val="00C6530F"/>
    <w:rsid w:val="00C6536B"/>
    <w:rsid w:val="00C6641F"/>
    <w:rsid w:val="00C66907"/>
    <w:rsid w:val="00C66DAF"/>
    <w:rsid w:val="00C6707C"/>
    <w:rsid w:val="00C67545"/>
    <w:rsid w:val="00C6754D"/>
    <w:rsid w:val="00C67956"/>
    <w:rsid w:val="00C70B10"/>
    <w:rsid w:val="00C7118E"/>
    <w:rsid w:val="00C716AF"/>
    <w:rsid w:val="00C71E2A"/>
    <w:rsid w:val="00C722BC"/>
    <w:rsid w:val="00C73309"/>
    <w:rsid w:val="00C73B6A"/>
    <w:rsid w:val="00C75543"/>
    <w:rsid w:val="00C756F1"/>
    <w:rsid w:val="00C76CF4"/>
    <w:rsid w:val="00C77906"/>
    <w:rsid w:val="00C77A15"/>
    <w:rsid w:val="00C77D44"/>
    <w:rsid w:val="00C80036"/>
    <w:rsid w:val="00C80E7C"/>
    <w:rsid w:val="00C811D5"/>
    <w:rsid w:val="00C81948"/>
    <w:rsid w:val="00C81B3B"/>
    <w:rsid w:val="00C828B5"/>
    <w:rsid w:val="00C830D7"/>
    <w:rsid w:val="00C83962"/>
    <w:rsid w:val="00C84980"/>
    <w:rsid w:val="00C8544D"/>
    <w:rsid w:val="00C85DB4"/>
    <w:rsid w:val="00C864EC"/>
    <w:rsid w:val="00C86A1B"/>
    <w:rsid w:val="00C87076"/>
    <w:rsid w:val="00C9064F"/>
    <w:rsid w:val="00C923E1"/>
    <w:rsid w:val="00C9247C"/>
    <w:rsid w:val="00C94020"/>
    <w:rsid w:val="00C94723"/>
    <w:rsid w:val="00C94D3B"/>
    <w:rsid w:val="00C95180"/>
    <w:rsid w:val="00C956FC"/>
    <w:rsid w:val="00C9584B"/>
    <w:rsid w:val="00C95BED"/>
    <w:rsid w:val="00C961D4"/>
    <w:rsid w:val="00C9666C"/>
    <w:rsid w:val="00C978F7"/>
    <w:rsid w:val="00CA0361"/>
    <w:rsid w:val="00CA04BF"/>
    <w:rsid w:val="00CA09B6"/>
    <w:rsid w:val="00CA1298"/>
    <w:rsid w:val="00CA1C7E"/>
    <w:rsid w:val="00CA25FB"/>
    <w:rsid w:val="00CA37A6"/>
    <w:rsid w:val="00CA38FB"/>
    <w:rsid w:val="00CA450C"/>
    <w:rsid w:val="00CA463D"/>
    <w:rsid w:val="00CA4937"/>
    <w:rsid w:val="00CA51C7"/>
    <w:rsid w:val="00CA5A23"/>
    <w:rsid w:val="00CA7074"/>
    <w:rsid w:val="00CA7B18"/>
    <w:rsid w:val="00CA7BCE"/>
    <w:rsid w:val="00CA7E90"/>
    <w:rsid w:val="00CB0630"/>
    <w:rsid w:val="00CB0A44"/>
    <w:rsid w:val="00CB0A4F"/>
    <w:rsid w:val="00CB1552"/>
    <w:rsid w:val="00CB17AD"/>
    <w:rsid w:val="00CB18CC"/>
    <w:rsid w:val="00CB1926"/>
    <w:rsid w:val="00CB434B"/>
    <w:rsid w:val="00CB4537"/>
    <w:rsid w:val="00CB4FB1"/>
    <w:rsid w:val="00CB53A6"/>
    <w:rsid w:val="00CB5826"/>
    <w:rsid w:val="00CB6916"/>
    <w:rsid w:val="00CB69D5"/>
    <w:rsid w:val="00CB6AF8"/>
    <w:rsid w:val="00CB75ED"/>
    <w:rsid w:val="00CC1A45"/>
    <w:rsid w:val="00CC3B36"/>
    <w:rsid w:val="00CC422A"/>
    <w:rsid w:val="00CC451B"/>
    <w:rsid w:val="00CC4928"/>
    <w:rsid w:val="00CC4AD4"/>
    <w:rsid w:val="00CC58AF"/>
    <w:rsid w:val="00CC5EE6"/>
    <w:rsid w:val="00CC7A46"/>
    <w:rsid w:val="00CC7AF0"/>
    <w:rsid w:val="00CD0734"/>
    <w:rsid w:val="00CD0896"/>
    <w:rsid w:val="00CD13B7"/>
    <w:rsid w:val="00CD13BF"/>
    <w:rsid w:val="00CD20FB"/>
    <w:rsid w:val="00CD2211"/>
    <w:rsid w:val="00CD3862"/>
    <w:rsid w:val="00CD4306"/>
    <w:rsid w:val="00CD4995"/>
    <w:rsid w:val="00CD4A16"/>
    <w:rsid w:val="00CD4D4D"/>
    <w:rsid w:val="00CD4FA6"/>
    <w:rsid w:val="00CD5CD3"/>
    <w:rsid w:val="00CD5E70"/>
    <w:rsid w:val="00CD5FB2"/>
    <w:rsid w:val="00CD73E4"/>
    <w:rsid w:val="00CE07B1"/>
    <w:rsid w:val="00CE1279"/>
    <w:rsid w:val="00CE144C"/>
    <w:rsid w:val="00CE1B79"/>
    <w:rsid w:val="00CE2D94"/>
    <w:rsid w:val="00CE2E11"/>
    <w:rsid w:val="00CE3190"/>
    <w:rsid w:val="00CE42D4"/>
    <w:rsid w:val="00CE4EC8"/>
    <w:rsid w:val="00CE4F92"/>
    <w:rsid w:val="00CE4FE5"/>
    <w:rsid w:val="00CE508C"/>
    <w:rsid w:val="00CE56CE"/>
    <w:rsid w:val="00CE5B48"/>
    <w:rsid w:val="00CE6143"/>
    <w:rsid w:val="00CE674B"/>
    <w:rsid w:val="00CE6893"/>
    <w:rsid w:val="00CE6AFB"/>
    <w:rsid w:val="00CE78C5"/>
    <w:rsid w:val="00CF01A8"/>
    <w:rsid w:val="00CF0356"/>
    <w:rsid w:val="00CF1528"/>
    <w:rsid w:val="00CF1C01"/>
    <w:rsid w:val="00CF1E5A"/>
    <w:rsid w:val="00CF20E0"/>
    <w:rsid w:val="00CF2A73"/>
    <w:rsid w:val="00CF3062"/>
    <w:rsid w:val="00CF3548"/>
    <w:rsid w:val="00CF37EF"/>
    <w:rsid w:val="00CF3CBA"/>
    <w:rsid w:val="00CF521A"/>
    <w:rsid w:val="00CF5D9B"/>
    <w:rsid w:val="00CF669E"/>
    <w:rsid w:val="00CF6F24"/>
    <w:rsid w:val="00D007B8"/>
    <w:rsid w:val="00D009A3"/>
    <w:rsid w:val="00D010A0"/>
    <w:rsid w:val="00D01F02"/>
    <w:rsid w:val="00D0262F"/>
    <w:rsid w:val="00D0281E"/>
    <w:rsid w:val="00D03C70"/>
    <w:rsid w:val="00D0407F"/>
    <w:rsid w:val="00D0481E"/>
    <w:rsid w:val="00D05682"/>
    <w:rsid w:val="00D05847"/>
    <w:rsid w:val="00D06491"/>
    <w:rsid w:val="00D065F9"/>
    <w:rsid w:val="00D066A3"/>
    <w:rsid w:val="00D067FE"/>
    <w:rsid w:val="00D078C8"/>
    <w:rsid w:val="00D10CD5"/>
    <w:rsid w:val="00D10D4D"/>
    <w:rsid w:val="00D11E23"/>
    <w:rsid w:val="00D1241F"/>
    <w:rsid w:val="00D12525"/>
    <w:rsid w:val="00D1289F"/>
    <w:rsid w:val="00D12FC1"/>
    <w:rsid w:val="00D147A9"/>
    <w:rsid w:val="00D14B35"/>
    <w:rsid w:val="00D14C98"/>
    <w:rsid w:val="00D151EF"/>
    <w:rsid w:val="00D15515"/>
    <w:rsid w:val="00D15D79"/>
    <w:rsid w:val="00D16CA0"/>
    <w:rsid w:val="00D20A03"/>
    <w:rsid w:val="00D223CB"/>
    <w:rsid w:val="00D22F0C"/>
    <w:rsid w:val="00D2318B"/>
    <w:rsid w:val="00D23DA4"/>
    <w:rsid w:val="00D24161"/>
    <w:rsid w:val="00D242EF"/>
    <w:rsid w:val="00D24597"/>
    <w:rsid w:val="00D24F30"/>
    <w:rsid w:val="00D2591C"/>
    <w:rsid w:val="00D259ED"/>
    <w:rsid w:val="00D263DF"/>
    <w:rsid w:val="00D26720"/>
    <w:rsid w:val="00D26875"/>
    <w:rsid w:val="00D26D44"/>
    <w:rsid w:val="00D26EFD"/>
    <w:rsid w:val="00D27077"/>
    <w:rsid w:val="00D27351"/>
    <w:rsid w:val="00D27BAA"/>
    <w:rsid w:val="00D30972"/>
    <w:rsid w:val="00D309A6"/>
    <w:rsid w:val="00D30FD0"/>
    <w:rsid w:val="00D3134B"/>
    <w:rsid w:val="00D31B10"/>
    <w:rsid w:val="00D3249E"/>
    <w:rsid w:val="00D32958"/>
    <w:rsid w:val="00D32AEB"/>
    <w:rsid w:val="00D33D4D"/>
    <w:rsid w:val="00D33D74"/>
    <w:rsid w:val="00D34DEC"/>
    <w:rsid w:val="00D3559F"/>
    <w:rsid w:val="00D36DE0"/>
    <w:rsid w:val="00D37515"/>
    <w:rsid w:val="00D4009D"/>
    <w:rsid w:val="00D406F8"/>
    <w:rsid w:val="00D40BFF"/>
    <w:rsid w:val="00D40FF4"/>
    <w:rsid w:val="00D4115A"/>
    <w:rsid w:val="00D41644"/>
    <w:rsid w:val="00D41E0E"/>
    <w:rsid w:val="00D423EE"/>
    <w:rsid w:val="00D4325E"/>
    <w:rsid w:val="00D43ADC"/>
    <w:rsid w:val="00D43BC4"/>
    <w:rsid w:val="00D44346"/>
    <w:rsid w:val="00D44A29"/>
    <w:rsid w:val="00D44A98"/>
    <w:rsid w:val="00D4507A"/>
    <w:rsid w:val="00D451AD"/>
    <w:rsid w:val="00D45CC1"/>
    <w:rsid w:val="00D467F7"/>
    <w:rsid w:val="00D467F9"/>
    <w:rsid w:val="00D46CEA"/>
    <w:rsid w:val="00D479A1"/>
    <w:rsid w:val="00D47A82"/>
    <w:rsid w:val="00D50164"/>
    <w:rsid w:val="00D50182"/>
    <w:rsid w:val="00D510D1"/>
    <w:rsid w:val="00D51113"/>
    <w:rsid w:val="00D51440"/>
    <w:rsid w:val="00D51815"/>
    <w:rsid w:val="00D51E12"/>
    <w:rsid w:val="00D53118"/>
    <w:rsid w:val="00D5358B"/>
    <w:rsid w:val="00D55080"/>
    <w:rsid w:val="00D5774F"/>
    <w:rsid w:val="00D60146"/>
    <w:rsid w:val="00D61050"/>
    <w:rsid w:val="00D6151A"/>
    <w:rsid w:val="00D61791"/>
    <w:rsid w:val="00D62C22"/>
    <w:rsid w:val="00D63C2D"/>
    <w:rsid w:val="00D63C37"/>
    <w:rsid w:val="00D63CC9"/>
    <w:rsid w:val="00D65FBA"/>
    <w:rsid w:val="00D669AB"/>
    <w:rsid w:val="00D66E1B"/>
    <w:rsid w:val="00D6780F"/>
    <w:rsid w:val="00D70B36"/>
    <w:rsid w:val="00D72010"/>
    <w:rsid w:val="00D72ACB"/>
    <w:rsid w:val="00D72DD1"/>
    <w:rsid w:val="00D72EC1"/>
    <w:rsid w:val="00D73F01"/>
    <w:rsid w:val="00D73F4F"/>
    <w:rsid w:val="00D7402B"/>
    <w:rsid w:val="00D744CB"/>
    <w:rsid w:val="00D74547"/>
    <w:rsid w:val="00D74920"/>
    <w:rsid w:val="00D74A40"/>
    <w:rsid w:val="00D74EC1"/>
    <w:rsid w:val="00D74FC6"/>
    <w:rsid w:val="00D760AD"/>
    <w:rsid w:val="00D77025"/>
    <w:rsid w:val="00D77994"/>
    <w:rsid w:val="00D77DE3"/>
    <w:rsid w:val="00D80019"/>
    <w:rsid w:val="00D80305"/>
    <w:rsid w:val="00D80B10"/>
    <w:rsid w:val="00D823A9"/>
    <w:rsid w:val="00D8306F"/>
    <w:rsid w:val="00D840AF"/>
    <w:rsid w:val="00D84115"/>
    <w:rsid w:val="00D85167"/>
    <w:rsid w:val="00D861A2"/>
    <w:rsid w:val="00D864E0"/>
    <w:rsid w:val="00D86ABD"/>
    <w:rsid w:val="00D87ABA"/>
    <w:rsid w:val="00D87CB3"/>
    <w:rsid w:val="00D9030C"/>
    <w:rsid w:val="00D90BE1"/>
    <w:rsid w:val="00D90C65"/>
    <w:rsid w:val="00D90C97"/>
    <w:rsid w:val="00D90D8F"/>
    <w:rsid w:val="00D91607"/>
    <w:rsid w:val="00D9275E"/>
    <w:rsid w:val="00D92B61"/>
    <w:rsid w:val="00D94393"/>
    <w:rsid w:val="00D94928"/>
    <w:rsid w:val="00D95520"/>
    <w:rsid w:val="00D96476"/>
    <w:rsid w:val="00D96583"/>
    <w:rsid w:val="00D96832"/>
    <w:rsid w:val="00D96B85"/>
    <w:rsid w:val="00D9708A"/>
    <w:rsid w:val="00D976AB"/>
    <w:rsid w:val="00D97ACA"/>
    <w:rsid w:val="00D97DF0"/>
    <w:rsid w:val="00DA013F"/>
    <w:rsid w:val="00DA0B38"/>
    <w:rsid w:val="00DA11C6"/>
    <w:rsid w:val="00DA1330"/>
    <w:rsid w:val="00DA265B"/>
    <w:rsid w:val="00DA2857"/>
    <w:rsid w:val="00DA3077"/>
    <w:rsid w:val="00DA3518"/>
    <w:rsid w:val="00DA3927"/>
    <w:rsid w:val="00DA3B13"/>
    <w:rsid w:val="00DA416D"/>
    <w:rsid w:val="00DA4462"/>
    <w:rsid w:val="00DA5963"/>
    <w:rsid w:val="00DA6DFB"/>
    <w:rsid w:val="00DA7155"/>
    <w:rsid w:val="00DA7194"/>
    <w:rsid w:val="00DA7458"/>
    <w:rsid w:val="00DB0420"/>
    <w:rsid w:val="00DB0F44"/>
    <w:rsid w:val="00DB1958"/>
    <w:rsid w:val="00DB2352"/>
    <w:rsid w:val="00DB2602"/>
    <w:rsid w:val="00DB2623"/>
    <w:rsid w:val="00DB295D"/>
    <w:rsid w:val="00DB2AEE"/>
    <w:rsid w:val="00DB2CD8"/>
    <w:rsid w:val="00DB37EA"/>
    <w:rsid w:val="00DB4231"/>
    <w:rsid w:val="00DB4BE1"/>
    <w:rsid w:val="00DB4C7F"/>
    <w:rsid w:val="00DB5245"/>
    <w:rsid w:val="00DB52E1"/>
    <w:rsid w:val="00DB5444"/>
    <w:rsid w:val="00DB5F5F"/>
    <w:rsid w:val="00DB692F"/>
    <w:rsid w:val="00DB69A1"/>
    <w:rsid w:val="00DB7093"/>
    <w:rsid w:val="00DB753C"/>
    <w:rsid w:val="00DB7D79"/>
    <w:rsid w:val="00DC0848"/>
    <w:rsid w:val="00DC0A41"/>
    <w:rsid w:val="00DC127C"/>
    <w:rsid w:val="00DC186D"/>
    <w:rsid w:val="00DC1970"/>
    <w:rsid w:val="00DC2168"/>
    <w:rsid w:val="00DC22F6"/>
    <w:rsid w:val="00DC35AF"/>
    <w:rsid w:val="00DC3E7B"/>
    <w:rsid w:val="00DC42DF"/>
    <w:rsid w:val="00DC52BC"/>
    <w:rsid w:val="00DC5D55"/>
    <w:rsid w:val="00DC66B6"/>
    <w:rsid w:val="00DD0F17"/>
    <w:rsid w:val="00DD162E"/>
    <w:rsid w:val="00DD37C3"/>
    <w:rsid w:val="00DD3AA3"/>
    <w:rsid w:val="00DD5678"/>
    <w:rsid w:val="00DD5681"/>
    <w:rsid w:val="00DD5897"/>
    <w:rsid w:val="00DD63BC"/>
    <w:rsid w:val="00DE0866"/>
    <w:rsid w:val="00DE0F03"/>
    <w:rsid w:val="00DE1DA0"/>
    <w:rsid w:val="00DE1FE3"/>
    <w:rsid w:val="00DE25F3"/>
    <w:rsid w:val="00DE2B52"/>
    <w:rsid w:val="00DE3783"/>
    <w:rsid w:val="00DE3A4F"/>
    <w:rsid w:val="00DE44D9"/>
    <w:rsid w:val="00DE4508"/>
    <w:rsid w:val="00DE50E1"/>
    <w:rsid w:val="00DE5313"/>
    <w:rsid w:val="00DE66EA"/>
    <w:rsid w:val="00DE69FC"/>
    <w:rsid w:val="00DE6DE5"/>
    <w:rsid w:val="00DE7435"/>
    <w:rsid w:val="00DE768C"/>
    <w:rsid w:val="00DE7F91"/>
    <w:rsid w:val="00DF212F"/>
    <w:rsid w:val="00DF2729"/>
    <w:rsid w:val="00DF3062"/>
    <w:rsid w:val="00DF310C"/>
    <w:rsid w:val="00DF35F8"/>
    <w:rsid w:val="00DF5C68"/>
    <w:rsid w:val="00DF606C"/>
    <w:rsid w:val="00DF6358"/>
    <w:rsid w:val="00DF6972"/>
    <w:rsid w:val="00DF75AC"/>
    <w:rsid w:val="00E009DA"/>
    <w:rsid w:val="00E00AB5"/>
    <w:rsid w:val="00E014E7"/>
    <w:rsid w:val="00E0158C"/>
    <w:rsid w:val="00E01EEF"/>
    <w:rsid w:val="00E0279A"/>
    <w:rsid w:val="00E0286E"/>
    <w:rsid w:val="00E06258"/>
    <w:rsid w:val="00E0654E"/>
    <w:rsid w:val="00E06933"/>
    <w:rsid w:val="00E06F25"/>
    <w:rsid w:val="00E076E4"/>
    <w:rsid w:val="00E07A13"/>
    <w:rsid w:val="00E07FDE"/>
    <w:rsid w:val="00E1083D"/>
    <w:rsid w:val="00E10984"/>
    <w:rsid w:val="00E10C52"/>
    <w:rsid w:val="00E1191E"/>
    <w:rsid w:val="00E13F01"/>
    <w:rsid w:val="00E142E5"/>
    <w:rsid w:val="00E14A49"/>
    <w:rsid w:val="00E14AC7"/>
    <w:rsid w:val="00E15666"/>
    <w:rsid w:val="00E15D9E"/>
    <w:rsid w:val="00E15E51"/>
    <w:rsid w:val="00E16944"/>
    <w:rsid w:val="00E16DA5"/>
    <w:rsid w:val="00E172B4"/>
    <w:rsid w:val="00E209F9"/>
    <w:rsid w:val="00E225F7"/>
    <w:rsid w:val="00E2433D"/>
    <w:rsid w:val="00E246AD"/>
    <w:rsid w:val="00E24FA2"/>
    <w:rsid w:val="00E2554C"/>
    <w:rsid w:val="00E25CDA"/>
    <w:rsid w:val="00E279CF"/>
    <w:rsid w:val="00E302A7"/>
    <w:rsid w:val="00E309D8"/>
    <w:rsid w:val="00E30E40"/>
    <w:rsid w:val="00E30F02"/>
    <w:rsid w:val="00E31B59"/>
    <w:rsid w:val="00E31E54"/>
    <w:rsid w:val="00E32F96"/>
    <w:rsid w:val="00E3464C"/>
    <w:rsid w:val="00E358AF"/>
    <w:rsid w:val="00E37233"/>
    <w:rsid w:val="00E37B1D"/>
    <w:rsid w:val="00E40BAC"/>
    <w:rsid w:val="00E42075"/>
    <w:rsid w:val="00E4286E"/>
    <w:rsid w:val="00E43EBA"/>
    <w:rsid w:val="00E44550"/>
    <w:rsid w:val="00E4488D"/>
    <w:rsid w:val="00E44ED3"/>
    <w:rsid w:val="00E450EB"/>
    <w:rsid w:val="00E452F2"/>
    <w:rsid w:val="00E4534A"/>
    <w:rsid w:val="00E46076"/>
    <w:rsid w:val="00E4673F"/>
    <w:rsid w:val="00E4730E"/>
    <w:rsid w:val="00E50291"/>
    <w:rsid w:val="00E51208"/>
    <w:rsid w:val="00E51F8D"/>
    <w:rsid w:val="00E5276F"/>
    <w:rsid w:val="00E52CC5"/>
    <w:rsid w:val="00E53A10"/>
    <w:rsid w:val="00E53BE2"/>
    <w:rsid w:val="00E53EE2"/>
    <w:rsid w:val="00E54569"/>
    <w:rsid w:val="00E546CA"/>
    <w:rsid w:val="00E55B7B"/>
    <w:rsid w:val="00E56670"/>
    <w:rsid w:val="00E57148"/>
    <w:rsid w:val="00E600BE"/>
    <w:rsid w:val="00E60116"/>
    <w:rsid w:val="00E60978"/>
    <w:rsid w:val="00E61454"/>
    <w:rsid w:val="00E61888"/>
    <w:rsid w:val="00E61D00"/>
    <w:rsid w:val="00E6271B"/>
    <w:rsid w:val="00E63C4C"/>
    <w:rsid w:val="00E63E1C"/>
    <w:rsid w:val="00E64231"/>
    <w:rsid w:val="00E64756"/>
    <w:rsid w:val="00E64769"/>
    <w:rsid w:val="00E655DA"/>
    <w:rsid w:val="00E65A8C"/>
    <w:rsid w:val="00E66463"/>
    <w:rsid w:val="00E6678F"/>
    <w:rsid w:val="00E67202"/>
    <w:rsid w:val="00E6742D"/>
    <w:rsid w:val="00E674E5"/>
    <w:rsid w:val="00E67BDD"/>
    <w:rsid w:val="00E67DC2"/>
    <w:rsid w:val="00E70466"/>
    <w:rsid w:val="00E70572"/>
    <w:rsid w:val="00E7064D"/>
    <w:rsid w:val="00E70706"/>
    <w:rsid w:val="00E707ED"/>
    <w:rsid w:val="00E721CD"/>
    <w:rsid w:val="00E72593"/>
    <w:rsid w:val="00E72DA2"/>
    <w:rsid w:val="00E734FC"/>
    <w:rsid w:val="00E73C3C"/>
    <w:rsid w:val="00E74571"/>
    <w:rsid w:val="00E74D53"/>
    <w:rsid w:val="00E74D77"/>
    <w:rsid w:val="00E756E4"/>
    <w:rsid w:val="00E764D6"/>
    <w:rsid w:val="00E770A7"/>
    <w:rsid w:val="00E770ED"/>
    <w:rsid w:val="00E7771C"/>
    <w:rsid w:val="00E8082B"/>
    <w:rsid w:val="00E827A1"/>
    <w:rsid w:val="00E82A89"/>
    <w:rsid w:val="00E830E4"/>
    <w:rsid w:val="00E8331E"/>
    <w:rsid w:val="00E8335B"/>
    <w:rsid w:val="00E835A0"/>
    <w:rsid w:val="00E83A61"/>
    <w:rsid w:val="00E84050"/>
    <w:rsid w:val="00E844D7"/>
    <w:rsid w:val="00E8549C"/>
    <w:rsid w:val="00E859C7"/>
    <w:rsid w:val="00E8651D"/>
    <w:rsid w:val="00E871DF"/>
    <w:rsid w:val="00E8769C"/>
    <w:rsid w:val="00E87C8D"/>
    <w:rsid w:val="00E87F6F"/>
    <w:rsid w:val="00E9003A"/>
    <w:rsid w:val="00E911E1"/>
    <w:rsid w:val="00E9177B"/>
    <w:rsid w:val="00E92206"/>
    <w:rsid w:val="00E92A40"/>
    <w:rsid w:val="00E92A86"/>
    <w:rsid w:val="00E97353"/>
    <w:rsid w:val="00E976FD"/>
    <w:rsid w:val="00EA099F"/>
    <w:rsid w:val="00EA0C5C"/>
    <w:rsid w:val="00EA2485"/>
    <w:rsid w:val="00EA2575"/>
    <w:rsid w:val="00EA3093"/>
    <w:rsid w:val="00EA391F"/>
    <w:rsid w:val="00EA3C2E"/>
    <w:rsid w:val="00EA46D6"/>
    <w:rsid w:val="00EA4E4E"/>
    <w:rsid w:val="00EA542B"/>
    <w:rsid w:val="00EA5616"/>
    <w:rsid w:val="00EA5C84"/>
    <w:rsid w:val="00EA5E94"/>
    <w:rsid w:val="00EA65E1"/>
    <w:rsid w:val="00EA6BB3"/>
    <w:rsid w:val="00EA7050"/>
    <w:rsid w:val="00EB0284"/>
    <w:rsid w:val="00EB0A42"/>
    <w:rsid w:val="00EB0E5E"/>
    <w:rsid w:val="00EB168E"/>
    <w:rsid w:val="00EB35F4"/>
    <w:rsid w:val="00EB4178"/>
    <w:rsid w:val="00EB474D"/>
    <w:rsid w:val="00EB52F1"/>
    <w:rsid w:val="00EB6C5C"/>
    <w:rsid w:val="00EC02BF"/>
    <w:rsid w:val="00EC042F"/>
    <w:rsid w:val="00EC0A3C"/>
    <w:rsid w:val="00EC1327"/>
    <w:rsid w:val="00EC1528"/>
    <w:rsid w:val="00EC1FE6"/>
    <w:rsid w:val="00EC2614"/>
    <w:rsid w:val="00EC2EE2"/>
    <w:rsid w:val="00EC35C5"/>
    <w:rsid w:val="00EC3EC7"/>
    <w:rsid w:val="00EC46AF"/>
    <w:rsid w:val="00EC566A"/>
    <w:rsid w:val="00EC58FE"/>
    <w:rsid w:val="00EC6B36"/>
    <w:rsid w:val="00EC7554"/>
    <w:rsid w:val="00EC758D"/>
    <w:rsid w:val="00EC7C96"/>
    <w:rsid w:val="00ED0152"/>
    <w:rsid w:val="00ED0E0C"/>
    <w:rsid w:val="00ED1084"/>
    <w:rsid w:val="00ED1A91"/>
    <w:rsid w:val="00ED1C80"/>
    <w:rsid w:val="00ED2247"/>
    <w:rsid w:val="00ED32F5"/>
    <w:rsid w:val="00ED3D2D"/>
    <w:rsid w:val="00ED4A05"/>
    <w:rsid w:val="00ED65F8"/>
    <w:rsid w:val="00ED68F2"/>
    <w:rsid w:val="00ED6AF3"/>
    <w:rsid w:val="00ED6D4E"/>
    <w:rsid w:val="00EE13CE"/>
    <w:rsid w:val="00EE188F"/>
    <w:rsid w:val="00EE1B53"/>
    <w:rsid w:val="00EE1E01"/>
    <w:rsid w:val="00EE23E2"/>
    <w:rsid w:val="00EE2CA4"/>
    <w:rsid w:val="00EE2D10"/>
    <w:rsid w:val="00EE3071"/>
    <w:rsid w:val="00EE42F6"/>
    <w:rsid w:val="00EE47EC"/>
    <w:rsid w:val="00EE49DC"/>
    <w:rsid w:val="00EE4CC7"/>
    <w:rsid w:val="00EE52A1"/>
    <w:rsid w:val="00EE7A20"/>
    <w:rsid w:val="00EF2719"/>
    <w:rsid w:val="00EF285D"/>
    <w:rsid w:val="00EF28E0"/>
    <w:rsid w:val="00EF2D03"/>
    <w:rsid w:val="00EF34E2"/>
    <w:rsid w:val="00EF4453"/>
    <w:rsid w:val="00EF4814"/>
    <w:rsid w:val="00EF4968"/>
    <w:rsid w:val="00EF4EB0"/>
    <w:rsid w:val="00EF57C2"/>
    <w:rsid w:val="00EF66FD"/>
    <w:rsid w:val="00EF6ECD"/>
    <w:rsid w:val="00EF7036"/>
    <w:rsid w:val="00EF70B2"/>
    <w:rsid w:val="00F006D9"/>
    <w:rsid w:val="00F00731"/>
    <w:rsid w:val="00F011AE"/>
    <w:rsid w:val="00F02358"/>
    <w:rsid w:val="00F025F3"/>
    <w:rsid w:val="00F04040"/>
    <w:rsid w:val="00F04E3F"/>
    <w:rsid w:val="00F0620E"/>
    <w:rsid w:val="00F06A71"/>
    <w:rsid w:val="00F06F9C"/>
    <w:rsid w:val="00F07863"/>
    <w:rsid w:val="00F11E98"/>
    <w:rsid w:val="00F122DB"/>
    <w:rsid w:val="00F12DB6"/>
    <w:rsid w:val="00F12EC7"/>
    <w:rsid w:val="00F12F3F"/>
    <w:rsid w:val="00F13B5C"/>
    <w:rsid w:val="00F15C6C"/>
    <w:rsid w:val="00F16163"/>
    <w:rsid w:val="00F16B42"/>
    <w:rsid w:val="00F16CC2"/>
    <w:rsid w:val="00F16DFE"/>
    <w:rsid w:val="00F170B1"/>
    <w:rsid w:val="00F1755D"/>
    <w:rsid w:val="00F17FA2"/>
    <w:rsid w:val="00F209F3"/>
    <w:rsid w:val="00F212C9"/>
    <w:rsid w:val="00F22244"/>
    <w:rsid w:val="00F229B4"/>
    <w:rsid w:val="00F22BE0"/>
    <w:rsid w:val="00F22FDC"/>
    <w:rsid w:val="00F23186"/>
    <w:rsid w:val="00F23751"/>
    <w:rsid w:val="00F24BBC"/>
    <w:rsid w:val="00F25432"/>
    <w:rsid w:val="00F25C8B"/>
    <w:rsid w:val="00F26694"/>
    <w:rsid w:val="00F26EE3"/>
    <w:rsid w:val="00F27719"/>
    <w:rsid w:val="00F27FA9"/>
    <w:rsid w:val="00F3046C"/>
    <w:rsid w:val="00F31205"/>
    <w:rsid w:val="00F31541"/>
    <w:rsid w:val="00F3161C"/>
    <w:rsid w:val="00F316F3"/>
    <w:rsid w:val="00F317FF"/>
    <w:rsid w:val="00F31C05"/>
    <w:rsid w:val="00F31EF7"/>
    <w:rsid w:val="00F32EE3"/>
    <w:rsid w:val="00F330F7"/>
    <w:rsid w:val="00F3446F"/>
    <w:rsid w:val="00F34867"/>
    <w:rsid w:val="00F35443"/>
    <w:rsid w:val="00F36172"/>
    <w:rsid w:val="00F3618C"/>
    <w:rsid w:val="00F36927"/>
    <w:rsid w:val="00F37BF4"/>
    <w:rsid w:val="00F40974"/>
    <w:rsid w:val="00F414C5"/>
    <w:rsid w:val="00F42A7B"/>
    <w:rsid w:val="00F42F2F"/>
    <w:rsid w:val="00F433F0"/>
    <w:rsid w:val="00F43A56"/>
    <w:rsid w:val="00F43C1F"/>
    <w:rsid w:val="00F43C29"/>
    <w:rsid w:val="00F43DDF"/>
    <w:rsid w:val="00F44547"/>
    <w:rsid w:val="00F4487C"/>
    <w:rsid w:val="00F458E3"/>
    <w:rsid w:val="00F46330"/>
    <w:rsid w:val="00F46685"/>
    <w:rsid w:val="00F47175"/>
    <w:rsid w:val="00F47978"/>
    <w:rsid w:val="00F47FF1"/>
    <w:rsid w:val="00F504C8"/>
    <w:rsid w:val="00F50798"/>
    <w:rsid w:val="00F50C94"/>
    <w:rsid w:val="00F519F4"/>
    <w:rsid w:val="00F52E8F"/>
    <w:rsid w:val="00F52EB1"/>
    <w:rsid w:val="00F535AF"/>
    <w:rsid w:val="00F537E9"/>
    <w:rsid w:val="00F53803"/>
    <w:rsid w:val="00F53E8E"/>
    <w:rsid w:val="00F54A5A"/>
    <w:rsid w:val="00F54B05"/>
    <w:rsid w:val="00F55C7B"/>
    <w:rsid w:val="00F5629C"/>
    <w:rsid w:val="00F5693A"/>
    <w:rsid w:val="00F57D04"/>
    <w:rsid w:val="00F604EC"/>
    <w:rsid w:val="00F60923"/>
    <w:rsid w:val="00F60C87"/>
    <w:rsid w:val="00F60F19"/>
    <w:rsid w:val="00F61391"/>
    <w:rsid w:val="00F62404"/>
    <w:rsid w:val="00F626C9"/>
    <w:rsid w:val="00F62A2B"/>
    <w:rsid w:val="00F63037"/>
    <w:rsid w:val="00F6373E"/>
    <w:rsid w:val="00F63DCE"/>
    <w:rsid w:val="00F64BD8"/>
    <w:rsid w:val="00F65396"/>
    <w:rsid w:val="00F6775A"/>
    <w:rsid w:val="00F67EF0"/>
    <w:rsid w:val="00F718AC"/>
    <w:rsid w:val="00F71B65"/>
    <w:rsid w:val="00F72585"/>
    <w:rsid w:val="00F72AC0"/>
    <w:rsid w:val="00F7330A"/>
    <w:rsid w:val="00F73B0F"/>
    <w:rsid w:val="00F74548"/>
    <w:rsid w:val="00F74FB9"/>
    <w:rsid w:val="00F76EC6"/>
    <w:rsid w:val="00F774A6"/>
    <w:rsid w:val="00F7751B"/>
    <w:rsid w:val="00F77B04"/>
    <w:rsid w:val="00F800B5"/>
    <w:rsid w:val="00F81217"/>
    <w:rsid w:val="00F81B2D"/>
    <w:rsid w:val="00F828D0"/>
    <w:rsid w:val="00F828DC"/>
    <w:rsid w:val="00F82ADE"/>
    <w:rsid w:val="00F840F9"/>
    <w:rsid w:val="00F84318"/>
    <w:rsid w:val="00F847C7"/>
    <w:rsid w:val="00F84C9A"/>
    <w:rsid w:val="00F850F5"/>
    <w:rsid w:val="00F8597A"/>
    <w:rsid w:val="00F85A2F"/>
    <w:rsid w:val="00F868D5"/>
    <w:rsid w:val="00F86AC9"/>
    <w:rsid w:val="00F86B3F"/>
    <w:rsid w:val="00F86D6D"/>
    <w:rsid w:val="00F9032C"/>
    <w:rsid w:val="00F90518"/>
    <w:rsid w:val="00F90ECC"/>
    <w:rsid w:val="00F91A05"/>
    <w:rsid w:val="00F91E1F"/>
    <w:rsid w:val="00F91E5A"/>
    <w:rsid w:val="00F92556"/>
    <w:rsid w:val="00F92966"/>
    <w:rsid w:val="00F92A1B"/>
    <w:rsid w:val="00F935DA"/>
    <w:rsid w:val="00F9363D"/>
    <w:rsid w:val="00F936A6"/>
    <w:rsid w:val="00F943BD"/>
    <w:rsid w:val="00F94AC3"/>
    <w:rsid w:val="00F94B3F"/>
    <w:rsid w:val="00F95C8C"/>
    <w:rsid w:val="00F95EC2"/>
    <w:rsid w:val="00F95EF1"/>
    <w:rsid w:val="00F96095"/>
    <w:rsid w:val="00F977E6"/>
    <w:rsid w:val="00FA014C"/>
    <w:rsid w:val="00FA0984"/>
    <w:rsid w:val="00FA22F3"/>
    <w:rsid w:val="00FA3B9C"/>
    <w:rsid w:val="00FA3DBE"/>
    <w:rsid w:val="00FA54E0"/>
    <w:rsid w:val="00FA64BB"/>
    <w:rsid w:val="00FA66E0"/>
    <w:rsid w:val="00FA6730"/>
    <w:rsid w:val="00FA68B1"/>
    <w:rsid w:val="00FA7176"/>
    <w:rsid w:val="00FA7677"/>
    <w:rsid w:val="00FB1166"/>
    <w:rsid w:val="00FB12E5"/>
    <w:rsid w:val="00FB1D27"/>
    <w:rsid w:val="00FB2C77"/>
    <w:rsid w:val="00FB3214"/>
    <w:rsid w:val="00FB41D3"/>
    <w:rsid w:val="00FB4D4A"/>
    <w:rsid w:val="00FB5751"/>
    <w:rsid w:val="00FB6382"/>
    <w:rsid w:val="00FB699D"/>
    <w:rsid w:val="00FB79CD"/>
    <w:rsid w:val="00FC0149"/>
    <w:rsid w:val="00FC0A0C"/>
    <w:rsid w:val="00FC0AA0"/>
    <w:rsid w:val="00FC0F71"/>
    <w:rsid w:val="00FC11E8"/>
    <w:rsid w:val="00FC1406"/>
    <w:rsid w:val="00FC2C08"/>
    <w:rsid w:val="00FC3F46"/>
    <w:rsid w:val="00FC41E2"/>
    <w:rsid w:val="00FC4361"/>
    <w:rsid w:val="00FC46B4"/>
    <w:rsid w:val="00FC5ECE"/>
    <w:rsid w:val="00FC5FC7"/>
    <w:rsid w:val="00FC678B"/>
    <w:rsid w:val="00FC6E68"/>
    <w:rsid w:val="00FC7FA6"/>
    <w:rsid w:val="00FD0103"/>
    <w:rsid w:val="00FD1280"/>
    <w:rsid w:val="00FD2562"/>
    <w:rsid w:val="00FD30B1"/>
    <w:rsid w:val="00FD30D9"/>
    <w:rsid w:val="00FD3950"/>
    <w:rsid w:val="00FD3AA1"/>
    <w:rsid w:val="00FD668F"/>
    <w:rsid w:val="00FD73CB"/>
    <w:rsid w:val="00FD7A1E"/>
    <w:rsid w:val="00FE0371"/>
    <w:rsid w:val="00FE0567"/>
    <w:rsid w:val="00FE079F"/>
    <w:rsid w:val="00FE091C"/>
    <w:rsid w:val="00FE0B71"/>
    <w:rsid w:val="00FE0D48"/>
    <w:rsid w:val="00FE1762"/>
    <w:rsid w:val="00FE210A"/>
    <w:rsid w:val="00FE2A3A"/>
    <w:rsid w:val="00FE4299"/>
    <w:rsid w:val="00FE4750"/>
    <w:rsid w:val="00FE622A"/>
    <w:rsid w:val="00FE6D38"/>
    <w:rsid w:val="00FE6E53"/>
    <w:rsid w:val="00FE7194"/>
    <w:rsid w:val="00FE726E"/>
    <w:rsid w:val="00FF04CA"/>
    <w:rsid w:val="00FF084F"/>
    <w:rsid w:val="00FF089D"/>
    <w:rsid w:val="00FF0D79"/>
    <w:rsid w:val="00FF2834"/>
    <w:rsid w:val="00FF2AAD"/>
    <w:rsid w:val="00FF36FE"/>
    <w:rsid w:val="00FF37B7"/>
    <w:rsid w:val="00FF4422"/>
    <w:rsid w:val="00FF4438"/>
    <w:rsid w:val="00FF45E1"/>
    <w:rsid w:val="00FF5101"/>
    <w:rsid w:val="00FF52DA"/>
    <w:rsid w:val="00FF54BE"/>
    <w:rsid w:val="00FF564D"/>
    <w:rsid w:val="00FF5731"/>
    <w:rsid w:val="00FF5AA6"/>
    <w:rsid w:val="00FF6353"/>
    <w:rsid w:val="00FF6B25"/>
    <w:rsid w:val="00FF6BAF"/>
    <w:rsid w:val="00FF72C3"/>
    <w:rsid w:val="00FF75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CEA2C"/>
  <w15:chartTrackingRefBased/>
  <w15:docId w15:val="{F89B6794-841A-4EAF-BC2C-A258911F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760"/>
    <w:pPr>
      <w:spacing w:after="200" w:line="276" w:lineRule="auto"/>
    </w:pPr>
    <w:rPr>
      <w:sz w:val="22"/>
      <w:szCs w:val="22"/>
      <w:lang w:eastAsia="en-US"/>
    </w:rPr>
  </w:style>
  <w:style w:type="paragraph" w:styleId="Heading1">
    <w:name w:val="heading 1"/>
    <w:basedOn w:val="Normal"/>
    <w:next w:val="Normal"/>
    <w:link w:val="Heading1Char"/>
    <w:uiPriority w:val="9"/>
    <w:qFormat/>
    <w:rsid w:val="00090C51"/>
    <w:pPr>
      <w:keepNext/>
      <w:keepLines/>
      <w:spacing w:before="480" w:after="0" w:line="240" w:lineRule="auto"/>
      <w:jc w:val="both"/>
      <w:outlineLvl w:val="0"/>
    </w:pPr>
    <w:rPr>
      <w:rFonts w:ascii="Cambria" w:eastAsia="Times New Roman" w:hAnsi="Cambria"/>
      <w:b/>
      <w:bCs/>
      <w:color w:val="365F91"/>
      <w:sz w:val="28"/>
      <w:szCs w:val="28"/>
      <w:lang w:val="en-US"/>
    </w:rPr>
  </w:style>
  <w:style w:type="paragraph" w:styleId="Heading2">
    <w:name w:val="heading 2"/>
    <w:basedOn w:val="Normal"/>
    <w:next w:val="Normal"/>
    <w:link w:val="Heading2Char"/>
    <w:uiPriority w:val="9"/>
    <w:semiHidden/>
    <w:unhideWhenUsed/>
    <w:qFormat/>
    <w:rsid w:val="00B105F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2F4"/>
  </w:style>
  <w:style w:type="paragraph" w:styleId="Footer">
    <w:name w:val="footer"/>
    <w:basedOn w:val="Normal"/>
    <w:link w:val="FooterChar"/>
    <w:uiPriority w:val="99"/>
    <w:unhideWhenUsed/>
    <w:rsid w:val="00BD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2F4"/>
  </w:style>
  <w:style w:type="paragraph" w:customStyle="1" w:styleId="Body">
    <w:name w:val="Body"/>
    <w:basedOn w:val="Normal"/>
    <w:uiPriority w:val="99"/>
    <w:rsid w:val="00BD42F4"/>
    <w:pPr>
      <w:widowControl w:val="0"/>
      <w:autoSpaceDE w:val="0"/>
      <w:autoSpaceDN w:val="0"/>
      <w:adjustRightInd w:val="0"/>
      <w:spacing w:after="180" w:line="280" w:lineRule="atLeast"/>
      <w:ind w:firstLine="180"/>
      <w:jc w:val="both"/>
      <w:textAlignment w:val="center"/>
    </w:pPr>
    <w:rPr>
      <w:rFonts w:ascii="AGaramondPro-Regular" w:eastAsia="Cambria" w:hAnsi="AGaramondPro-Regular" w:cs="AGaramondPro-Regular"/>
      <w:color w:val="000000"/>
      <w:spacing w:val="6"/>
      <w:sz w:val="24"/>
      <w:szCs w:val="24"/>
      <w:lang w:val="en-US"/>
    </w:rPr>
  </w:style>
  <w:style w:type="paragraph" w:styleId="NormalWeb">
    <w:name w:val="Normal (Web)"/>
    <w:basedOn w:val="Normal"/>
    <w:uiPriority w:val="99"/>
    <w:unhideWhenUsed/>
    <w:rsid w:val="005A2980"/>
    <w:pPr>
      <w:spacing w:before="100" w:beforeAutospacing="1" w:after="100" w:afterAutospacing="1" w:line="240" w:lineRule="auto"/>
    </w:pPr>
    <w:rPr>
      <w:rFonts w:ascii="Times New Roman" w:eastAsia="Times New Roman" w:hAnsi="Times New Roman"/>
      <w:sz w:val="24"/>
      <w:szCs w:val="24"/>
      <w:lang w:eastAsia="en-ZA"/>
    </w:rPr>
  </w:style>
  <w:style w:type="character" w:styleId="Strong">
    <w:name w:val="Strong"/>
    <w:uiPriority w:val="22"/>
    <w:qFormat/>
    <w:rsid w:val="005A2980"/>
    <w:rPr>
      <w:b/>
      <w:bCs/>
    </w:rPr>
  </w:style>
  <w:style w:type="paragraph" w:customStyle="1" w:styleId="Default">
    <w:name w:val="Default"/>
    <w:rsid w:val="00BB22EA"/>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B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Paragraphe de liste 1,Liste couleur - Accent 11,RM1,List Paragraph1,List Bulet,Numbered paragraph,Paragraphe de liste1,References,Paragraphe de liste"/>
    <w:basedOn w:val="Normal"/>
    <w:link w:val="ListParagraphChar"/>
    <w:uiPriority w:val="34"/>
    <w:qFormat/>
    <w:rsid w:val="00953456"/>
    <w:pPr>
      <w:ind w:left="720"/>
      <w:contextualSpacing/>
    </w:pPr>
    <w:rPr>
      <w:lang w:val="x-none"/>
    </w:rPr>
  </w:style>
  <w:style w:type="paragraph" w:customStyle="1" w:styleId="BasicParagraph">
    <w:name w:val="[Basic Paragraph]"/>
    <w:basedOn w:val="Normal"/>
    <w:rsid w:val="00DE768C"/>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US"/>
    </w:rPr>
  </w:style>
  <w:style w:type="character" w:customStyle="1" w:styleId="Heading1Char">
    <w:name w:val="Heading 1 Char"/>
    <w:link w:val="Heading1"/>
    <w:uiPriority w:val="9"/>
    <w:rsid w:val="00090C51"/>
    <w:rPr>
      <w:rFonts w:ascii="Cambria" w:eastAsia="Times New Roman" w:hAnsi="Cambria"/>
      <w:b/>
      <w:bCs/>
      <w:color w:val="365F91"/>
      <w:sz w:val="28"/>
      <w:szCs w:val="28"/>
      <w:lang w:val="en-US" w:eastAsia="en-US"/>
    </w:rPr>
  </w:style>
  <w:style w:type="character" w:styleId="CommentReference">
    <w:name w:val="annotation reference"/>
    <w:uiPriority w:val="99"/>
    <w:semiHidden/>
    <w:unhideWhenUsed/>
    <w:rsid w:val="00105074"/>
    <w:rPr>
      <w:sz w:val="16"/>
      <w:szCs w:val="16"/>
    </w:rPr>
  </w:style>
  <w:style w:type="paragraph" w:styleId="CommentText">
    <w:name w:val="annotation text"/>
    <w:basedOn w:val="Normal"/>
    <w:link w:val="CommentTextChar"/>
    <w:uiPriority w:val="99"/>
    <w:semiHidden/>
    <w:unhideWhenUsed/>
    <w:rsid w:val="00105074"/>
    <w:rPr>
      <w:sz w:val="20"/>
      <w:szCs w:val="20"/>
      <w:lang w:eastAsia="x-none"/>
    </w:rPr>
  </w:style>
  <w:style w:type="character" w:customStyle="1" w:styleId="CommentTextChar">
    <w:name w:val="Comment Text Char"/>
    <w:link w:val="CommentText"/>
    <w:uiPriority w:val="99"/>
    <w:semiHidden/>
    <w:rsid w:val="00105074"/>
    <w:rPr>
      <w:lang w:val="en-ZA"/>
    </w:rPr>
  </w:style>
  <w:style w:type="paragraph" w:styleId="CommentSubject">
    <w:name w:val="annotation subject"/>
    <w:basedOn w:val="CommentText"/>
    <w:next w:val="CommentText"/>
    <w:link w:val="CommentSubjectChar"/>
    <w:uiPriority w:val="99"/>
    <w:semiHidden/>
    <w:unhideWhenUsed/>
    <w:rsid w:val="00105074"/>
    <w:rPr>
      <w:b/>
      <w:bCs/>
    </w:rPr>
  </w:style>
  <w:style w:type="character" w:customStyle="1" w:styleId="CommentSubjectChar">
    <w:name w:val="Comment Subject Char"/>
    <w:link w:val="CommentSubject"/>
    <w:uiPriority w:val="99"/>
    <w:semiHidden/>
    <w:rsid w:val="00105074"/>
    <w:rPr>
      <w:b/>
      <w:bCs/>
      <w:lang w:val="en-ZA"/>
    </w:rPr>
  </w:style>
  <w:style w:type="paragraph" w:styleId="BalloonText">
    <w:name w:val="Balloon Text"/>
    <w:basedOn w:val="Normal"/>
    <w:link w:val="BalloonTextChar"/>
    <w:unhideWhenUsed/>
    <w:rsid w:val="00105074"/>
    <w:pPr>
      <w:spacing w:after="0" w:line="240" w:lineRule="auto"/>
    </w:pPr>
    <w:rPr>
      <w:rFonts w:ascii="Tahoma" w:hAnsi="Tahoma"/>
      <w:sz w:val="16"/>
      <w:szCs w:val="16"/>
      <w:lang w:eastAsia="x-none"/>
    </w:rPr>
  </w:style>
  <w:style w:type="character" w:customStyle="1" w:styleId="BalloonTextChar">
    <w:name w:val="Balloon Text Char"/>
    <w:link w:val="BalloonText"/>
    <w:rsid w:val="00105074"/>
    <w:rPr>
      <w:rFonts w:ascii="Tahoma" w:hAnsi="Tahoma" w:cs="Tahoma"/>
      <w:sz w:val="16"/>
      <w:szCs w:val="16"/>
      <w:lang w:val="en-ZA"/>
    </w:rPr>
  </w:style>
  <w:style w:type="paragraph" w:customStyle="1" w:styleId="NEPADbodytext">
    <w:name w:val="NEPAD body text"/>
    <w:rsid w:val="00100C58"/>
    <w:pPr>
      <w:jc w:val="both"/>
    </w:pPr>
    <w:rPr>
      <w:rFonts w:ascii="Arial" w:eastAsia="Times New Roman" w:hAnsi="Arial" w:cs="TimesNewRomanPSMT"/>
      <w:color w:val="000000"/>
      <w:sz w:val="23"/>
      <w:szCs w:val="24"/>
      <w:lang w:val="en-US" w:eastAsia="en-US"/>
    </w:rPr>
  </w:style>
  <w:style w:type="paragraph" w:styleId="BodyText">
    <w:name w:val="Body Text"/>
    <w:basedOn w:val="Normal"/>
    <w:link w:val="BodyTextChar"/>
    <w:uiPriority w:val="99"/>
    <w:unhideWhenUsed/>
    <w:rsid w:val="00F433F0"/>
    <w:pPr>
      <w:spacing w:after="0" w:line="240" w:lineRule="auto"/>
      <w:jc w:val="both"/>
    </w:pPr>
    <w:rPr>
      <w:rFonts w:ascii="Arial" w:hAnsi="Arial"/>
      <w:sz w:val="23"/>
      <w:szCs w:val="23"/>
      <w:lang w:eastAsia="x-none"/>
    </w:rPr>
  </w:style>
  <w:style w:type="character" w:customStyle="1" w:styleId="BodyTextChar">
    <w:name w:val="Body Text Char"/>
    <w:link w:val="BodyText"/>
    <w:uiPriority w:val="99"/>
    <w:rsid w:val="00F433F0"/>
    <w:rPr>
      <w:rFonts w:ascii="Arial" w:hAnsi="Arial" w:cs="Arial"/>
      <w:sz w:val="23"/>
      <w:szCs w:val="23"/>
      <w:lang w:val="en-ZA"/>
    </w:rPr>
  </w:style>
  <w:style w:type="paragraph" w:styleId="BodyText2">
    <w:name w:val="Body Text 2"/>
    <w:basedOn w:val="Normal"/>
    <w:link w:val="BodyText2Char"/>
    <w:uiPriority w:val="99"/>
    <w:unhideWhenUsed/>
    <w:rsid w:val="00B07B2D"/>
    <w:pPr>
      <w:jc w:val="both"/>
    </w:pPr>
    <w:rPr>
      <w:rFonts w:ascii="Arial" w:hAnsi="Arial"/>
      <w:lang w:eastAsia="x-none"/>
    </w:rPr>
  </w:style>
  <w:style w:type="character" w:customStyle="1" w:styleId="BodyText2Char">
    <w:name w:val="Body Text 2 Char"/>
    <w:link w:val="BodyText2"/>
    <w:uiPriority w:val="99"/>
    <w:rsid w:val="00B07B2D"/>
    <w:rPr>
      <w:rFonts w:ascii="Arial" w:hAnsi="Arial" w:cs="Arial"/>
      <w:sz w:val="22"/>
      <w:szCs w:val="22"/>
      <w:lang w:val="en-ZA"/>
    </w:rPr>
  </w:style>
  <w:style w:type="paragraph" w:styleId="BodyText3">
    <w:name w:val="Body Text 3"/>
    <w:basedOn w:val="Normal"/>
    <w:link w:val="BodyText3Char"/>
    <w:uiPriority w:val="99"/>
    <w:unhideWhenUsed/>
    <w:rsid w:val="00727A2F"/>
    <w:pPr>
      <w:spacing w:after="0" w:line="240" w:lineRule="auto"/>
      <w:jc w:val="both"/>
    </w:pPr>
    <w:rPr>
      <w:rFonts w:ascii="Arial" w:hAnsi="Arial"/>
      <w:i/>
      <w:sz w:val="23"/>
      <w:szCs w:val="23"/>
      <w:lang w:eastAsia="x-none"/>
    </w:rPr>
  </w:style>
  <w:style w:type="character" w:customStyle="1" w:styleId="BodyText3Char">
    <w:name w:val="Body Text 3 Char"/>
    <w:link w:val="BodyText3"/>
    <w:uiPriority w:val="99"/>
    <w:rsid w:val="00727A2F"/>
    <w:rPr>
      <w:rFonts w:ascii="Arial" w:hAnsi="Arial" w:cs="Arial"/>
      <w:i/>
      <w:sz w:val="23"/>
      <w:szCs w:val="23"/>
      <w:lang w:val="en-ZA"/>
    </w:rPr>
  </w:style>
  <w:style w:type="paragraph" w:styleId="NoSpacing">
    <w:name w:val="No Spacing"/>
    <w:link w:val="NoSpacingChar"/>
    <w:uiPriority w:val="1"/>
    <w:qFormat/>
    <w:rsid w:val="00AF0DCE"/>
    <w:rPr>
      <w:sz w:val="22"/>
      <w:szCs w:val="22"/>
      <w:lang w:eastAsia="en-US"/>
    </w:rPr>
  </w:style>
  <w:style w:type="paragraph" w:customStyle="1" w:styleId="BulletList">
    <w:name w:val="Bullet List"/>
    <w:basedOn w:val="Normal"/>
    <w:uiPriority w:val="2"/>
    <w:qFormat/>
    <w:rsid w:val="00065DB2"/>
    <w:pPr>
      <w:numPr>
        <w:numId w:val="1"/>
      </w:numPr>
      <w:spacing w:before="60" w:after="0" w:line="240" w:lineRule="auto"/>
    </w:pPr>
    <w:rPr>
      <w:rFonts w:ascii="Palatino Linotype" w:eastAsia="Times New Roman" w:hAnsi="Palatino Linotype"/>
      <w:color w:val="000000"/>
      <w:lang w:val="en-US"/>
    </w:rPr>
  </w:style>
  <w:style w:type="character" w:customStyle="1" w:styleId="ListParagraphChar">
    <w:name w:val="List Paragraph Char"/>
    <w:aliases w:val="Bullets Char,Paragraphe de liste 1 Char,Liste couleur - Accent 11 Char,RM1 Char,List Paragraph1 Char,List Bulet Char,Numbered paragraph Char,Paragraphe de liste1 Char,References Char,Paragraphe de liste Char"/>
    <w:link w:val="ListParagraph"/>
    <w:uiPriority w:val="34"/>
    <w:locked/>
    <w:rsid w:val="000B2515"/>
    <w:rPr>
      <w:sz w:val="22"/>
      <w:szCs w:val="22"/>
      <w:lang w:eastAsia="en-US"/>
    </w:rPr>
  </w:style>
  <w:style w:type="character" w:customStyle="1" w:styleId="NoSpacingChar">
    <w:name w:val="No Spacing Char"/>
    <w:link w:val="NoSpacing"/>
    <w:uiPriority w:val="1"/>
    <w:rsid w:val="00276865"/>
    <w:rPr>
      <w:sz w:val="22"/>
      <w:szCs w:val="22"/>
      <w:lang w:eastAsia="en-US" w:bidi="ar-SA"/>
    </w:rPr>
  </w:style>
  <w:style w:type="character" w:customStyle="1" w:styleId="Heading2Char">
    <w:name w:val="Heading 2 Char"/>
    <w:link w:val="Heading2"/>
    <w:uiPriority w:val="9"/>
    <w:semiHidden/>
    <w:rsid w:val="00B105FD"/>
    <w:rPr>
      <w:rFonts w:ascii="Calibri Light" w:eastAsia="Times New Roman" w:hAnsi="Calibri Light" w:cs="Times New Roman"/>
      <w:b/>
      <w:bCs/>
      <w:i/>
      <w:iCs/>
      <w:sz w:val="28"/>
      <w:szCs w:val="28"/>
      <w:lang w:eastAsia="en-US"/>
    </w:rPr>
  </w:style>
  <w:style w:type="character" w:styleId="Hyperlink">
    <w:name w:val="Hyperlink"/>
    <w:uiPriority w:val="99"/>
    <w:unhideWhenUsed/>
    <w:rsid w:val="00EE2D10"/>
    <w:rPr>
      <w:color w:val="0563C1"/>
      <w:u w:val="single"/>
    </w:rPr>
  </w:style>
  <w:style w:type="paragraph" w:styleId="EndnoteText">
    <w:name w:val="endnote text"/>
    <w:basedOn w:val="Normal"/>
    <w:link w:val="EndnoteTextChar"/>
    <w:uiPriority w:val="99"/>
    <w:unhideWhenUsed/>
    <w:rsid w:val="00377695"/>
    <w:pPr>
      <w:spacing w:after="0" w:line="240" w:lineRule="auto"/>
    </w:pPr>
    <w:rPr>
      <w:sz w:val="20"/>
      <w:szCs w:val="20"/>
    </w:rPr>
  </w:style>
  <w:style w:type="character" w:customStyle="1" w:styleId="EndnoteTextChar">
    <w:name w:val="Endnote Text Char"/>
    <w:basedOn w:val="DefaultParagraphFont"/>
    <w:link w:val="EndnoteText"/>
    <w:uiPriority w:val="99"/>
    <w:rsid w:val="00377695"/>
    <w:rPr>
      <w:lang w:eastAsia="en-US"/>
    </w:rPr>
  </w:style>
  <w:style w:type="character" w:styleId="EndnoteReference">
    <w:name w:val="endnote reference"/>
    <w:basedOn w:val="DefaultParagraphFont"/>
    <w:uiPriority w:val="99"/>
    <w:semiHidden/>
    <w:unhideWhenUsed/>
    <w:rsid w:val="003776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260938">
      <w:bodyDiv w:val="1"/>
      <w:marLeft w:val="0"/>
      <w:marRight w:val="0"/>
      <w:marTop w:val="0"/>
      <w:marBottom w:val="0"/>
      <w:divBdr>
        <w:top w:val="none" w:sz="0" w:space="0" w:color="auto"/>
        <w:left w:val="none" w:sz="0" w:space="0" w:color="auto"/>
        <w:bottom w:val="none" w:sz="0" w:space="0" w:color="auto"/>
        <w:right w:val="none" w:sz="0" w:space="0" w:color="auto"/>
      </w:divBdr>
      <w:divsChild>
        <w:div w:id="805241721">
          <w:marLeft w:val="0"/>
          <w:marRight w:val="0"/>
          <w:marTop w:val="0"/>
          <w:marBottom w:val="0"/>
          <w:divBdr>
            <w:top w:val="none" w:sz="0" w:space="0" w:color="auto"/>
            <w:left w:val="none" w:sz="0" w:space="0" w:color="auto"/>
            <w:bottom w:val="none" w:sz="0" w:space="0" w:color="auto"/>
            <w:right w:val="none" w:sz="0" w:space="0" w:color="auto"/>
          </w:divBdr>
          <w:divsChild>
            <w:div w:id="435368405">
              <w:marLeft w:val="0"/>
              <w:marRight w:val="0"/>
              <w:marTop w:val="0"/>
              <w:marBottom w:val="0"/>
              <w:divBdr>
                <w:top w:val="none" w:sz="0" w:space="0" w:color="auto"/>
                <w:left w:val="none" w:sz="0" w:space="0" w:color="auto"/>
                <w:bottom w:val="none" w:sz="0" w:space="0" w:color="auto"/>
                <w:right w:val="none" w:sz="0" w:space="0" w:color="auto"/>
              </w:divBdr>
            </w:div>
            <w:div w:id="14751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98372">
      <w:bodyDiv w:val="1"/>
      <w:marLeft w:val="0"/>
      <w:marRight w:val="0"/>
      <w:marTop w:val="0"/>
      <w:marBottom w:val="0"/>
      <w:divBdr>
        <w:top w:val="none" w:sz="0" w:space="0" w:color="auto"/>
        <w:left w:val="none" w:sz="0" w:space="0" w:color="auto"/>
        <w:bottom w:val="none" w:sz="0" w:space="0" w:color="auto"/>
        <w:right w:val="none" w:sz="0" w:space="0" w:color="auto"/>
      </w:divBdr>
    </w:div>
    <w:div w:id="1472790973">
      <w:bodyDiv w:val="1"/>
      <w:marLeft w:val="0"/>
      <w:marRight w:val="0"/>
      <w:marTop w:val="0"/>
      <w:marBottom w:val="0"/>
      <w:divBdr>
        <w:top w:val="none" w:sz="0" w:space="0" w:color="auto"/>
        <w:left w:val="none" w:sz="0" w:space="0" w:color="auto"/>
        <w:bottom w:val="none" w:sz="0" w:space="0" w:color="auto"/>
        <w:right w:val="none" w:sz="0" w:space="0" w:color="auto"/>
      </w:divBdr>
    </w:div>
    <w:div w:id="15983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264BCF43058A4CB286FC2B36A86F4B" ma:contentTypeVersion="" ma:contentTypeDescription="Create a new document." ma:contentTypeScope="" ma:versionID="31902ce9636219829fc1135f50a68561">
  <xsd:schema xmlns:xsd="http://www.w3.org/2001/XMLSchema" xmlns:xs="http://www.w3.org/2001/XMLSchema" xmlns:p="http://schemas.microsoft.com/office/2006/metadata/properties" xmlns:ns2="BAD800FB-6393-45DE-AA2D-D0D5C1B2AC1C" xmlns:ns3="091f69ee-4322-4632-b28a-875252a7e697" xmlns:ns4="bad800fb-6393-45de-aa2d-d0d5c1b2ac1c" targetNamespace="http://schemas.microsoft.com/office/2006/metadata/properties" ma:root="true" ma:fieldsID="79391e0b3a39fd88d52912d45e3ac9d1" ns2:_="" ns3:_="" ns4:_="">
    <xsd:import namespace="BAD800FB-6393-45DE-AA2D-D0D5C1B2AC1C"/>
    <xsd:import namespace="091f69ee-4322-4632-b28a-875252a7e697"/>
    <xsd:import namespace="bad800fb-6393-45de-aa2d-d0d5c1b2a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800FB-6393-45DE-AA2D-D0D5C1B2A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1f69ee-4322-4632-b28a-875252a7e6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00fb-6393-45de-aa2d-d0d5c1b2ac1c"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EFF9E-5885-4920-B89D-0BF4ED1B76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5E73A-078F-48AF-86F9-B0E63F09945A}">
  <ds:schemaRefs>
    <ds:schemaRef ds:uri="http://schemas.openxmlformats.org/officeDocument/2006/bibliography"/>
  </ds:schemaRefs>
</ds:datastoreItem>
</file>

<file path=customXml/itemProps3.xml><?xml version="1.0" encoding="utf-8"?>
<ds:datastoreItem xmlns:ds="http://schemas.openxmlformats.org/officeDocument/2006/customXml" ds:itemID="{09C7FBA6-E219-4BFA-B140-CA78A6F92923}">
  <ds:schemaRefs>
    <ds:schemaRef ds:uri="http://schemas.microsoft.com/sharepoint/v3/contenttype/forms"/>
  </ds:schemaRefs>
</ds:datastoreItem>
</file>

<file path=customXml/itemProps4.xml><?xml version="1.0" encoding="utf-8"?>
<ds:datastoreItem xmlns:ds="http://schemas.openxmlformats.org/officeDocument/2006/customXml" ds:itemID="{B2C16D20-1385-4805-925D-2439FD1D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800FB-6393-45DE-AA2D-D0D5C1B2AC1C"/>
    <ds:schemaRef ds:uri="091f69ee-4322-4632-b28a-875252a7e697"/>
    <ds:schemaRef ds:uri="bad800fb-6393-45de-aa2d-d0d5c1b2a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13267</CharactersWithSpaces>
  <SharedDoc>false</SharedDoc>
  <HLinks>
    <vt:vector size="6" baseType="variant">
      <vt:variant>
        <vt:i4>8061000</vt:i4>
      </vt:variant>
      <vt:variant>
        <vt:i4>0</vt:i4>
      </vt:variant>
      <vt:variant>
        <vt:i4>0</vt:i4>
      </vt:variant>
      <vt:variant>
        <vt:i4>5</vt:i4>
      </vt:variant>
      <vt:variant>
        <vt:lpwstr>mailto:augustinw@nepad.org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Batho Maruping</dc:creator>
  <cp:keywords/>
  <dc:description/>
  <cp:lastModifiedBy>Ngoni Kachisi</cp:lastModifiedBy>
  <cp:revision>2</cp:revision>
  <cp:lastPrinted>2015-06-12T13:47:00Z</cp:lastPrinted>
  <dcterms:created xsi:type="dcterms:W3CDTF">2021-11-11T10:18:00Z</dcterms:created>
  <dcterms:modified xsi:type="dcterms:W3CDTF">2021-11-11T10:18:00Z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0x010100CD264BCF43058A4CB286FC2B36A86F4B</vt:lpwstr>
  </property>
</Properties>
</file>