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8A080" w14:textId="439BDBED" w:rsidR="00BB03DE" w:rsidRDefault="00BB03DE" w:rsidP="00B22683">
      <w:pPr>
        <w:jc w:val="center"/>
        <w:rPr>
          <w:rFonts w:ascii="Arial" w:hAnsi="Arial" w:cs="Arial"/>
          <w:b/>
          <w:smallCaps/>
          <w:sz w:val="23"/>
          <w:szCs w:val="23"/>
        </w:rPr>
      </w:pPr>
      <w:r w:rsidRPr="005B60F6">
        <w:rPr>
          <w:rFonts w:ascii="Arial" w:hAnsi="Arial" w:cs="Arial"/>
          <w:b/>
          <w:noProof/>
        </w:rPr>
        <w:drawing>
          <wp:inline distT="0" distB="0" distL="0" distR="0" wp14:anchorId="4C776321" wp14:editId="1185585E">
            <wp:extent cx="5729605" cy="8286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605" cy="828675"/>
                    </a:xfrm>
                    <a:prstGeom prst="rect">
                      <a:avLst/>
                    </a:prstGeom>
                    <a:noFill/>
                    <a:ln>
                      <a:noFill/>
                    </a:ln>
                  </pic:spPr>
                </pic:pic>
              </a:graphicData>
            </a:graphic>
          </wp:inline>
        </w:drawing>
      </w:r>
    </w:p>
    <w:p w14:paraId="3EB66604" w14:textId="34E1A736" w:rsidR="00B22683" w:rsidRPr="00BB03DE" w:rsidRDefault="00BB03DE" w:rsidP="00B22683">
      <w:pPr>
        <w:jc w:val="center"/>
        <w:rPr>
          <w:rFonts w:ascii="Arial" w:hAnsi="Arial" w:cs="Arial"/>
          <w:b/>
          <w:smallCaps/>
          <w:sz w:val="28"/>
          <w:szCs w:val="28"/>
        </w:rPr>
      </w:pPr>
      <w:r w:rsidRPr="00BB03DE">
        <w:rPr>
          <w:rFonts w:ascii="Arial" w:hAnsi="Arial" w:cs="Arial"/>
          <w:b/>
          <w:smallCaps/>
          <w:sz w:val="28"/>
          <w:szCs w:val="28"/>
        </w:rPr>
        <w:t>DECLARATION OF UNDERTAKING</w:t>
      </w:r>
    </w:p>
    <w:p w14:paraId="76748B08" w14:textId="77777777" w:rsidR="00B22683" w:rsidRPr="00D74AB3" w:rsidRDefault="00B22683" w:rsidP="00B22683">
      <w:pPr>
        <w:jc w:val="center"/>
        <w:rPr>
          <w:rFonts w:ascii="Arial" w:hAnsi="Arial" w:cs="Arial"/>
          <w:b/>
          <w:smallCaps/>
          <w:sz w:val="23"/>
          <w:szCs w:val="23"/>
        </w:rPr>
      </w:pPr>
    </w:p>
    <w:p w14:paraId="70069B1A" w14:textId="77777777" w:rsidR="00B22683" w:rsidRPr="00D74AB3" w:rsidRDefault="00B22683" w:rsidP="00B22683">
      <w:pPr>
        <w:jc w:val="right"/>
        <w:rPr>
          <w:rFonts w:ascii="Arial" w:hAnsi="Arial" w:cs="Arial"/>
          <w:sz w:val="23"/>
          <w:szCs w:val="23"/>
        </w:rPr>
      </w:pPr>
      <w:r w:rsidRPr="00D74AB3">
        <w:rPr>
          <w:rFonts w:ascii="Arial" w:hAnsi="Arial" w:cs="Arial"/>
          <w:sz w:val="23"/>
          <w:szCs w:val="23"/>
        </w:rPr>
        <w:t>{</w:t>
      </w:r>
      <w:r w:rsidRPr="00D74AB3">
        <w:rPr>
          <w:rFonts w:ascii="Arial" w:hAnsi="Arial" w:cs="Arial"/>
          <w:i/>
          <w:sz w:val="23"/>
          <w:szCs w:val="23"/>
        </w:rPr>
        <w:t>Location, Date</w:t>
      </w:r>
      <w:r w:rsidRPr="00D74AB3">
        <w:rPr>
          <w:rFonts w:ascii="Arial" w:hAnsi="Arial" w:cs="Arial"/>
          <w:sz w:val="23"/>
          <w:szCs w:val="23"/>
        </w:rPr>
        <w:t>}</w:t>
      </w:r>
    </w:p>
    <w:p w14:paraId="4879358C" w14:textId="77777777" w:rsidR="00B22683" w:rsidRPr="00D74AB3" w:rsidRDefault="00B22683" w:rsidP="00B22683">
      <w:pPr>
        <w:rPr>
          <w:rFonts w:ascii="Arial" w:hAnsi="Arial" w:cs="Arial"/>
          <w:sz w:val="23"/>
          <w:szCs w:val="23"/>
        </w:rPr>
      </w:pPr>
    </w:p>
    <w:p w14:paraId="0161162E" w14:textId="77777777" w:rsidR="006B735C" w:rsidRPr="006B735C" w:rsidRDefault="00B22683" w:rsidP="006B735C">
      <w:pPr>
        <w:rPr>
          <w:rFonts w:ascii="Arial" w:hAnsi="Arial" w:cs="Arial"/>
          <w:b/>
          <w:iCs/>
          <w:sz w:val="23"/>
          <w:szCs w:val="23"/>
          <w:lang w:val="en-GB"/>
        </w:rPr>
      </w:pPr>
      <w:r w:rsidRPr="00D74AB3">
        <w:rPr>
          <w:rFonts w:ascii="Arial" w:hAnsi="Arial" w:cs="Arial"/>
          <w:sz w:val="23"/>
          <w:szCs w:val="23"/>
        </w:rPr>
        <w:t>To:</w:t>
      </w:r>
      <w:r w:rsidR="00BB03DE">
        <w:rPr>
          <w:rFonts w:ascii="Arial" w:hAnsi="Arial" w:cs="Arial"/>
          <w:sz w:val="23"/>
          <w:szCs w:val="23"/>
        </w:rPr>
        <w:t xml:space="preserve"> </w:t>
      </w:r>
      <w:r w:rsidR="006B735C" w:rsidRPr="006B735C">
        <w:rPr>
          <w:rFonts w:ascii="Arial" w:hAnsi="Arial" w:cs="Arial"/>
          <w:b/>
          <w:iCs/>
          <w:sz w:val="23"/>
          <w:szCs w:val="23"/>
          <w:lang w:val="en-GB"/>
        </w:rPr>
        <w:t>The Chairperson Internal Procurement Committee (IPC)</w:t>
      </w:r>
    </w:p>
    <w:p w14:paraId="049C8375" w14:textId="77777777" w:rsidR="006B735C" w:rsidRPr="006B735C" w:rsidRDefault="006B735C" w:rsidP="006B735C">
      <w:pPr>
        <w:rPr>
          <w:rFonts w:ascii="Arial" w:hAnsi="Arial" w:cs="Arial"/>
          <w:iCs/>
          <w:sz w:val="23"/>
          <w:szCs w:val="23"/>
          <w:lang w:val="en-GB"/>
        </w:rPr>
      </w:pPr>
      <w:r w:rsidRPr="006B735C">
        <w:rPr>
          <w:rFonts w:ascii="Arial" w:hAnsi="Arial" w:cs="Arial"/>
          <w:iCs/>
          <w:sz w:val="23"/>
          <w:szCs w:val="23"/>
        </w:rPr>
        <w:t>AUDA-NEPAD</w:t>
      </w:r>
    </w:p>
    <w:p w14:paraId="036BE172" w14:textId="77777777" w:rsidR="006B735C" w:rsidRPr="006B735C" w:rsidRDefault="006B735C" w:rsidP="006B735C">
      <w:pPr>
        <w:rPr>
          <w:rFonts w:ascii="Arial" w:hAnsi="Arial" w:cs="Arial"/>
          <w:iCs/>
          <w:sz w:val="23"/>
          <w:szCs w:val="23"/>
          <w:lang w:val="en-GB"/>
        </w:rPr>
      </w:pPr>
      <w:r w:rsidRPr="006B735C">
        <w:rPr>
          <w:rFonts w:ascii="Arial" w:hAnsi="Arial" w:cs="Arial"/>
          <w:iCs/>
          <w:sz w:val="23"/>
          <w:szCs w:val="23"/>
          <w:lang w:val="en-GB"/>
        </w:rPr>
        <w:t xml:space="preserve">230, 15th Road, P. O. Box 218 </w:t>
      </w:r>
      <w:proofErr w:type="spellStart"/>
      <w:r w:rsidRPr="006B735C">
        <w:rPr>
          <w:rFonts w:ascii="Arial" w:hAnsi="Arial" w:cs="Arial"/>
          <w:iCs/>
          <w:sz w:val="23"/>
          <w:szCs w:val="23"/>
          <w:lang w:val="en-GB"/>
        </w:rPr>
        <w:t>Midrand</w:t>
      </w:r>
      <w:proofErr w:type="spellEnd"/>
      <w:r w:rsidRPr="006B735C">
        <w:rPr>
          <w:rFonts w:ascii="Arial" w:hAnsi="Arial" w:cs="Arial"/>
          <w:iCs/>
          <w:sz w:val="23"/>
          <w:szCs w:val="23"/>
          <w:lang w:val="en-GB"/>
        </w:rPr>
        <w:t>,</w:t>
      </w:r>
    </w:p>
    <w:p w14:paraId="15546601" w14:textId="70D5999E" w:rsidR="006B735C" w:rsidRPr="006B735C" w:rsidRDefault="006B735C" w:rsidP="006B735C">
      <w:pPr>
        <w:rPr>
          <w:rFonts w:ascii="Arial" w:hAnsi="Arial" w:cs="Arial"/>
          <w:iCs/>
          <w:sz w:val="23"/>
          <w:szCs w:val="23"/>
          <w:lang w:val="en-GB"/>
        </w:rPr>
      </w:pPr>
      <w:r w:rsidRPr="006B735C">
        <w:rPr>
          <w:rFonts w:ascii="Arial" w:hAnsi="Arial" w:cs="Arial"/>
          <w:iCs/>
          <w:sz w:val="23"/>
          <w:szCs w:val="23"/>
          <w:lang w:val="en-GB"/>
        </w:rPr>
        <w:t>1685 Johannesburg, South Africa</w:t>
      </w:r>
    </w:p>
    <w:p w14:paraId="61DA013D" w14:textId="77777777" w:rsidR="006B735C" w:rsidRPr="006B735C" w:rsidRDefault="006B735C" w:rsidP="006B735C">
      <w:pPr>
        <w:rPr>
          <w:rFonts w:ascii="Arial" w:hAnsi="Arial" w:cs="Arial"/>
          <w:iCs/>
          <w:sz w:val="23"/>
          <w:szCs w:val="23"/>
          <w:lang w:val="en-GB"/>
        </w:rPr>
      </w:pPr>
    </w:p>
    <w:p w14:paraId="6D08147F" w14:textId="4D7345BF" w:rsidR="00B22683" w:rsidRPr="006B735C" w:rsidRDefault="006B735C" w:rsidP="00B22683">
      <w:pPr>
        <w:rPr>
          <w:rFonts w:ascii="Arial" w:hAnsi="Arial" w:cs="Arial"/>
          <w:iCs/>
          <w:sz w:val="23"/>
          <w:szCs w:val="23"/>
          <w:lang w:val="en-GB"/>
        </w:rPr>
      </w:pPr>
      <w:r w:rsidRPr="006B735C">
        <w:rPr>
          <w:rFonts w:ascii="Arial" w:hAnsi="Arial" w:cs="Arial"/>
          <w:iCs/>
          <w:sz w:val="23"/>
          <w:szCs w:val="23"/>
          <w:lang w:val="en-GB"/>
        </w:rPr>
        <w:t>Attention of: Head of Procurement Division</w:t>
      </w:r>
    </w:p>
    <w:p w14:paraId="6A0747C4" w14:textId="77777777" w:rsidR="00B22683" w:rsidRPr="00D74AB3" w:rsidRDefault="00B22683" w:rsidP="00B22683">
      <w:pPr>
        <w:rPr>
          <w:rFonts w:ascii="Arial" w:hAnsi="Arial" w:cs="Arial"/>
          <w:sz w:val="23"/>
          <w:szCs w:val="23"/>
        </w:rPr>
      </w:pPr>
      <w:bookmarkStart w:id="0" w:name="_GoBack"/>
      <w:bookmarkEnd w:id="0"/>
    </w:p>
    <w:p w14:paraId="5A133C98" w14:textId="77777777" w:rsidR="00B22683" w:rsidRPr="00D74AB3" w:rsidRDefault="00B22683" w:rsidP="00B22683">
      <w:pPr>
        <w:rPr>
          <w:rFonts w:ascii="Arial" w:hAnsi="Arial" w:cs="Arial"/>
          <w:sz w:val="23"/>
          <w:szCs w:val="23"/>
        </w:rPr>
      </w:pPr>
    </w:p>
    <w:p w14:paraId="18F2336E" w14:textId="2CED23BC" w:rsidR="0077028C" w:rsidRPr="006E7B40" w:rsidRDefault="00B22683" w:rsidP="006E7B40">
      <w:pPr>
        <w:pStyle w:val="ListParagraph"/>
        <w:numPr>
          <w:ilvl w:val="0"/>
          <w:numId w:val="3"/>
        </w:numPr>
        <w:ind w:left="360"/>
        <w:jc w:val="both"/>
        <w:rPr>
          <w:rFonts w:ascii="Arial" w:hAnsi="Arial" w:cs="Arial"/>
          <w:sz w:val="23"/>
          <w:szCs w:val="23"/>
        </w:rPr>
      </w:pPr>
      <w:r w:rsidRPr="00D74AB3">
        <w:rPr>
          <w:rFonts w:ascii="Arial" w:hAnsi="Arial" w:cs="Arial"/>
          <w:sz w:val="23"/>
          <w:szCs w:val="23"/>
        </w:rPr>
        <w:t>We, the undersigned, offer to provide the services</w:t>
      </w:r>
      <w:r w:rsidR="00BB03DE">
        <w:rPr>
          <w:rFonts w:ascii="Arial" w:hAnsi="Arial" w:cs="Arial"/>
          <w:sz w:val="23"/>
          <w:szCs w:val="23"/>
        </w:rPr>
        <w:t>/goods</w:t>
      </w:r>
      <w:r w:rsidRPr="00D74AB3">
        <w:rPr>
          <w:rFonts w:ascii="Arial" w:hAnsi="Arial" w:cs="Arial"/>
          <w:sz w:val="23"/>
          <w:szCs w:val="23"/>
        </w:rPr>
        <w:t xml:space="preserve"> for </w:t>
      </w:r>
      <w:r w:rsidRPr="00D628C4">
        <w:rPr>
          <w:rFonts w:ascii="Arial" w:hAnsi="Arial" w:cs="Arial"/>
          <w:color w:val="4472C4" w:themeColor="accent1"/>
          <w:sz w:val="23"/>
          <w:szCs w:val="23"/>
        </w:rPr>
        <w:t>{</w:t>
      </w:r>
      <w:r w:rsidRPr="00D628C4">
        <w:rPr>
          <w:rFonts w:ascii="Arial" w:hAnsi="Arial" w:cs="Arial"/>
          <w:i/>
          <w:color w:val="4472C4" w:themeColor="accent1"/>
          <w:sz w:val="23"/>
          <w:szCs w:val="23"/>
        </w:rPr>
        <w:t>Title and Procurement Number</w:t>
      </w:r>
      <w:r w:rsidRPr="00D628C4">
        <w:rPr>
          <w:rFonts w:ascii="Arial" w:hAnsi="Arial" w:cs="Arial"/>
          <w:color w:val="4472C4" w:themeColor="accent1"/>
          <w:sz w:val="23"/>
          <w:szCs w:val="23"/>
        </w:rPr>
        <w:t>}</w:t>
      </w:r>
      <w:r w:rsidRPr="00D74AB3">
        <w:rPr>
          <w:rFonts w:ascii="Arial" w:hAnsi="Arial" w:cs="Arial"/>
          <w:sz w:val="23"/>
          <w:szCs w:val="23"/>
        </w:rPr>
        <w:t xml:space="preserve"> in accordance with your Request for </w:t>
      </w:r>
      <w:r w:rsidR="00BB03DE">
        <w:rPr>
          <w:rFonts w:ascii="Arial" w:hAnsi="Arial" w:cs="Arial"/>
          <w:sz w:val="23"/>
          <w:szCs w:val="23"/>
        </w:rPr>
        <w:t>Quotation</w:t>
      </w:r>
      <w:r w:rsidRPr="00D74AB3">
        <w:rPr>
          <w:rFonts w:ascii="Arial" w:hAnsi="Arial" w:cs="Arial"/>
          <w:sz w:val="23"/>
          <w:szCs w:val="23"/>
        </w:rPr>
        <w:t xml:space="preserve"> dated </w:t>
      </w:r>
      <w:r w:rsidRPr="00D628C4">
        <w:rPr>
          <w:rFonts w:ascii="Arial" w:hAnsi="Arial" w:cs="Arial"/>
          <w:color w:val="4472C4" w:themeColor="accent1"/>
          <w:sz w:val="23"/>
          <w:szCs w:val="23"/>
        </w:rPr>
        <w:t>{</w:t>
      </w:r>
      <w:r w:rsidRPr="00D628C4">
        <w:rPr>
          <w:rFonts w:ascii="Arial" w:hAnsi="Arial" w:cs="Arial"/>
          <w:i/>
          <w:color w:val="4472C4" w:themeColor="accent1"/>
          <w:sz w:val="23"/>
          <w:szCs w:val="23"/>
        </w:rPr>
        <w:t>Date</w:t>
      </w:r>
      <w:r w:rsidRPr="00D628C4">
        <w:rPr>
          <w:rFonts w:ascii="Arial" w:hAnsi="Arial" w:cs="Arial"/>
          <w:color w:val="4472C4" w:themeColor="accent1"/>
          <w:sz w:val="23"/>
          <w:szCs w:val="23"/>
        </w:rPr>
        <w:t xml:space="preserve">} </w:t>
      </w:r>
    </w:p>
    <w:p w14:paraId="270EC36B" w14:textId="77777777" w:rsidR="00F00B31" w:rsidRPr="00D74AB3" w:rsidRDefault="00F00B31" w:rsidP="00D74AB3">
      <w:pPr>
        <w:spacing w:after="120"/>
        <w:ind w:left="360"/>
        <w:jc w:val="both"/>
        <w:rPr>
          <w:rFonts w:ascii="Arial" w:hAnsi="Arial" w:cs="Arial"/>
          <w:color w:val="1F497D"/>
          <w:sz w:val="23"/>
          <w:szCs w:val="23"/>
        </w:rPr>
      </w:pPr>
    </w:p>
    <w:p w14:paraId="20A315F8" w14:textId="77777777" w:rsidR="00F347FF" w:rsidRPr="00D74AB3" w:rsidRDefault="00B22683" w:rsidP="00D74AB3">
      <w:pPr>
        <w:pStyle w:val="ListParagraph"/>
        <w:numPr>
          <w:ilvl w:val="0"/>
          <w:numId w:val="3"/>
        </w:numPr>
        <w:spacing w:after="120"/>
        <w:ind w:left="360"/>
        <w:contextualSpacing w:val="0"/>
        <w:jc w:val="both"/>
        <w:rPr>
          <w:rFonts w:ascii="Arial" w:hAnsi="Arial" w:cs="Arial"/>
          <w:sz w:val="23"/>
          <w:szCs w:val="23"/>
        </w:rPr>
      </w:pPr>
      <w:r w:rsidRPr="00D74AB3">
        <w:rPr>
          <w:rFonts w:ascii="Arial" w:hAnsi="Arial" w:cs="Arial"/>
          <w:sz w:val="23"/>
          <w:szCs w:val="23"/>
        </w:rPr>
        <w:t>We declare that</w:t>
      </w:r>
      <w:r w:rsidR="00B02289" w:rsidRPr="00D74AB3">
        <w:rPr>
          <w:rFonts w:ascii="Arial" w:hAnsi="Arial" w:cs="Arial"/>
          <w:sz w:val="23"/>
          <w:szCs w:val="23"/>
        </w:rPr>
        <w:t>:</w:t>
      </w:r>
      <w:r w:rsidRPr="00D74AB3">
        <w:rPr>
          <w:rFonts w:ascii="Arial" w:hAnsi="Arial" w:cs="Arial"/>
          <w:sz w:val="23"/>
          <w:szCs w:val="23"/>
        </w:rPr>
        <w:t xml:space="preserve"> </w:t>
      </w:r>
    </w:p>
    <w:p w14:paraId="1EE77000" w14:textId="2080BA37" w:rsidR="00B10341" w:rsidRPr="00D74AB3" w:rsidRDefault="00B31BEE" w:rsidP="00D74AB3">
      <w:pPr>
        <w:pStyle w:val="ListParagraph"/>
        <w:numPr>
          <w:ilvl w:val="0"/>
          <w:numId w:val="4"/>
        </w:numPr>
        <w:spacing w:after="120"/>
        <w:contextualSpacing w:val="0"/>
        <w:jc w:val="both"/>
        <w:rPr>
          <w:rFonts w:ascii="Arial" w:hAnsi="Arial" w:cs="Arial"/>
          <w:sz w:val="23"/>
          <w:szCs w:val="23"/>
        </w:rPr>
      </w:pPr>
      <w:r w:rsidRPr="00D74AB3">
        <w:rPr>
          <w:rFonts w:ascii="Arial" w:hAnsi="Arial" w:cs="Arial"/>
          <w:sz w:val="23"/>
          <w:szCs w:val="23"/>
        </w:rPr>
        <w:t xml:space="preserve">All the information and statements made in this </w:t>
      </w:r>
      <w:r w:rsidR="00BB03DE">
        <w:rPr>
          <w:rFonts w:ascii="Arial" w:hAnsi="Arial" w:cs="Arial"/>
          <w:sz w:val="23"/>
          <w:szCs w:val="23"/>
        </w:rPr>
        <w:t xml:space="preserve">quotation </w:t>
      </w:r>
      <w:r w:rsidRPr="00D74AB3">
        <w:rPr>
          <w:rFonts w:ascii="Arial" w:hAnsi="Arial" w:cs="Arial"/>
          <w:sz w:val="23"/>
          <w:szCs w:val="23"/>
        </w:rPr>
        <w:t>are true and we accept that any misinterpretation or misrepresentation contained in th</w:t>
      </w:r>
      <w:r w:rsidR="00BB03DE">
        <w:rPr>
          <w:rFonts w:ascii="Arial" w:hAnsi="Arial" w:cs="Arial"/>
          <w:sz w:val="23"/>
          <w:szCs w:val="23"/>
        </w:rPr>
        <w:t xml:space="preserve">e quotation </w:t>
      </w:r>
      <w:r w:rsidRPr="00D74AB3">
        <w:rPr>
          <w:rFonts w:ascii="Arial" w:hAnsi="Arial" w:cs="Arial"/>
          <w:sz w:val="23"/>
          <w:szCs w:val="23"/>
        </w:rPr>
        <w:t xml:space="preserve">may lead to our disqualification </w:t>
      </w:r>
      <w:r w:rsidR="002C26B1" w:rsidRPr="00D74AB3">
        <w:rPr>
          <w:rFonts w:ascii="Arial" w:hAnsi="Arial" w:cs="Arial"/>
          <w:sz w:val="23"/>
          <w:szCs w:val="23"/>
        </w:rPr>
        <w:t xml:space="preserve">and/or may be sanctioned by </w:t>
      </w:r>
      <w:r w:rsidR="00584EDC" w:rsidRPr="00D74AB3">
        <w:rPr>
          <w:rFonts w:ascii="Arial" w:hAnsi="Arial" w:cs="Arial"/>
          <w:sz w:val="23"/>
          <w:szCs w:val="23"/>
        </w:rPr>
        <w:t>AUDA-NEPAD</w:t>
      </w:r>
      <w:r w:rsidR="00F00B31" w:rsidRPr="00D74AB3">
        <w:rPr>
          <w:rFonts w:ascii="Arial" w:hAnsi="Arial" w:cs="Arial"/>
          <w:sz w:val="23"/>
          <w:szCs w:val="23"/>
        </w:rPr>
        <w:t>;</w:t>
      </w:r>
    </w:p>
    <w:p w14:paraId="0B3624C8" w14:textId="13AD0D61" w:rsidR="0019457E" w:rsidRPr="00D74AB3" w:rsidRDefault="0019457E" w:rsidP="00D74AB3">
      <w:pPr>
        <w:pStyle w:val="ListParagraph"/>
        <w:numPr>
          <w:ilvl w:val="0"/>
          <w:numId w:val="4"/>
        </w:numPr>
        <w:spacing w:after="120"/>
        <w:contextualSpacing w:val="0"/>
        <w:jc w:val="both"/>
        <w:rPr>
          <w:rFonts w:ascii="Arial" w:hAnsi="Arial" w:cs="Arial"/>
          <w:sz w:val="23"/>
          <w:szCs w:val="23"/>
        </w:rPr>
      </w:pPr>
      <w:r w:rsidRPr="00D74AB3">
        <w:rPr>
          <w:rFonts w:ascii="Arial" w:hAnsi="Arial" w:cs="Arial"/>
          <w:sz w:val="23"/>
          <w:szCs w:val="23"/>
        </w:rPr>
        <w:t>W</w:t>
      </w:r>
      <w:r w:rsidR="00071587" w:rsidRPr="00D74AB3">
        <w:rPr>
          <w:rFonts w:ascii="Arial" w:hAnsi="Arial" w:cs="Arial"/>
          <w:sz w:val="23"/>
          <w:szCs w:val="23"/>
        </w:rPr>
        <w:t>e have no conflict of interest</w:t>
      </w:r>
      <w:r w:rsidR="00BB03DE">
        <w:rPr>
          <w:rFonts w:ascii="Arial" w:hAnsi="Arial" w:cs="Arial"/>
          <w:sz w:val="23"/>
          <w:szCs w:val="23"/>
        </w:rPr>
        <w:t xml:space="preserve"> </w:t>
      </w:r>
      <w:r w:rsidR="00071587" w:rsidRPr="00D74AB3">
        <w:rPr>
          <w:rFonts w:ascii="Arial" w:hAnsi="Arial" w:cs="Arial"/>
          <w:sz w:val="23"/>
          <w:szCs w:val="23"/>
        </w:rPr>
        <w:t>in relationship to performance of this assignment</w:t>
      </w:r>
      <w:r w:rsidR="00B85956" w:rsidRPr="00D74AB3">
        <w:rPr>
          <w:rFonts w:ascii="Arial" w:hAnsi="Arial" w:cs="Arial"/>
          <w:sz w:val="23"/>
          <w:szCs w:val="23"/>
        </w:rPr>
        <w:t>;</w:t>
      </w:r>
    </w:p>
    <w:p w14:paraId="790C16AD" w14:textId="70E6FDE1" w:rsidR="00D74AB3" w:rsidRPr="00D74AB3" w:rsidRDefault="00B31BEE" w:rsidP="00D74AB3">
      <w:pPr>
        <w:pStyle w:val="ListParagraph"/>
        <w:numPr>
          <w:ilvl w:val="0"/>
          <w:numId w:val="4"/>
        </w:numPr>
        <w:spacing w:after="120"/>
        <w:contextualSpacing w:val="0"/>
        <w:jc w:val="both"/>
        <w:rPr>
          <w:rFonts w:ascii="Arial" w:hAnsi="Arial" w:cs="Arial"/>
          <w:sz w:val="23"/>
          <w:szCs w:val="23"/>
        </w:rPr>
      </w:pPr>
      <w:r w:rsidRPr="00D74AB3">
        <w:rPr>
          <w:rFonts w:ascii="Arial" w:hAnsi="Arial" w:cs="Arial"/>
          <w:sz w:val="23"/>
          <w:szCs w:val="23"/>
        </w:rPr>
        <w:t xml:space="preserve">We confirm our understanding of our obligation to abide by the </w:t>
      </w:r>
      <w:r w:rsidR="00590C6B" w:rsidRPr="00D74AB3">
        <w:rPr>
          <w:rFonts w:ascii="Arial" w:hAnsi="Arial" w:cs="Arial"/>
          <w:sz w:val="23"/>
          <w:szCs w:val="23"/>
        </w:rPr>
        <w:t>AU Ethics</w:t>
      </w:r>
      <w:r w:rsidRPr="00D74AB3">
        <w:rPr>
          <w:rFonts w:ascii="Arial" w:hAnsi="Arial" w:cs="Arial"/>
          <w:sz w:val="23"/>
          <w:szCs w:val="23"/>
        </w:rPr>
        <w:t xml:space="preserve"> policy </w:t>
      </w:r>
      <w:r w:rsidR="008F32A5" w:rsidRPr="00D74AB3">
        <w:rPr>
          <w:rFonts w:ascii="Arial" w:hAnsi="Arial" w:cs="Arial"/>
          <w:sz w:val="23"/>
          <w:szCs w:val="23"/>
        </w:rPr>
        <w:t>regarding</w:t>
      </w:r>
      <w:r w:rsidRPr="00D74AB3">
        <w:rPr>
          <w:rFonts w:ascii="Arial" w:hAnsi="Arial" w:cs="Arial"/>
          <w:sz w:val="23"/>
          <w:szCs w:val="23"/>
        </w:rPr>
        <w:t xml:space="preserve"> corrupt and fraudulent practices</w:t>
      </w:r>
      <w:r w:rsidR="00D4474E" w:rsidRPr="00D74AB3">
        <w:rPr>
          <w:rFonts w:ascii="Arial" w:hAnsi="Arial" w:cs="Arial"/>
          <w:iCs/>
          <w:sz w:val="23"/>
          <w:szCs w:val="23"/>
        </w:rPr>
        <w:t>;</w:t>
      </w:r>
    </w:p>
    <w:p w14:paraId="25633F03" w14:textId="38CAF5AC" w:rsidR="00CB5215" w:rsidRDefault="00B31BEE" w:rsidP="00CB5215">
      <w:pPr>
        <w:pStyle w:val="ListParagraph"/>
        <w:numPr>
          <w:ilvl w:val="0"/>
          <w:numId w:val="4"/>
        </w:numPr>
        <w:spacing w:after="120"/>
        <w:contextualSpacing w:val="0"/>
        <w:jc w:val="both"/>
        <w:rPr>
          <w:rFonts w:ascii="Arial" w:hAnsi="Arial" w:cs="Arial"/>
          <w:sz w:val="23"/>
          <w:szCs w:val="23"/>
        </w:rPr>
      </w:pPr>
      <w:r w:rsidRPr="00D74AB3">
        <w:rPr>
          <w:rFonts w:ascii="Arial" w:hAnsi="Arial" w:cs="Arial"/>
          <w:sz w:val="23"/>
          <w:szCs w:val="23"/>
        </w:rPr>
        <w:t>We, along with any of our sub-consultants, subcontractors, suppliers, or service providers for any part of the contract, are not subject to, and not controlled by any entity or individual that is subject to, a temporary suspension or a debarment imposed by</w:t>
      </w:r>
      <w:r w:rsidR="00B2643D" w:rsidRPr="00D74AB3">
        <w:rPr>
          <w:rFonts w:ascii="Arial" w:hAnsi="Arial" w:cs="Arial"/>
          <w:sz w:val="23"/>
          <w:szCs w:val="23"/>
        </w:rPr>
        <w:t xml:space="preserve"> the</w:t>
      </w:r>
      <w:r w:rsidRPr="00D74AB3">
        <w:rPr>
          <w:rFonts w:ascii="Arial" w:hAnsi="Arial" w:cs="Arial"/>
          <w:sz w:val="23"/>
          <w:szCs w:val="23"/>
        </w:rPr>
        <w:t xml:space="preserve"> </w:t>
      </w:r>
      <w:r w:rsidR="000B0897" w:rsidRPr="00D74AB3">
        <w:rPr>
          <w:rFonts w:ascii="Arial" w:hAnsi="Arial" w:cs="Arial"/>
          <w:sz w:val="23"/>
          <w:szCs w:val="23"/>
          <w:lang w:val="en-GB" w:eastAsia="en-GB" w:bidi="en-GB"/>
        </w:rPr>
        <w:t xml:space="preserve">World Bank or any other multilateral development bank and being listed on the website </w:t>
      </w:r>
      <w:hyperlink r:id="rId11" w:history="1">
        <w:r w:rsidR="000B0897" w:rsidRPr="00D74AB3">
          <w:rPr>
            <w:rStyle w:val="Hyperlink"/>
            <w:rFonts w:ascii="Arial" w:hAnsi="Arial" w:cs="Arial"/>
            <w:sz w:val="23"/>
            <w:szCs w:val="23"/>
            <w:lang w:val="en-GB" w:eastAsia="en-GB" w:bidi="en-GB"/>
          </w:rPr>
          <w:t>http://www.worldbank.org/debarr</w:t>
        </w:r>
      </w:hyperlink>
      <w:r w:rsidR="00CB5215">
        <w:rPr>
          <w:rFonts w:ascii="Arial" w:hAnsi="Arial" w:cs="Arial"/>
          <w:sz w:val="23"/>
          <w:szCs w:val="23"/>
        </w:rPr>
        <w:t xml:space="preserve"> </w:t>
      </w:r>
      <w:r w:rsidR="00CB5215" w:rsidRPr="00D74AB3">
        <w:rPr>
          <w:rFonts w:ascii="Arial" w:hAnsi="Arial" w:cs="Arial"/>
          <w:sz w:val="23"/>
          <w:szCs w:val="23"/>
          <w:lang w:val="en-GB" w:eastAsia="fr-FR" w:bidi="en-GB"/>
        </w:rPr>
        <w:t>or respectively on the relevant list of any other multilateral development bank</w:t>
      </w:r>
      <w:r w:rsidR="00CB5215" w:rsidRPr="00D74AB3">
        <w:rPr>
          <w:rFonts w:ascii="Arial" w:hAnsi="Arial" w:cs="Arial"/>
          <w:sz w:val="23"/>
          <w:szCs w:val="23"/>
        </w:rPr>
        <w:t>. Further, we are not ineligible under the South African laws or official regulations or pursuant to a decision of the United Nations Security Council;</w:t>
      </w:r>
      <w:r w:rsidRPr="00D74AB3">
        <w:rPr>
          <w:rFonts w:ascii="Arial" w:hAnsi="Arial" w:cs="Arial"/>
          <w:sz w:val="23"/>
          <w:szCs w:val="23"/>
        </w:rPr>
        <w:tab/>
      </w:r>
    </w:p>
    <w:p w14:paraId="73AEDC5D" w14:textId="533B4F6F" w:rsidR="0062711D" w:rsidRPr="00CB5215" w:rsidRDefault="005065B8" w:rsidP="00CB5215">
      <w:pPr>
        <w:pStyle w:val="ListParagraph"/>
        <w:numPr>
          <w:ilvl w:val="0"/>
          <w:numId w:val="4"/>
        </w:numPr>
        <w:spacing w:after="120"/>
        <w:contextualSpacing w:val="0"/>
        <w:jc w:val="both"/>
        <w:rPr>
          <w:rFonts w:ascii="Arial" w:hAnsi="Arial" w:cs="Arial"/>
          <w:sz w:val="23"/>
          <w:szCs w:val="23"/>
        </w:rPr>
      </w:pPr>
      <w:r w:rsidRPr="00D74AB3">
        <w:rPr>
          <w:rFonts w:ascii="Arial" w:eastAsia="SimSun" w:hAnsi="Arial" w:cs="Arial"/>
          <w:sz w:val="23"/>
          <w:szCs w:val="23"/>
          <w:lang w:val="en-GB" w:eastAsia="en-GB" w:bidi="en-GB"/>
        </w:rPr>
        <w:t xml:space="preserve">We have not been </w:t>
      </w:r>
      <w:r w:rsidR="005E40D4" w:rsidRPr="00D74AB3">
        <w:rPr>
          <w:rFonts w:ascii="Arial" w:eastAsia="SimSun" w:hAnsi="Arial" w:cs="Arial"/>
          <w:sz w:val="23"/>
          <w:szCs w:val="23"/>
          <w:lang w:val="en-GB" w:eastAsia="en-GB" w:bidi="en-GB"/>
        </w:rPr>
        <w:t>convicted by a final judgement or a final administrative decision or subject to financial sanctions by the United Nations</w:t>
      </w:r>
      <w:r w:rsidR="00CA1820" w:rsidRPr="00D74AB3">
        <w:rPr>
          <w:rFonts w:ascii="Arial" w:eastAsia="SimSun" w:hAnsi="Arial" w:cs="Arial"/>
          <w:sz w:val="23"/>
          <w:szCs w:val="23"/>
          <w:lang w:val="en-GB" w:eastAsia="en-GB" w:bidi="en-GB"/>
        </w:rPr>
        <w:t xml:space="preserve"> </w:t>
      </w:r>
      <w:r w:rsidR="005E40D4" w:rsidRPr="00D74AB3">
        <w:rPr>
          <w:rFonts w:ascii="Arial" w:eastAsia="SimSun" w:hAnsi="Arial" w:cs="Arial"/>
          <w:sz w:val="23"/>
          <w:szCs w:val="23"/>
          <w:lang w:val="en-GB" w:eastAsia="en-GB" w:bidi="en-GB"/>
        </w:rPr>
        <w:t xml:space="preserve">or </w:t>
      </w:r>
      <w:r w:rsidR="00AD66AF" w:rsidRPr="00D74AB3">
        <w:rPr>
          <w:rFonts w:ascii="Arial" w:eastAsia="SimSun" w:hAnsi="Arial" w:cs="Arial"/>
          <w:sz w:val="23"/>
          <w:szCs w:val="23"/>
          <w:lang w:val="en-GB" w:eastAsia="en-GB" w:bidi="en-GB"/>
        </w:rPr>
        <w:t>Country</w:t>
      </w:r>
      <w:r w:rsidR="005E40D4" w:rsidRPr="00D74AB3">
        <w:rPr>
          <w:rFonts w:ascii="Arial" w:eastAsia="SimSun" w:hAnsi="Arial" w:cs="Arial"/>
          <w:sz w:val="23"/>
          <w:szCs w:val="23"/>
          <w:lang w:val="en-GB" w:eastAsia="en-GB" w:bidi="en-GB"/>
        </w:rPr>
        <w:t xml:space="preserve"> for involvement in a criminal organisation, money laundering, terrorist-related offences, child labour or trafficking in human beings; </w:t>
      </w:r>
      <w:r w:rsidR="005E40D4" w:rsidRPr="00D74AB3">
        <w:rPr>
          <w:rFonts w:ascii="Arial" w:eastAsia="SimSun" w:hAnsi="Arial" w:cs="Arial"/>
          <w:color w:val="000000"/>
          <w:sz w:val="23"/>
          <w:szCs w:val="23"/>
          <w:lang w:val="en-GB" w:eastAsia="en-GB" w:bidi="en-GB"/>
        </w:rPr>
        <w:t>this criterion of exclusion is also applicable to legal Persons, whose majority of shares are held or factually controlled by natural or legal Persons which themselves are subject to such convictions or sanctions;</w:t>
      </w:r>
    </w:p>
    <w:p w14:paraId="307CE72D" w14:textId="6406E046" w:rsidR="00427E15" w:rsidRPr="00D74AB3" w:rsidRDefault="002F2571" w:rsidP="00D74AB3">
      <w:pPr>
        <w:pStyle w:val="ListParagraph"/>
        <w:numPr>
          <w:ilvl w:val="0"/>
          <w:numId w:val="4"/>
        </w:numPr>
        <w:spacing w:after="120"/>
        <w:contextualSpacing w:val="0"/>
        <w:jc w:val="both"/>
        <w:rPr>
          <w:rFonts w:ascii="Arial" w:hAnsi="Arial" w:cs="Arial"/>
          <w:sz w:val="23"/>
          <w:szCs w:val="23"/>
        </w:rPr>
      </w:pPr>
      <w:r w:rsidRPr="00D74AB3">
        <w:rPr>
          <w:rFonts w:ascii="Arial" w:eastAsia="SimSun" w:hAnsi="Arial" w:cs="Arial"/>
          <w:color w:val="000000"/>
          <w:sz w:val="23"/>
          <w:szCs w:val="23"/>
          <w:lang w:val="en-GB" w:eastAsia="en-GB" w:bidi="en-GB"/>
        </w:rPr>
        <w:t>We are not a shell company</w:t>
      </w:r>
      <w:r w:rsidR="00A60B06" w:rsidRPr="00D74AB3">
        <w:rPr>
          <w:rFonts w:ascii="Arial" w:eastAsia="SimSun" w:hAnsi="Arial" w:cs="Arial"/>
          <w:color w:val="000000"/>
          <w:sz w:val="23"/>
          <w:szCs w:val="23"/>
          <w:lang w:val="en-GB" w:eastAsia="en-GB" w:bidi="en-GB"/>
        </w:rPr>
        <w:t xml:space="preserve"> nor has our company been created specifically for this bid</w:t>
      </w:r>
      <w:r w:rsidRPr="00D74AB3">
        <w:rPr>
          <w:rFonts w:ascii="Arial" w:eastAsia="SimSun" w:hAnsi="Arial" w:cs="Arial"/>
          <w:color w:val="000000"/>
          <w:sz w:val="23"/>
          <w:szCs w:val="23"/>
          <w:lang w:val="en-GB" w:eastAsia="en-GB" w:bidi="en-GB"/>
        </w:rPr>
        <w:t xml:space="preserve"> and</w:t>
      </w:r>
      <w:r w:rsidR="00A97B71" w:rsidRPr="00D74AB3">
        <w:rPr>
          <w:rFonts w:ascii="Arial" w:eastAsia="SimSun" w:hAnsi="Arial" w:cs="Arial"/>
          <w:color w:val="000000"/>
          <w:sz w:val="23"/>
          <w:szCs w:val="23"/>
          <w:lang w:val="en-GB" w:eastAsia="en-GB" w:bidi="en-GB"/>
        </w:rPr>
        <w:t xml:space="preserve"> confirm</w:t>
      </w:r>
      <w:r w:rsidRPr="00D74AB3">
        <w:rPr>
          <w:rFonts w:ascii="Arial" w:eastAsia="SimSun" w:hAnsi="Arial" w:cs="Arial"/>
          <w:color w:val="000000"/>
          <w:sz w:val="23"/>
          <w:szCs w:val="23"/>
          <w:lang w:val="en-GB" w:eastAsia="en-GB" w:bidi="en-GB"/>
        </w:rPr>
        <w:t xml:space="preserve"> we </w:t>
      </w:r>
      <w:r w:rsidR="00A64B94" w:rsidRPr="00D74AB3">
        <w:rPr>
          <w:rFonts w:ascii="Arial" w:eastAsia="SimSun" w:hAnsi="Arial" w:cs="Arial"/>
          <w:color w:val="000000"/>
          <w:sz w:val="23"/>
          <w:szCs w:val="23"/>
          <w:lang w:val="en-GB" w:eastAsia="en-GB" w:bidi="en-GB"/>
        </w:rPr>
        <w:t xml:space="preserve">are legally registered </w:t>
      </w:r>
      <w:r w:rsidR="003B1413" w:rsidRPr="00D74AB3">
        <w:rPr>
          <w:rFonts w:ascii="Arial" w:eastAsia="SimSun" w:hAnsi="Arial" w:cs="Arial"/>
          <w:color w:val="000000"/>
          <w:sz w:val="23"/>
          <w:szCs w:val="23"/>
          <w:lang w:val="en-GB" w:eastAsia="en-GB" w:bidi="en-GB"/>
        </w:rPr>
        <w:t xml:space="preserve">to operate a business </w:t>
      </w:r>
      <w:r w:rsidR="00A64B94" w:rsidRPr="00D74AB3">
        <w:rPr>
          <w:rFonts w:ascii="Arial" w:eastAsia="SimSun" w:hAnsi="Arial" w:cs="Arial"/>
          <w:color w:val="000000"/>
          <w:sz w:val="23"/>
          <w:szCs w:val="23"/>
          <w:lang w:val="en-GB" w:eastAsia="en-GB" w:bidi="en-GB"/>
        </w:rPr>
        <w:t xml:space="preserve">under the Laws of </w:t>
      </w:r>
      <w:r w:rsidR="00054F08" w:rsidRPr="00C6126B">
        <w:rPr>
          <w:rFonts w:ascii="Arial" w:eastAsia="SimSun" w:hAnsi="Arial" w:cs="Arial"/>
          <w:i/>
          <w:iCs/>
          <w:color w:val="4472C4" w:themeColor="accent1"/>
          <w:sz w:val="23"/>
          <w:szCs w:val="23"/>
          <w:lang w:val="en-GB" w:eastAsia="en-GB" w:bidi="en-GB"/>
        </w:rPr>
        <w:t>{insert country of registration}</w:t>
      </w:r>
      <w:r w:rsidR="006F483C" w:rsidRPr="00C6126B">
        <w:rPr>
          <w:rFonts w:ascii="Arial" w:eastAsia="SimSun" w:hAnsi="Arial" w:cs="Arial"/>
          <w:color w:val="4472C4" w:themeColor="accent1"/>
          <w:sz w:val="23"/>
          <w:szCs w:val="23"/>
          <w:lang w:val="en-GB" w:eastAsia="en-GB" w:bidi="en-GB"/>
        </w:rPr>
        <w:t xml:space="preserve"> </w:t>
      </w:r>
      <w:r w:rsidR="006F483C" w:rsidRPr="00D74AB3">
        <w:rPr>
          <w:rFonts w:ascii="Arial" w:eastAsia="SimSun" w:hAnsi="Arial" w:cs="Arial"/>
          <w:color w:val="000000"/>
          <w:sz w:val="23"/>
          <w:szCs w:val="23"/>
          <w:lang w:val="en-GB" w:eastAsia="en-GB" w:bidi="en-GB"/>
        </w:rPr>
        <w:t xml:space="preserve">since </w:t>
      </w:r>
      <w:r w:rsidR="006F483C" w:rsidRPr="00C6126B">
        <w:rPr>
          <w:rFonts w:ascii="Arial" w:eastAsia="SimSun" w:hAnsi="Arial" w:cs="Arial"/>
          <w:i/>
          <w:iCs/>
          <w:color w:val="4472C4" w:themeColor="accent1"/>
          <w:sz w:val="23"/>
          <w:szCs w:val="23"/>
          <w:lang w:val="en-GB" w:eastAsia="en-GB" w:bidi="en-GB"/>
        </w:rPr>
        <w:t>{insert year of registration}</w:t>
      </w:r>
      <w:r w:rsidR="002F28D9" w:rsidRPr="00C6126B">
        <w:rPr>
          <w:rFonts w:ascii="Arial" w:eastAsia="SimSun" w:hAnsi="Arial" w:cs="Arial"/>
          <w:i/>
          <w:iCs/>
          <w:color w:val="4472C4" w:themeColor="accent1"/>
          <w:sz w:val="23"/>
          <w:szCs w:val="23"/>
          <w:lang w:val="en-GB" w:eastAsia="en-GB" w:bidi="en-GB"/>
        </w:rPr>
        <w:t xml:space="preserve">; </w:t>
      </w:r>
      <w:r w:rsidR="002F28D9" w:rsidRPr="00D74AB3">
        <w:rPr>
          <w:rFonts w:ascii="Arial" w:eastAsia="SimSun" w:hAnsi="Arial" w:cs="Arial"/>
          <w:color w:val="000000"/>
          <w:sz w:val="23"/>
          <w:szCs w:val="23"/>
          <w:lang w:val="en-GB" w:eastAsia="en-GB" w:bidi="en-GB"/>
        </w:rPr>
        <w:t>and</w:t>
      </w:r>
      <w:r w:rsidR="001B0BBD" w:rsidRPr="00D74AB3">
        <w:rPr>
          <w:rFonts w:ascii="Arial" w:eastAsia="SimSun" w:hAnsi="Arial" w:cs="Arial"/>
          <w:color w:val="000000"/>
          <w:sz w:val="23"/>
          <w:szCs w:val="23"/>
          <w:lang w:val="en-GB" w:eastAsia="en-GB" w:bidi="en-GB"/>
        </w:rPr>
        <w:t xml:space="preserve"> </w:t>
      </w:r>
    </w:p>
    <w:p w14:paraId="0528EDC1" w14:textId="29525961" w:rsidR="002F2571" w:rsidRPr="00D74AB3" w:rsidRDefault="00427E15" w:rsidP="00D74AB3">
      <w:pPr>
        <w:pStyle w:val="ListParagraph"/>
        <w:numPr>
          <w:ilvl w:val="0"/>
          <w:numId w:val="4"/>
        </w:numPr>
        <w:spacing w:after="120"/>
        <w:contextualSpacing w:val="0"/>
        <w:jc w:val="both"/>
        <w:rPr>
          <w:rFonts w:ascii="Arial" w:hAnsi="Arial" w:cs="Arial"/>
          <w:sz w:val="23"/>
          <w:szCs w:val="23"/>
        </w:rPr>
      </w:pPr>
      <w:r w:rsidRPr="00D74AB3">
        <w:rPr>
          <w:rFonts w:ascii="Arial" w:eastAsia="SimSun" w:hAnsi="Arial" w:cs="Arial"/>
          <w:color w:val="000000"/>
          <w:sz w:val="23"/>
          <w:szCs w:val="23"/>
          <w:lang w:val="en-GB" w:eastAsia="en-GB" w:bidi="en-GB"/>
        </w:rPr>
        <w:lastRenderedPageBreak/>
        <w:t xml:space="preserve">We are not </w:t>
      </w:r>
      <w:r w:rsidR="001B0BBD" w:rsidRPr="00D74AB3">
        <w:rPr>
          <w:rFonts w:ascii="Arial" w:hAnsi="Arial" w:cs="Arial"/>
          <w:sz w:val="23"/>
          <w:szCs w:val="23"/>
          <w:lang w:val="en-GB" w:eastAsia="en-GB" w:bidi="en-GB"/>
        </w:rPr>
        <w:t xml:space="preserve">being bankrupt, wound up or ceasing our activities, having our activities administered by courts, having </w:t>
      </w:r>
      <w:r w:rsidR="00B95237" w:rsidRPr="00D74AB3">
        <w:rPr>
          <w:rFonts w:ascii="Arial" w:hAnsi="Arial" w:cs="Arial"/>
          <w:sz w:val="23"/>
          <w:szCs w:val="23"/>
          <w:lang w:val="en-GB" w:eastAsia="en-GB" w:bidi="en-GB"/>
        </w:rPr>
        <w:t>entered</w:t>
      </w:r>
      <w:r w:rsidR="001B0BBD" w:rsidRPr="00D74AB3">
        <w:rPr>
          <w:rFonts w:ascii="Arial" w:hAnsi="Arial" w:cs="Arial"/>
          <w:sz w:val="23"/>
          <w:szCs w:val="23"/>
          <w:lang w:val="en-GB" w:eastAsia="en-GB" w:bidi="en-GB"/>
        </w:rPr>
        <w:t xml:space="preserve"> receivership, reorganisation or being in any analogous situation</w:t>
      </w:r>
      <w:r w:rsidR="002F28D9" w:rsidRPr="00D74AB3">
        <w:rPr>
          <w:rFonts w:ascii="Arial" w:hAnsi="Arial" w:cs="Arial"/>
          <w:sz w:val="23"/>
          <w:szCs w:val="23"/>
          <w:lang w:val="en-GB" w:eastAsia="en-GB" w:bidi="en-GB"/>
        </w:rPr>
        <w:t>;</w:t>
      </w:r>
    </w:p>
    <w:p w14:paraId="3F20ADDF" w14:textId="03D07C6C" w:rsidR="008D5C4E" w:rsidRPr="00D74AB3" w:rsidRDefault="00104656" w:rsidP="00D74AB3">
      <w:pPr>
        <w:pStyle w:val="ListParagraph"/>
        <w:numPr>
          <w:ilvl w:val="0"/>
          <w:numId w:val="7"/>
        </w:numPr>
        <w:spacing w:after="120"/>
        <w:contextualSpacing w:val="0"/>
        <w:jc w:val="both"/>
        <w:rPr>
          <w:rFonts w:ascii="Arial" w:hAnsi="Arial" w:cs="Arial"/>
          <w:sz w:val="23"/>
          <w:szCs w:val="23"/>
        </w:rPr>
      </w:pPr>
      <w:r w:rsidRPr="00D74AB3">
        <w:rPr>
          <w:rFonts w:ascii="Arial" w:hAnsi="Arial" w:cs="Arial"/>
          <w:sz w:val="23"/>
          <w:szCs w:val="23"/>
        </w:rPr>
        <w:t>W</w:t>
      </w:r>
      <w:r w:rsidR="008D5C4E" w:rsidRPr="00D74AB3">
        <w:rPr>
          <w:rFonts w:ascii="Arial" w:hAnsi="Arial" w:cs="Arial"/>
          <w:sz w:val="23"/>
          <w:szCs w:val="23"/>
        </w:rPr>
        <w:t xml:space="preserve">e commit ourselves to complying with and ensuring that our Subcontractors and major suppliers under the Contract comply with international environmental and </w:t>
      </w:r>
      <w:proofErr w:type="spellStart"/>
      <w:r w:rsidR="008D5C4E" w:rsidRPr="00D74AB3">
        <w:rPr>
          <w:rFonts w:ascii="Arial" w:hAnsi="Arial" w:cs="Arial"/>
          <w:sz w:val="23"/>
          <w:szCs w:val="23"/>
        </w:rPr>
        <w:t>labour</w:t>
      </w:r>
      <w:proofErr w:type="spellEnd"/>
      <w:r w:rsidR="008D5C4E" w:rsidRPr="00D74AB3">
        <w:rPr>
          <w:rFonts w:ascii="Arial" w:hAnsi="Arial" w:cs="Arial"/>
          <w:sz w:val="23"/>
          <w:szCs w:val="23"/>
        </w:rPr>
        <w:t xml:space="preserve"> standards, consistent with laws and regulations applicable in the country of implementation of the Contract and the fundamental conventions of the International </w:t>
      </w:r>
      <w:proofErr w:type="spellStart"/>
      <w:r w:rsidR="008D5C4E" w:rsidRPr="00D74AB3">
        <w:rPr>
          <w:rFonts w:ascii="Arial" w:hAnsi="Arial" w:cs="Arial"/>
          <w:sz w:val="23"/>
          <w:szCs w:val="23"/>
        </w:rPr>
        <w:t>Labour</w:t>
      </w:r>
      <w:proofErr w:type="spellEnd"/>
      <w:r w:rsidR="008D5C4E" w:rsidRPr="00D74AB3">
        <w:rPr>
          <w:rFonts w:ascii="Arial" w:hAnsi="Arial" w:cs="Arial"/>
          <w:sz w:val="23"/>
          <w:szCs w:val="23"/>
        </w:rPr>
        <w:t xml:space="preserve"> </w:t>
      </w:r>
      <w:proofErr w:type="spellStart"/>
      <w:r w:rsidR="008D5C4E" w:rsidRPr="00D74AB3">
        <w:rPr>
          <w:rFonts w:ascii="Arial" w:hAnsi="Arial" w:cs="Arial"/>
          <w:sz w:val="23"/>
          <w:szCs w:val="23"/>
        </w:rPr>
        <w:t>Organisation</w:t>
      </w:r>
      <w:proofErr w:type="spellEnd"/>
      <w:r w:rsidR="008D5C4E" w:rsidRPr="00D74AB3">
        <w:rPr>
          <w:rFonts w:ascii="Arial" w:hAnsi="Arial" w:cs="Arial"/>
          <w:sz w:val="23"/>
          <w:szCs w:val="23"/>
        </w:rPr>
        <w:t xml:space="preserve">  (ILO) and international environmental treaties. Moreover, we shall implement environmental and social risks mitigation measures when specified in the relevant environmental and social management plans or other similar documents provided by AUDA-NEPAD and, in any case, implement measures to prevent sexual exploitation and abuse and </w:t>
      </w:r>
      <w:r w:rsidR="00A12225" w:rsidRPr="00D74AB3">
        <w:rPr>
          <w:rFonts w:ascii="Arial" w:hAnsi="Arial" w:cs="Arial"/>
          <w:sz w:val="23"/>
          <w:szCs w:val="23"/>
        </w:rPr>
        <w:t>gender-based</w:t>
      </w:r>
      <w:r w:rsidR="008D5C4E" w:rsidRPr="00D74AB3">
        <w:rPr>
          <w:rFonts w:ascii="Arial" w:hAnsi="Arial" w:cs="Arial"/>
          <w:sz w:val="23"/>
          <w:szCs w:val="23"/>
        </w:rPr>
        <w:t xml:space="preserve"> violence</w:t>
      </w:r>
      <w:r w:rsidR="00201DE7" w:rsidRPr="00D74AB3">
        <w:rPr>
          <w:rFonts w:ascii="Arial" w:hAnsi="Arial" w:cs="Arial"/>
          <w:sz w:val="23"/>
          <w:szCs w:val="23"/>
        </w:rPr>
        <w:t>;</w:t>
      </w:r>
    </w:p>
    <w:p w14:paraId="0495BF74" w14:textId="0BBCC0EA" w:rsidR="00C44253" w:rsidRPr="00D74AB3" w:rsidRDefault="00C44253" w:rsidP="00D74AB3">
      <w:pPr>
        <w:pStyle w:val="ListParagraph"/>
        <w:numPr>
          <w:ilvl w:val="0"/>
          <w:numId w:val="7"/>
        </w:numPr>
        <w:spacing w:after="120"/>
        <w:contextualSpacing w:val="0"/>
        <w:jc w:val="both"/>
        <w:rPr>
          <w:rFonts w:ascii="Arial" w:hAnsi="Arial" w:cs="Arial"/>
          <w:sz w:val="23"/>
          <w:szCs w:val="23"/>
        </w:rPr>
      </w:pPr>
      <w:r w:rsidRPr="00D74AB3">
        <w:rPr>
          <w:rFonts w:ascii="Arial" w:hAnsi="Arial" w:cs="Arial"/>
          <w:sz w:val="23"/>
          <w:szCs w:val="23"/>
          <w:lang w:val="en-GB" w:eastAsia="en-GB" w:bidi="en-GB"/>
        </w:rPr>
        <w:t xml:space="preserve">We undertake to bring to the attention of AUDA-NEPAD, any change in situation </w:t>
      </w:r>
      <w:r w:rsidR="00B95237" w:rsidRPr="00D74AB3">
        <w:rPr>
          <w:rFonts w:ascii="Arial" w:hAnsi="Arial" w:cs="Arial"/>
          <w:sz w:val="23"/>
          <w:szCs w:val="23"/>
          <w:lang w:val="en-GB" w:eastAsia="en-GB" w:bidi="en-GB"/>
        </w:rPr>
        <w:t>regarding</w:t>
      </w:r>
      <w:r w:rsidRPr="00D74AB3">
        <w:rPr>
          <w:rFonts w:ascii="Arial" w:hAnsi="Arial" w:cs="Arial"/>
          <w:sz w:val="23"/>
          <w:szCs w:val="23"/>
          <w:lang w:val="en-GB" w:eastAsia="en-GB" w:bidi="en-GB"/>
        </w:rPr>
        <w:t xml:space="preserve"> points </w:t>
      </w:r>
      <w:r w:rsidR="00616B17" w:rsidRPr="00D74AB3">
        <w:rPr>
          <w:rFonts w:ascii="Arial" w:hAnsi="Arial" w:cs="Arial"/>
          <w:sz w:val="23"/>
          <w:szCs w:val="23"/>
          <w:lang w:val="en-GB" w:eastAsia="en-GB" w:bidi="en-GB"/>
        </w:rPr>
        <w:t>2</w:t>
      </w:r>
      <w:r w:rsidR="0016382B">
        <w:rPr>
          <w:rFonts w:ascii="Arial" w:hAnsi="Arial" w:cs="Arial"/>
          <w:sz w:val="23"/>
          <w:szCs w:val="23"/>
          <w:lang w:val="en-GB" w:eastAsia="en-GB" w:bidi="en-GB"/>
        </w:rPr>
        <w:t xml:space="preserve"> and 3</w:t>
      </w:r>
      <w:r w:rsidR="00616B17" w:rsidRPr="00D74AB3">
        <w:rPr>
          <w:rFonts w:ascii="Arial" w:hAnsi="Arial" w:cs="Arial"/>
          <w:sz w:val="23"/>
          <w:szCs w:val="23"/>
          <w:lang w:val="en-GB" w:eastAsia="en-GB" w:bidi="en-GB"/>
        </w:rPr>
        <w:t xml:space="preserve"> here</w:t>
      </w:r>
      <w:r w:rsidRPr="00D74AB3">
        <w:rPr>
          <w:rFonts w:ascii="Arial" w:hAnsi="Arial" w:cs="Arial"/>
          <w:sz w:val="23"/>
          <w:szCs w:val="23"/>
          <w:lang w:val="en-GB" w:eastAsia="en-GB" w:bidi="en-GB"/>
        </w:rPr>
        <w:t xml:space="preserve"> above. </w:t>
      </w:r>
    </w:p>
    <w:p w14:paraId="42DF4A56" w14:textId="77777777" w:rsidR="00C44253" w:rsidRPr="00D74AB3" w:rsidRDefault="00C44253" w:rsidP="00B22683">
      <w:pPr>
        <w:jc w:val="both"/>
        <w:rPr>
          <w:rFonts w:ascii="Arial" w:hAnsi="Arial" w:cs="Arial"/>
          <w:sz w:val="23"/>
          <w:szCs w:val="23"/>
        </w:rPr>
      </w:pPr>
    </w:p>
    <w:p w14:paraId="0B339F62" w14:textId="382297F8" w:rsidR="00B22683" w:rsidRPr="00D74AB3" w:rsidRDefault="00B22683" w:rsidP="00B22683">
      <w:pPr>
        <w:rPr>
          <w:rFonts w:ascii="Arial" w:hAnsi="Arial" w:cs="Arial"/>
          <w:sz w:val="23"/>
          <w:szCs w:val="23"/>
        </w:rPr>
      </w:pPr>
      <w:r w:rsidRPr="00D74AB3">
        <w:rPr>
          <w:rFonts w:ascii="Arial" w:hAnsi="Arial" w:cs="Arial"/>
          <w:sz w:val="23"/>
          <w:szCs w:val="23"/>
        </w:rPr>
        <w:t>We remain,</w:t>
      </w:r>
    </w:p>
    <w:p w14:paraId="567639C8" w14:textId="77777777" w:rsidR="00B22683" w:rsidRPr="00D74AB3" w:rsidRDefault="00B22683" w:rsidP="00B22683">
      <w:pPr>
        <w:rPr>
          <w:rFonts w:ascii="Arial" w:hAnsi="Arial" w:cs="Arial"/>
          <w:sz w:val="23"/>
          <w:szCs w:val="23"/>
        </w:rPr>
      </w:pPr>
    </w:p>
    <w:p w14:paraId="10939CEE" w14:textId="77777777" w:rsidR="00B22683" w:rsidRPr="00D74AB3" w:rsidRDefault="00B22683" w:rsidP="00B22683">
      <w:pPr>
        <w:jc w:val="center"/>
        <w:rPr>
          <w:rFonts w:ascii="Arial" w:hAnsi="Arial" w:cs="Arial"/>
          <w:sz w:val="23"/>
          <w:szCs w:val="23"/>
        </w:rPr>
      </w:pPr>
      <w:r w:rsidRPr="00D74AB3">
        <w:rPr>
          <w:rFonts w:ascii="Arial" w:hAnsi="Arial" w:cs="Arial"/>
          <w:sz w:val="23"/>
          <w:szCs w:val="23"/>
        </w:rPr>
        <w:t>Yours sincerely,</w:t>
      </w:r>
    </w:p>
    <w:p w14:paraId="09F7FFD3" w14:textId="77777777" w:rsidR="00B22683" w:rsidRPr="00D74AB3" w:rsidRDefault="00B22683" w:rsidP="00B22683">
      <w:pPr>
        <w:jc w:val="center"/>
        <w:rPr>
          <w:rFonts w:ascii="Arial" w:hAnsi="Arial" w:cs="Arial"/>
          <w:sz w:val="23"/>
          <w:szCs w:val="23"/>
        </w:rPr>
      </w:pPr>
    </w:p>
    <w:p w14:paraId="0A1DFF52" w14:textId="77777777" w:rsidR="00B22683" w:rsidRPr="00D74AB3" w:rsidRDefault="00B22683" w:rsidP="00B22683">
      <w:pPr>
        <w:jc w:val="center"/>
        <w:rPr>
          <w:rFonts w:ascii="Arial" w:hAnsi="Arial" w:cs="Arial"/>
          <w:sz w:val="23"/>
          <w:szCs w:val="23"/>
        </w:rPr>
      </w:pPr>
    </w:p>
    <w:p w14:paraId="3BD8B313" w14:textId="77777777" w:rsidR="00B22683" w:rsidRPr="00D74AB3" w:rsidRDefault="00B22683" w:rsidP="00B22683">
      <w:pPr>
        <w:jc w:val="center"/>
        <w:rPr>
          <w:rFonts w:ascii="Arial" w:hAnsi="Arial" w:cs="Arial"/>
          <w:sz w:val="23"/>
          <w:szCs w:val="23"/>
        </w:rPr>
      </w:pPr>
      <w:proofErr w:type="spellStart"/>
      <w:r w:rsidRPr="00D74AB3">
        <w:rPr>
          <w:rFonts w:ascii="Arial" w:hAnsi="Arial" w:cs="Arial"/>
          <w:sz w:val="23"/>
          <w:szCs w:val="23"/>
        </w:rPr>
        <w:t>Authorised</w:t>
      </w:r>
      <w:proofErr w:type="spellEnd"/>
      <w:r w:rsidRPr="00D74AB3">
        <w:rPr>
          <w:rFonts w:ascii="Arial" w:hAnsi="Arial" w:cs="Arial"/>
          <w:sz w:val="23"/>
          <w:szCs w:val="23"/>
        </w:rPr>
        <w:t xml:space="preserve"> Signature:</w:t>
      </w:r>
    </w:p>
    <w:p w14:paraId="035AA1EB" w14:textId="77777777" w:rsidR="00B22683" w:rsidRPr="00D74AB3" w:rsidRDefault="00B22683" w:rsidP="00B22683">
      <w:pPr>
        <w:jc w:val="center"/>
        <w:rPr>
          <w:rFonts w:ascii="Arial" w:hAnsi="Arial" w:cs="Arial"/>
          <w:sz w:val="23"/>
          <w:szCs w:val="23"/>
        </w:rPr>
      </w:pPr>
      <w:r w:rsidRPr="00D74AB3">
        <w:rPr>
          <w:rFonts w:ascii="Arial" w:hAnsi="Arial" w:cs="Arial"/>
          <w:sz w:val="23"/>
          <w:szCs w:val="23"/>
        </w:rPr>
        <w:t>Name and Title of Signatory:</w:t>
      </w:r>
    </w:p>
    <w:p w14:paraId="470268D2" w14:textId="77777777" w:rsidR="00B22683" w:rsidRPr="00D74AB3" w:rsidRDefault="00B22683" w:rsidP="00B22683">
      <w:pPr>
        <w:jc w:val="center"/>
        <w:rPr>
          <w:rFonts w:ascii="Arial" w:hAnsi="Arial" w:cs="Arial"/>
          <w:sz w:val="23"/>
          <w:szCs w:val="23"/>
        </w:rPr>
      </w:pPr>
      <w:r w:rsidRPr="00D74AB3">
        <w:rPr>
          <w:rFonts w:ascii="Arial" w:hAnsi="Arial" w:cs="Arial"/>
          <w:sz w:val="23"/>
          <w:szCs w:val="23"/>
        </w:rPr>
        <w:t>Name of Firm:</w:t>
      </w:r>
    </w:p>
    <w:p w14:paraId="427C1FD3" w14:textId="77777777" w:rsidR="00B22683" w:rsidRPr="00D74AB3" w:rsidRDefault="00B22683" w:rsidP="00B22683">
      <w:pPr>
        <w:jc w:val="center"/>
        <w:rPr>
          <w:rFonts w:ascii="Arial" w:hAnsi="Arial" w:cs="Arial"/>
          <w:sz w:val="23"/>
          <w:szCs w:val="23"/>
        </w:rPr>
      </w:pPr>
      <w:r w:rsidRPr="00D74AB3">
        <w:rPr>
          <w:rFonts w:ascii="Arial" w:hAnsi="Arial" w:cs="Arial"/>
          <w:sz w:val="23"/>
          <w:szCs w:val="23"/>
        </w:rPr>
        <w:t>Address:</w:t>
      </w:r>
    </w:p>
    <w:p w14:paraId="179AAC85" w14:textId="2D9712A1" w:rsidR="00B22683" w:rsidRPr="00D74AB3" w:rsidRDefault="00B22683">
      <w:pPr>
        <w:rPr>
          <w:rFonts w:ascii="Arial" w:hAnsi="Arial" w:cs="Arial"/>
          <w:sz w:val="23"/>
          <w:szCs w:val="23"/>
        </w:rPr>
      </w:pPr>
    </w:p>
    <w:sectPr w:rsidR="00B22683" w:rsidRPr="00D74A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5ADB5" w14:textId="77777777" w:rsidR="000C2E06" w:rsidRDefault="000C2E06" w:rsidP="00B22683">
      <w:r>
        <w:separator/>
      </w:r>
    </w:p>
  </w:endnote>
  <w:endnote w:type="continuationSeparator" w:id="0">
    <w:p w14:paraId="22DD54DE" w14:textId="77777777" w:rsidR="000C2E06" w:rsidRDefault="000C2E06" w:rsidP="00B22683">
      <w:r>
        <w:continuationSeparator/>
      </w:r>
    </w:p>
  </w:endnote>
  <w:endnote w:type="continuationNotice" w:id="1">
    <w:p w14:paraId="45A98C62" w14:textId="77777777" w:rsidR="000C2E06" w:rsidRDefault="000C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61CE5" w14:textId="77777777" w:rsidR="000C2E06" w:rsidRDefault="000C2E06" w:rsidP="00B22683">
      <w:r>
        <w:separator/>
      </w:r>
    </w:p>
  </w:footnote>
  <w:footnote w:type="continuationSeparator" w:id="0">
    <w:p w14:paraId="6D4A3E27" w14:textId="77777777" w:rsidR="000C2E06" w:rsidRDefault="000C2E06" w:rsidP="00B22683">
      <w:r>
        <w:continuationSeparator/>
      </w:r>
    </w:p>
  </w:footnote>
  <w:footnote w:type="continuationNotice" w:id="1">
    <w:p w14:paraId="1CF7B811" w14:textId="77777777" w:rsidR="000C2E06" w:rsidRDefault="000C2E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0C9E"/>
    <w:multiLevelType w:val="hybridMultilevel"/>
    <w:tmpl w:val="63F07702"/>
    <w:lvl w:ilvl="0" w:tplc="7E341126">
      <w:start w:val="3"/>
      <w:numFmt w:val="decimal"/>
      <w:lvlText w:val="%1)"/>
      <w:lvlJc w:val="left"/>
      <w:pPr>
        <w:ind w:left="36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 w15:restartNumberingAfterBreak="0">
    <w:nsid w:val="29C77516"/>
    <w:multiLevelType w:val="hybridMultilevel"/>
    <w:tmpl w:val="EB72F13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6231A3C"/>
    <w:multiLevelType w:val="hybridMultilevel"/>
    <w:tmpl w:val="60F8824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B1D7C65"/>
    <w:multiLevelType w:val="hybridMultilevel"/>
    <w:tmpl w:val="5860CDE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72711F71"/>
    <w:multiLevelType w:val="hybridMultilevel"/>
    <w:tmpl w:val="D4B6E9F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45654EF"/>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83"/>
    <w:rsid w:val="00000C72"/>
    <w:rsid w:val="00041112"/>
    <w:rsid w:val="00054F08"/>
    <w:rsid w:val="00071587"/>
    <w:rsid w:val="000B0897"/>
    <w:rsid w:val="000C2E06"/>
    <w:rsid w:val="000D62E0"/>
    <w:rsid w:val="00104656"/>
    <w:rsid w:val="0016382B"/>
    <w:rsid w:val="00170D0A"/>
    <w:rsid w:val="0019457E"/>
    <w:rsid w:val="001B0BBD"/>
    <w:rsid w:val="001E2E6B"/>
    <w:rsid w:val="001F62CA"/>
    <w:rsid w:val="00201DE7"/>
    <w:rsid w:val="0021310B"/>
    <w:rsid w:val="002731DB"/>
    <w:rsid w:val="00292EB2"/>
    <w:rsid w:val="002C26B1"/>
    <w:rsid w:val="002C4C2D"/>
    <w:rsid w:val="002D42BE"/>
    <w:rsid w:val="002F0AA6"/>
    <w:rsid w:val="002F2571"/>
    <w:rsid w:val="002F28D9"/>
    <w:rsid w:val="00306ED0"/>
    <w:rsid w:val="003868D5"/>
    <w:rsid w:val="00390781"/>
    <w:rsid w:val="003962FE"/>
    <w:rsid w:val="003B1413"/>
    <w:rsid w:val="00427E15"/>
    <w:rsid w:val="00430ED6"/>
    <w:rsid w:val="0046409D"/>
    <w:rsid w:val="004A5838"/>
    <w:rsid w:val="004E3C6E"/>
    <w:rsid w:val="005065B8"/>
    <w:rsid w:val="00514DB6"/>
    <w:rsid w:val="00556AD5"/>
    <w:rsid w:val="00584EDC"/>
    <w:rsid w:val="00590C6B"/>
    <w:rsid w:val="005D5CA1"/>
    <w:rsid w:val="005E40D4"/>
    <w:rsid w:val="00616B17"/>
    <w:rsid w:val="0062711D"/>
    <w:rsid w:val="006620CE"/>
    <w:rsid w:val="00664F04"/>
    <w:rsid w:val="006B735C"/>
    <w:rsid w:val="006B792B"/>
    <w:rsid w:val="006C1CFF"/>
    <w:rsid w:val="006E7B40"/>
    <w:rsid w:val="006F483C"/>
    <w:rsid w:val="00710EC2"/>
    <w:rsid w:val="0077028C"/>
    <w:rsid w:val="008328F0"/>
    <w:rsid w:val="00836FF3"/>
    <w:rsid w:val="008823D0"/>
    <w:rsid w:val="008D5C4E"/>
    <w:rsid w:val="008F32A5"/>
    <w:rsid w:val="009859EA"/>
    <w:rsid w:val="009B6DAC"/>
    <w:rsid w:val="009F60AB"/>
    <w:rsid w:val="00A07A0A"/>
    <w:rsid w:val="00A12225"/>
    <w:rsid w:val="00A60B06"/>
    <w:rsid w:val="00A64B94"/>
    <w:rsid w:val="00A97B71"/>
    <w:rsid w:val="00AD66AF"/>
    <w:rsid w:val="00AE3E19"/>
    <w:rsid w:val="00AF70EC"/>
    <w:rsid w:val="00B02289"/>
    <w:rsid w:val="00B10341"/>
    <w:rsid w:val="00B14E1C"/>
    <w:rsid w:val="00B16723"/>
    <w:rsid w:val="00B22683"/>
    <w:rsid w:val="00B2643D"/>
    <w:rsid w:val="00B313A2"/>
    <w:rsid w:val="00B31BEE"/>
    <w:rsid w:val="00B73307"/>
    <w:rsid w:val="00B85956"/>
    <w:rsid w:val="00B95237"/>
    <w:rsid w:val="00B95683"/>
    <w:rsid w:val="00BA40B4"/>
    <w:rsid w:val="00BB03DE"/>
    <w:rsid w:val="00C413D9"/>
    <w:rsid w:val="00C41C39"/>
    <w:rsid w:val="00C4394C"/>
    <w:rsid w:val="00C44253"/>
    <w:rsid w:val="00C6126B"/>
    <w:rsid w:val="00C81815"/>
    <w:rsid w:val="00CA1820"/>
    <w:rsid w:val="00CB5215"/>
    <w:rsid w:val="00D4474E"/>
    <w:rsid w:val="00D628C4"/>
    <w:rsid w:val="00D74AB3"/>
    <w:rsid w:val="00DA5C8A"/>
    <w:rsid w:val="00DE24A6"/>
    <w:rsid w:val="00E0756B"/>
    <w:rsid w:val="00E12196"/>
    <w:rsid w:val="00E20623"/>
    <w:rsid w:val="00E9405B"/>
    <w:rsid w:val="00EF5908"/>
    <w:rsid w:val="00F00B31"/>
    <w:rsid w:val="00F0446D"/>
    <w:rsid w:val="00F245CA"/>
    <w:rsid w:val="00F347FF"/>
    <w:rsid w:val="00F4066D"/>
    <w:rsid w:val="00FC48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4E86"/>
  <w15:chartTrackingRefBased/>
  <w15:docId w15:val="{8E78ED8C-7CB1-4475-9D05-EA57A30E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83"/>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22683"/>
    <w:pPr>
      <w:spacing w:after="120"/>
      <w:ind w:left="432" w:hanging="432"/>
    </w:pPr>
    <w:rPr>
      <w:sz w:val="20"/>
    </w:rPr>
  </w:style>
  <w:style w:type="character" w:customStyle="1" w:styleId="FootnoteTextChar">
    <w:name w:val="Footnote Text Char"/>
    <w:basedOn w:val="DefaultParagraphFont"/>
    <w:link w:val="FootnoteText"/>
    <w:semiHidden/>
    <w:rsid w:val="00B22683"/>
    <w:rPr>
      <w:rFonts w:ascii="Times New Roman" w:eastAsia="Times New Roman" w:hAnsi="Times New Roman" w:cs="Times New Roman"/>
      <w:sz w:val="20"/>
      <w:szCs w:val="20"/>
      <w:lang w:val="en-US"/>
    </w:rPr>
  </w:style>
  <w:style w:type="character" w:styleId="FootnoteReference">
    <w:name w:val="footnote reference"/>
    <w:semiHidden/>
    <w:unhideWhenUsed/>
    <w:rsid w:val="00B22683"/>
    <w:rPr>
      <w:rFonts w:ascii="Times New Roman" w:hAnsi="Times New Roman" w:cs="Times New Roman" w:hint="default"/>
      <w:position w:val="0"/>
      <w:sz w:val="24"/>
      <w:vertAlign w:val="superscript"/>
    </w:rPr>
  </w:style>
  <w:style w:type="character" w:styleId="Hyperlink">
    <w:name w:val="Hyperlink"/>
    <w:basedOn w:val="DefaultParagraphFont"/>
    <w:uiPriority w:val="99"/>
    <w:semiHidden/>
    <w:unhideWhenUsed/>
    <w:rsid w:val="00B22683"/>
    <w:rPr>
      <w:color w:val="0000FF"/>
      <w:u w:val="single"/>
    </w:rPr>
  </w:style>
  <w:style w:type="paragraph" w:styleId="ListParagraph">
    <w:name w:val="List Paragraph"/>
    <w:basedOn w:val="Normal"/>
    <w:uiPriority w:val="34"/>
    <w:qFormat/>
    <w:rsid w:val="002F0AA6"/>
    <w:pPr>
      <w:ind w:left="720"/>
      <w:contextualSpacing/>
    </w:pPr>
  </w:style>
  <w:style w:type="paragraph" w:styleId="Header">
    <w:name w:val="header"/>
    <w:basedOn w:val="Normal"/>
    <w:link w:val="HeaderChar"/>
    <w:uiPriority w:val="99"/>
    <w:semiHidden/>
    <w:unhideWhenUsed/>
    <w:rsid w:val="00B16723"/>
    <w:pPr>
      <w:tabs>
        <w:tab w:val="center" w:pos="4513"/>
        <w:tab w:val="right" w:pos="9026"/>
      </w:tabs>
    </w:pPr>
  </w:style>
  <w:style w:type="character" w:customStyle="1" w:styleId="HeaderChar">
    <w:name w:val="Header Char"/>
    <w:basedOn w:val="DefaultParagraphFont"/>
    <w:link w:val="Header"/>
    <w:uiPriority w:val="99"/>
    <w:semiHidden/>
    <w:rsid w:val="00B16723"/>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B16723"/>
    <w:pPr>
      <w:tabs>
        <w:tab w:val="center" w:pos="4513"/>
        <w:tab w:val="right" w:pos="9026"/>
      </w:tabs>
    </w:pPr>
  </w:style>
  <w:style w:type="character" w:customStyle="1" w:styleId="FooterChar">
    <w:name w:val="Footer Char"/>
    <w:basedOn w:val="DefaultParagraphFont"/>
    <w:link w:val="Footer"/>
    <w:uiPriority w:val="99"/>
    <w:semiHidden/>
    <w:rsid w:val="00B16723"/>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BB0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3D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ldbank.org/debar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A559C858E934EB9941CF52EC6A774" ma:contentTypeVersion="12" ma:contentTypeDescription="Create a new document." ma:contentTypeScope="" ma:versionID="0ab5f2f67f2992e136fc7685f365ee38">
  <xsd:schema xmlns:xsd="http://www.w3.org/2001/XMLSchema" xmlns:xs="http://www.w3.org/2001/XMLSchema" xmlns:p="http://schemas.microsoft.com/office/2006/metadata/properties" xmlns:ns3="4aa60d67-9a0b-4ec9-ae44-a97e58858653" xmlns:ns4="7027537f-f128-45a5-aa87-c28e8e831579" targetNamespace="http://schemas.microsoft.com/office/2006/metadata/properties" ma:root="true" ma:fieldsID="672131c980448a2e7bd008281b526f86" ns3:_="" ns4:_="">
    <xsd:import namespace="4aa60d67-9a0b-4ec9-ae44-a97e58858653"/>
    <xsd:import namespace="7027537f-f128-45a5-aa87-c28e8e831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0d67-9a0b-4ec9-ae44-a97e58858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7537f-f128-45a5-aa87-c28e8e831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E3116-223B-4559-8039-2499B45E31D4}">
  <ds:schemaRefs>
    <ds:schemaRef ds:uri="http://schemas.microsoft.com/sharepoint/v3/contenttype/forms"/>
  </ds:schemaRefs>
</ds:datastoreItem>
</file>

<file path=customXml/itemProps2.xml><?xml version="1.0" encoding="utf-8"?>
<ds:datastoreItem xmlns:ds="http://schemas.openxmlformats.org/officeDocument/2006/customXml" ds:itemID="{86061B15-9435-4AB5-8486-C8E3F826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0d67-9a0b-4ec9-ae44-a97e58858653"/>
    <ds:schemaRef ds:uri="7027537f-f128-45a5-aa87-c28e8e83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6C0ED-04B5-481D-A451-8B4335122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dc:description/>
  <cp:lastModifiedBy>Batho Maruping</cp:lastModifiedBy>
  <cp:revision>3</cp:revision>
  <dcterms:created xsi:type="dcterms:W3CDTF">2020-08-15T19:10:00Z</dcterms:created>
  <dcterms:modified xsi:type="dcterms:W3CDTF">2020-08-15T19:21:00Z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0x0101000AFA559C858E934EB9941CF52EC6A774</vt:lpwstr>
  </property>
</Properties>
</file>