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3704"/>
        <w:gridCol w:w="1560"/>
        <w:gridCol w:w="3899"/>
      </w:tblGrid>
      <w:tr w:rsidR="006A3DE1" w:rsidRPr="000A7072" w:rsidTr="003D43DF">
        <w:trPr>
          <w:cantSplit/>
          <w:trHeight w:val="620"/>
        </w:trPr>
        <w:tc>
          <w:tcPr>
            <w:tcW w:w="3704" w:type="dxa"/>
            <w:shd w:val="clear" w:color="auto" w:fill="auto"/>
            <w:vAlign w:val="center"/>
          </w:tcPr>
          <w:p w:rsidR="006A3DE1" w:rsidRPr="000A7072" w:rsidRDefault="006A3DE1" w:rsidP="00972148">
            <w:pPr>
              <w:pStyle w:val="Heading4"/>
              <w:keepNext w:val="0"/>
              <w:pageBreakBefore/>
              <w:tabs>
                <w:tab w:val="left" w:pos="0"/>
              </w:tabs>
              <w:spacing w:line="240" w:lineRule="auto"/>
              <w:ind w:right="23"/>
              <w:rPr>
                <w:rFonts w:cs="Arial"/>
                <w:color w:val="000000"/>
                <w:sz w:val="24"/>
                <w:lang w:val="en-GB"/>
              </w:rPr>
            </w:pPr>
            <w:r w:rsidRPr="000A7072">
              <w:rPr>
                <w:rFonts w:cs="Arial"/>
                <w:color w:val="000000"/>
                <w:sz w:val="24"/>
                <w:lang w:val="en-GB"/>
              </w:rPr>
              <w:t>AFRICAN UNION</w:t>
            </w:r>
          </w:p>
        </w:tc>
        <w:tc>
          <w:tcPr>
            <w:tcW w:w="1560" w:type="dxa"/>
            <w:vMerge w:val="restart"/>
            <w:tcBorders>
              <w:bottom w:val="single" w:sz="4" w:space="0" w:color="000000"/>
            </w:tcBorders>
            <w:shd w:val="clear" w:color="auto" w:fill="auto"/>
            <w:vAlign w:val="center"/>
          </w:tcPr>
          <w:p w:rsidR="006A3DE1" w:rsidRPr="000A7072" w:rsidRDefault="006A3DE1" w:rsidP="00972148">
            <w:pPr>
              <w:pStyle w:val="Normal1"/>
              <w:spacing w:line="240" w:lineRule="auto"/>
              <w:jc w:val="center"/>
              <w:rPr>
                <w:rFonts w:ascii="Arial" w:hAnsi="Arial" w:cs="Arial"/>
                <w:b/>
                <w:color w:val="000000"/>
                <w:lang w:val="en-GB"/>
              </w:rPr>
            </w:pPr>
          </w:p>
          <w:p w:rsidR="006A3DE1" w:rsidRPr="000A7072" w:rsidRDefault="003D25DE" w:rsidP="00972148">
            <w:pPr>
              <w:pStyle w:val="Normal1"/>
              <w:spacing w:line="240" w:lineRule="auto"/>
              <w:jc w:val="center"/>
              <w:rPr>
                <w:rFonts w:ascii="Arial" w:hAnsi="Arial" w:cs="Arial"/>
                <w:color w:val="000000"/>
                <w:lang w:val="en-GB"/>
              </w:rPr>
            </w:pPr>
            <w:r w:rsidRPr="000A7072">
              <w:rPr>
                <w:rStyle w:val="DefaultParagraphFont1"/>
                <w:rFonts w:ascii="Arial" w:hAnsi="Arial" w:cs="Arial"/>
                <w:b/>
                <w:noProof/>
                <w:color w:val="000000"/>
                <w:lang w:eastAsia="en-US"/>
              </w:rPr>
              <w:drawing>
                <wp:inline distT="0" distB="0" distL="0" distR="0" wp14:anchorId="1078BF16" wp14:editId="03477BB9">
                  <wp:extent cx="72390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628650"/>
                          </a:xfrm>
                          <a:prstGeom prst="rect">
                            <a:avLst/>
                          </a:prstGeom>
                          <a:solidFill>
                            <a:srgbClr val="FFFFFF"/>
                          </a:solidFill>
                          <a:ln>
                            <a:noFill/>
                          </a:ln>
                        </pic:spPr>
                      </pic:pic>
                    </a:graphicData>
                  </a:graphic>
                </wp:inline>
              </w:drawing>
            </w:r>
          </w:p>
        </w:tc>
        <w:tc>
          <w:tcPr>
            <w:tcW w:w="3899" w:type="dxa"/>
            <w:shd w:val="clear" w:color="auto" w:fill="auto"/>
            <w:vAlign w:val="center"/>
          </w:tcPr>
          <w:p w:rsidR="006A3DE1" w:rsidRPr="000A7072" w:rsidRDefault="006A3DE1" w:rsidP="00972148">
            <w:pPr>
              <w:pStyle w:val="Heading4"/>
              <w:tabs>
                <w:tab w:val="left" w:pos="0"/>
              </w:tabs>
              <w:spacing w:line="240" w:lineRule="auto"/>
              <w:ind w:right="-27"/>
              <w:rPr>
                <w:rFonts w:cs="Arial"/>
                <w:color w:val="000000"/>
                <w:sz w:val="24"/>
                <w:lang w:val="en-GB"/>
              </w:rPr>
            </w:pPr>
            <w:r w:rsidRPr="000A7072">
              <w:rPr>
                <w:rFonts w:cs="Arial"/>
                <w:color w:val="000000"/>
                <w:sz w:val="24"/>
                <w:lang w:val="en-GB"/>
              </w:rPr>
              <w:t>UNION AFRICAINE</w:t>
            </w:r>
          </w:p>
        </w:tc>
      </w:tr>
      <w:tr w:rsidR="006A3DE1" w:rsidRPr="000A7072" w:rsidTr="003D43DF">
        <w:trPr>
          <w:cantSplit/>
          <w:trHeight w:val="620"/>
        </w:trPr>
        <w:tc>
          <w:tcPr>
            <w:tcW w:w="3704" w:type="dxa"/>
            <w:tcBorders>
              <w:bottom w:val="single" w:sz="4" w:space="0" w:color="000000"/>
            </w:tcBorders>
            <w:shd w:val="clear" w:color="auto" w:fill="auto"/>
            <w:vAlign w:val="center"/>
          </w:tcPr>
          <w:p w:rsidR="006A3DE1" w:rsidRPr="000A7072" w:rsidRDefault="006160DC" w:rsidP="00972148">
            <w:pPr>
              <w:pStyle w:val="Normal1"/>
              <w:spacing w:line="240" w:lineRule="auto"/>
              <w:jc w:val="center"/>
              <w:rPr>
                <w:rFonts w:ascii="Arial" w:hAnsi="Arial" w:cs="Arial"/>
                <w:color w:val="000000"/>
                <w:lang w:val="en-GB"/>
              </w:rPr>
            </w:pPr>
            <w:r w:rsidRPr="000A7072">
              <w:rPr>
                <w:rFonts w:ascii="Arial" w:hAnsi="Arial" w:cs="Arial"/>
                <w:noProof/>
                <w:color w:val="000000"/>
                <w:lang w:val="en-GB"/>
              </w:rPr>
              <w:object w:dxaOrig="2835" w:dyaOrig="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30.75pt" o:ole="" filled="t">
                  <v:fill color2="black"/>
                  <v:imagedata r:id="rId9" o:title=""/>
                </v:shape>
                <o:OLEObject Type="Embed" ProgID="PBrush" ShapeID="_x0000_i1025" DrawAspect="Content" ObjectID="_1603871269" r:id="rId10"/>
              </w:object>
            </w:r>
          </w:p>
        </w:tc>
        <w:tc>
          <w:tcPr>
            <w:tcW w:w="1560" w:type="dxa"/>
            <w:vMerge/>
            <w:tcBorders>
              <w:bottom w:val="single" w:sz="4" w:space="0" w:color="000000"/>
            </w:tcBorders>
            <w:shd w:val="clear" w:color="auto" w:fill="auto"/>
            <w:vAlign w:val="center"/>
          </w:tcPr>
          <w:p w:rsidR="006A3DE1" w:rsidRPr="000A7072" w:rsidRDefault="006A3DE1" w:rsidP="00972148">
            <w:pPr>
              <w:spacing w:line="240" w:lineRule="auto"/>
              <w:rPr>
                <w:rFonts w:ascii="Arial" w:hAnsi="Arial" w:cs="Arial"/>
                <w:color w:val="000000"/>
                <w:sz w:val="24"/>
                <w:szCs w:val="24"/>
              </w:rPr>
            </w:pPr>
          </w:p>
        </w:tc>
        <w:tc>
          <w:tcPr>
            <w:tcW w:w="3899" w:type="dxa"/>
            <w:tcBorders>
              <w:bottom w:val="single" w:sz="4" w:space="0" w:color="000000"/>
            </w:tcBorders>
            <w:shd w:val="clear" w:color="auto" w:fill="auto"/>
            <w:vAlign w:val="center"/>
          </w:tcPr>
          <w:p w:rsidR="006A3DE1" w:rsidRPr="000A7072" w:rsidRDefault="006A3DE1" w:rsidP="00972148">
            <w:pPr>
              <w:pStyle w:val="Heading4"/>
              <w:tabs>
                <w:tab w:val="left" w:pos="0"/>
              </w:tabs>
              <w:spacing w:line="240" w:lineRule="auto"/>
              <w:ind w:right="-27"/>
              <w:rPr>
                <w:rFonts w:cs="Arial"/>
                <w:color w:val="000000"/>
                <w:sz w:val="24"/>
                <w:lang w:val="en-GB"/>
              </w:rPr>
            </w:pPr>
            <w:r w:rsidRPr="000A7072">
              <w:rPr>
                <w:rFonts w:cs="Arial"/>
                <w:color w:val="000000"/>
                <w:sz w:val="24"/>
                <w:lang w:val="en-GB"/>
              </w:rPr>
              <w:t>UNIÃO AFRICANA</w:t>
            </w:r>
          </w:p>
        </w:tc>
      </w:tr>
      <w:tr w:rsidR="006A3DE1" w:rsidRPr="00972148" w:rsidTr="003D43DF">
        <w:trPr>
          <w:cantSplit/>
          <w:trHeight w:val="498"/>
        </w:trPr>
        <w:tc>
          <w:tcPr>
            <w:tcW w:w="9163" w:type="dxa"/>
            <w:gridSpan w:val="3"/>
            <w:tcBorders>
              <w:top w:val="single" w:sz="4" w:space="0" w:color="000000"/>
              <w:bottom w:val="single" w:sz="4" w:space="0" w:color="000000"/>
            </w:tcBorders>
            <w:shd w:val="clear" w:color="auto" w:fill="auto"/>
            <w:vAlign w:val="center"/>
          </w:tcPr>
          <w:p w:rsidR="006A3DE1" w:rsidRPr="00972148" w:rsidRDefault="006A3DE1" w:rsidP="00972148">
            <w:pPr>
              <w:pStyle w:val="Normal1"/>
              <w:spacing w:line="240" w:lineRule="auto"/>
              <w:jc w:val="center"/>
              <w:rPr>
                <w:rStyle w:val="DefaultParagraphFont1"/>
                <w:rFonts w:ascii="Arial" w:hAnsi="Arial" w:cs="Arial"/>
                <w:b/>
                <w:bCs/>
                <w:color w:val="000000"/>
                <w:sz w:val="22"/>
                <w:szCs w:val="22"/>
                <w:lang w:val="en-GB"/>
              </w:rPr>
            </w:pPr>
            <w:r w:rsidRPr="00972148">
              <w:rPr>
                <w:rFonts w:ascii="Arial" w:hAnsi="Arial" w:cs="Arial"/>
                <w:b/>
                <w:bCs/>
                <w:color w:val="000000"/>
                <w:sz w:val="22"/>
                <w:szCs w:val="22"/>
                <w:lang w:val="en-GB"/>
              </w:rPr>
              <w:t>P. O. Box 3243, Addis Ababa, ETHIOPIA   Tel.: (251-11) 5182402 Fax: (251-11) 5182400</w:t>
            </w:r>
          </w:p>
          <w:p w:rsidR="006A3DE1" w:rsidRPr="00972148" w:rsidRDefault="006A3DE1" w:rsidP="00972148">
            <w:pPr>
              <w:pStyle w:val="Normal1"/>
              <w:spacing w:line="240" w:lineRule="auto"/>
              <w:jc w:val="center"/>
              <w:rPr>
                <w:rFonts w:ascii="Arial" w:hAnsi="Arial" w:cs="Arial"/>
                <w:color w:val="000000"/>
                <w:sz w:val="22"/>
                <w:szCs w:val="22"/>
                <w:lang w:val="en-GB"/>
              </w:rPr>
            </w:pPr>
            <w:r w:rsidRPr="00972148">
              <w:rPr>
                <w:rStyle w:val="DefaultParagraphFont1"/>
                <w:rFonts w:ascii="Arial" w:hAnsi="Arial" w:cs="Arial"/>
                <w:color w:val="000000"/>
                <w:sz w:val="22"/>
                <w:szCs w:val="22"/>
                <w:lang w:val="en-GB"/>
              </w:rPr>
              <w:t>Website: www.au.int</w:t>
            </w:r>
          </w:p>
        </w:tc>
      </w:tr>
    </w:tbl>
    <w:p w:rsidR="006A3DE1" w:rsidRPr="000A7072" w:rsidRDefault="006A3DE1" w:rsidP="00972148">
      <w:pPr>
        <w:pStyle w:val="Normal1"/>
        <w:spacing w:line="240" w:lineRule="auto"/>
        <w:rPr>
          <w:rFonts w:ascii="Arial" w:hAnsi="Arial" w:cs="Arial"/>
          <w:color w:val="000000"/>
          <w:lang w:val="en-GB"/>
        </w:rPr>
      </w:pPr>
    </w:p>
    <w:p w:rsidR="006A3DE1" w:rsidRPr="00350F4E" w:rsidRDefault="006A3DE1" w:rsidP="008D30EC">
      <w:pPr>
        <w:pStyle w:val="Normal1"/>
        <w:spacing w:line="240" w:lineRule="auto"/>
        <w:ind w:right="-48"/>
        <w:jc w:val="both"/>
        <w:rPr>
          <w:rFonts w:ascii="Arial" w:hAnsi="Arial" w:cs="Arial"/>
          <w:shd w:val="clear" w:color="auto" w:fill="FFFFFF"/>
          <w:lang w:val="fr-FR"/>
        </w:rPr>
      </w:pPr>
    </w:p>
    <w:p w:rsidR="006A3DE1" w:rsidRPr="00350F4E" w:rsidRDefault="002D2EB3" w:rsidP="00FC4192">
      <w:pPr>
        <w:pStyle w:val="Normal1"/>
        <w:spacing w:line="240" w:lineRule="auto"/>
        <w:ind w:right="-48"/>
        <w:rPr>
          <w:rFonts w:ascii="Arial" w:hAnsi="Arial" w:cs="Arial"/>
          <w:b/>
          <w:bCs/>
          <w:shd w:val="clear" w:color="auto" w:fill="FFFFFF"/>
          <w:lang w:val="en-GB"/>
        </w:rPr>
      </w:pPr>
      <w:r w:rsidRPr="00350F4E">
        <w:rPr>
          <w:rFonts w:ascii="Arial" w:hAnsi="Arial" w:cs="Arial"/>
          <w:b/>
          <w:bCs/>
          <w:shd w:val="clear" w:color="auto" w:fill="FFFFFF"/>
          <w:lang w:val="en-GB"/>
        </w:rPr>
        <w:t>F</w:t>
      </w:r>
      <w:r w:rsidR="00FC4192" w:rsidRPr="00350F4E">
        <w:rPr>
          <w:rFonts w:ascii="Arial" w:hAnsi="Arial" w:cs="Arial"/>
          <w:b/>
          <w:bCs/>
          <w:shd w:val="clear" w:color="auto" w:fill="FFFFFF"/>
          <w:lang w:val="en-GB"/>
        </w:rPr>
        <w:t xml:space="preserve">IRST MEETING OF THE SUB-COMMITTEE ON TOURISM OF </w:t>
      </w:r>
      <w:r w:rsidR="000F49E9" w:rsidRPr="00350F4E">
        <w:rPr>
          <w:rFonts w:ascii="Arial" w:hAnsi="Arial" w:cs="Arial"/>
          <w:b/>
          <w:bCs/>
          <w:shd w:val="clear" w:color="auto" w:fill="FFFFFF"/>
          <w:lang w:val="en-GB"/>
        </w:rPr>
        <w:t xml:space="preserve">THE SPECIALIZED TECHNICAL COMMITTEE </w:t>
      </w:r>
      <w:r w:rsidR="00FC4192" w:rsidRPr="00350F4E">
        <w:rPr>
          <w:rFonts w:ascii="Arial" w:hAnsi="Arial" w:cs="Arial"/>
          <w:b/>
          <w:bCs/>
          <w:shd w:val="clear" w:color="auto" w:fill="FFFFFF"/>
          <w:lang w:val="en-GB"/>
        </w:rPr>
        <w:t>ON TRANSPORT, TRANSCONTINENTAL AND INTERREGIONAL INFRASTRUCTURE</w:t>
      </w:r>
      <w:r w:rsidR="000F49E9" w:rsidRPr="00350F4E">
        <w:rPr>
          <w:rFonts w:ascii="Arial" w:hAnsi="Arial" w:cs="Arial"/>
          <w:b/>
          <w:bCs/>
          <w:shd w:val="clear" w:color="auto" w:fill="FFFFFF"/>
          <w:lang w:val="en-GB"/>
        </w:rPr>
        <w:t xml:space="preserve">, </w:t>
      </w:r>
      <w:r w:rsidR="007E100B" w:rsidRPr="00350F4E">
        <w:rPr>
          <w:rFonts w:ascii="Arial" w:hAnsi="Arial" w:cs="Arial"/>
          <w:b/>
          <w:bCs/>
          <w:shd w:val="clear" w:color="auto" w:fill="FFFFFF"/>
          <w:lang w:val="en-GB"/>
        </w:rPr>
        <w:t xml:space="preserve">ENERGY </w:t>
      </w:r>
      <w:r w:rsidR="007E100B">
        <w:rPr>
          <w:rFonts w:ascii="Arial" w:hAnsi="Arial" w:cs="Arial"/>
          <w:b/>
          <w:bCs/>
          <w:shd w:val="clear" w:color="auto" w:fill="FFFFFF"/>
          <w:lang w:val="en-GB"/>
        </w:rPr>
        <w:t>AND</w:t>
      </w:r>
      <w:r w:rsidR="000F49E9" w:rsidRPr="00350F4E">
        <w:rPr>
          <w:rFonts w:ascii="Arial" w:hAnsi="Arial" w:cs="Arial"/>
          <w:b/>
          <w:bCs/>
          <w:shd w:val="clear" w:color="auto" w:fill="FFFFFF"/>
          <w:lang w:val="en-GB"/>
        </w:rPr>
        <w:t xml:space="preserve"> TOURISM (STC-TTI</w:t>
      </w:r>
      <w:r w:rsidR="00A65959" w:rsidRPr="00350F4E">
        <w:rPr>
          <w:rFonts w:ascii="Arial" w:hAnsi="Arial" w:cs="Arial"/>
          <w:b/>
          <w:bCs/>
          <w:shd w:val="clear" w:color="auto" w:fill="FFFFFF"/>
          <w:lang w:val="en-GB"/>
        </w:rPr>
        <w:t>I</w:t>
      </w:r>
      <w:r w:rsidR="000F49E9" w:rsidRPr="00350F4E">
        <w:rPr>
          <w:rFonts w:ascii="Arial" w:hAnsi="Arial" w:cs="Arial"/>
          <w:b/>
          <w:bCs/>
          <w:shd w:val="clear" w:color="auto" w:fill="FFFFFF"/>
          <w:lang w:val="en-GB"/>
        </w:rPr>
        <w:t xml:space="preserve">ET) </w:t>
      </w:r>
    </w:p>
    <w:p w:rsidR="006A3DE1" w:rsidRPr="00350F4E" w:rsidRDefault="000F49E9" w:rsidP="000F49E9">
      <w:pPr>
        <w:pStyle w:val="Normal1"/>
        <w:spacing w:line="240" w:lineRule="auto"/>
        <w:ind w:right="-48"/>
        <w:rPr>
          <w:rFonts w:ascii="Arial" w:hAnsi="Arial" w:cs="Arial"/>
          <w:b/>
          <w:bCs/>
          <w:shd w:val="clear" w:color="auto" w:fill="FFFFFF"/>
          <w:lang w:val="en-GB"/>
        </w:rPr>
      </w:pPr>
      <w:r w:rsidRPr="00350F4E">
        <w:rPr>
          <w:rFonts w:ascii="Arial" w:hAnsi="Arial" w:cs="Arial"/>
          <w:b/>
          <w:bCs/>
          <w:shd w:val="clear" w:color="auto" w:fill="FFFFFF"/>
          <w:lang w:val="en-GB"/>
        </w:rPr>
        <w:t>1-2 OCTOBER 2018</w:t>
      </w:r>
      <w:r w:rsidR="00FC74F3">
        <w:rPr>
          <w:rFonts w:ascii="Arial" w:hAnsi="Arial" w:cs="Arial"/>
          <w:b/>
          <w:bCs/>
          <w:shd w:val="clear" w:color="auto" w:fill="FFFFFF"/>
          <w:lang w:val="en-GB"/>
        </w:rPr>
        <w:t>.</w:t>
      </w:r>
    </w:p>
    <w:p w:rsidR="006A3DE1" w:rsidRPr="00350F4E" w:rsidRDefault="006A3DE1" w:rsidP="00972148">
      <w:pPr>
        <w:pStyle w:val="Normal1"/>
        <w:spacing w:line="240" w:lineRule="auto"/>
        <w:ind w:right="-48"/>
        <w:jc w:val="center"/>
        <w:rPr>
          <w:rFonts w:ascii="Arial" w:hAnsi="Arial" w:cs="Arial"/>
          <w:shd w:val="clear" w:color="auto" w:fill="FFFFFF"/>
          <w:lang w:val="en-GB"/>
        </w:rPr>
      </w:pPr>
    </w:p>
    <w:p w:rsidR="006A3DE1" w:rsidRPr="00350F4E" w:rsidRDefault="006A3DE1" w:rsidP="00972148">
      <w:pPr>
        <w:pStyle w:val="Normal1"/>
        <w:spacing w:line="240" w:lineRule="auto"/>
        <w:ind w:right="-48"/>
        <w:jc w:val="center"/>
        <w:rPr>
          <w:rFonts w:ascii="Arial" w:hAnsi="Arial" w:cs="Arial"/>
          <w:shd w:val="clear" w:color="auto" w:fill="FFFFFF"/>
          <w:lang w:val="en-GB"/>
        </w:rPr>
      </w:pPr>
    </w:p>
    <w:p w:rsidR="006A3DE1" w:rsidRPr="00350F4E" w:rsidRDefault="006A3DE1" w:rsidP="00972148">
      <w:pPr>
        <w:pStyle w:val="Normal1"/>
        <w:spacing w:line="240" w:lineRule="auto"/>
        <w:ind w:right="-48"/>
        <w:jc w:val="center"/>
        <w:rPr>
          <w:rFonts w:ascii="Arial" w:hAnsi="Arial" w:cs="Arial"/>
          <w:shd w:val="clear" w:color="auto" w:fill="FFFFFF"/>
          <w:lang w:val="en-GB"/>
        </w:rPr>
      </w:pPr>
    </w:p>
    <w:p w:rsidR="006A3DE1" w:rsidRPr="00350F4E" w:rsidRDefault="006A3DE1" w:rsidP="00972148">
      <w:pPr>
        <w:pStyle w:val="Normal1"/>
        <w:spacing w:line="240" w:lineRule="auto"/>
        <w:ind w:right="-48"/>
        <w:jc w:val="center"/>
        <w:rPr>
          <w:rFonts w:ascii="Arial" w:hAnsi="Arial" w:cs="Arial"/>
          <w:shd w:val="clear" w:color="auto" w:fill="FFFFFF"/>
          <w:lang w:val="en-GB"/>
        </w:rPr>
      </w:pPr>
    </w:p>
    <w:p w:rsidR="006A3DE1" w:rsidRPr="00350F4E" w:rsidRDefault="006A3DE1" w:rsidP="00972148">
      <w:pPr>
        <w:pStyle w:val="Normal1"/>
        <w:spacing w:line="240" w:lineRule="auto"/>
        <w:ind w:right="-48"/>
        <w:jc w:val="center"/>
        <w:rPr>
          <w:rFonts w:ascii="Arial" w:hAnsi="Arial" w:cs="Arial"/>
          <w:shd w:val="clear" w:color="auto" w:fill="FFFFFF"/>
          <w:lang w:val="en-GB"/>
        </w:rPr>
      </w:pPr>
    </w:p>
    <w:p w:rsidR="006A3DE1" w:rsidRPr="00350F4E" w:rsidRDefault="006A3DE1" w:rsidP="00972148">
      <w:pPr>
        <w:pStyle w:val="Normal1"/>
        <w:spacing w:line="240" w:lineRule="auto"/>
        <w:ind w:right="-48"/>
        <w:jc w:val="center"/>
        <w:rPr>
          <w:rFonts w:ascii="Arial" w:hAnsi="Arial" w:cs="Arial"/>
          <w:shd w:val="clear" w:color="auto" w:fill="FFFFFF"/>
          <w:lang w:val="en-GB"/>
        </w:rPr>
      </w:pPr>
    </w:p>
    <w:p w:rsidR="006A3DE1" w:rsidRPr="00350F4E" w:rsidRDefault="006A3DE1" w:rsidP="00972148">
      <w:pPr>
        <w:pStyle w:val="Normal1"/>
        <w:spacing w:line="240" w:lineRule="auto"/>
        <w:ind w:right="-48"/>
        <w:jc w:val="center"/>
        <w:rPr>
          <w:rFonts w:ascii="Arial" w:hAnsi="Arial" w:cs="Arial"/>
          <w:shd w:val="clear" w:color="auto" w:fill="FFFFFF"/>
          <w:lang w:val="en-GB"/>
        </w:rPr>
      </w:pPr>
    </w:p>
    <w:p w:rsidR="006A3DE1" w:rsidRPr="00350F4E" w:rsidRDefault="006A3DE1" w:rsidP="00972148">
      <w:pPr>
        <w:pStyle w:val="Normal1"/>
        <w:spacing w:line="240" w:lineRule="auto"/>
        <w:ind w:right="-48"/>
        <w:jc w:val="center"/>
        <w:rPr>
          <w:rFonts w:ascii="Arial" w:hAnsi="Arial" w:cs="Arial"/>
          <w:shd w:val="clear" w:color="auto" w:fill="FFFFFF"/>
          <w:lang w:val="en-GB"/>
        </w:rPr>
      </w:pPr>
    </w:p>
    <w:p w:rsidR="006A3DE1" w:rsidRPr="00350F4E" w:rsidRDefault="006A3DE1" w:rsidP="00972148">
      <w:pPr>
        <w:pStyle w:val="Normal1"/>
        <w:spacing w:line="240" w:lineRule="auto"/>
        <w:ind w:right="-48"/>
        <w:jc w:val="center"/>
        <w:rPr>
          <w:rFonts w:ascii="Arial" w:hAnsi="Arial" w:cs="Arial"/>
          <w:shd w:val="clear" w:color="auto" w:fill="FFFFFF"/>
          <w:lang w:val="en-GB"/>
        </w:rPr>
      </w:pPr>
    </w:p>
    <w:p w:rsidR="006A3DE1" w:rsidRPr="00350F4E" w:rsidRDefault="006A3DE1" w:rsidP="00972148">
      <w:pPr>
        <w:pStyle w:val="Normal1"/>
        <w:spacing w:line="240" w:lineRule="auto"/>
        <w:ind w:right="-48"/>
        <w:jc w:val="center"/>
        <w:rPr>
          <w:rFonts w:ascii="Arial" w:hAnsi="Arial" w:cs="Arial"/>
          <w:shd w:val="clear" w:color="auto" w:fill="FFFFFF"/>
          <w:lang w:val="en-GB"/>
        </w:rPr>
      </w:pPr>
    </w:p>
    <w:p w:rsidR="006A3DE1" w:rsidRPr="00350F4E" w:rsidRDefault="006A3DE1" w:rsidP="00972148">
      <w:pPr>
        <w:pStyle w:val="Normal1"/>
        <w:spacing w:line="240" w:lineRule="auto"/>
        <w:ind w:right="-48"/>
        <w:jc w:val="center"/>
        <w:rPr>
          <w:rFonts w:ascii="Arial" w:hAnsi="Arial" w:cs="Arial"/>
          <w:shd w:val="clear" w:color="auto" w:fill="FFFFFF"/>
          <w:lang w:val="en-GB"/>
        </w:rPr>
      </w:pPr>
    </w:p>
    <w:p w:rsidR="006A3DE1" w:rsidRPr="00350F4E" w:rsidRDefault="006A3DE1" w:rsidP="00972148">
      <w:pPr>
        <w:pStyle w:val="Normal1"/>
        <w:spacing w:line="240" w:lineRule="auto"/>
        <w:ind w:right="-48"/>
        <w:jc w:val="center"/>
        <w:rPr>
          <w:rFonts w:ascii="Arial" w:hAnsi="Arial" w:cs="Arial"/>
          <w:shd w:val="clear" w:color="auto" w:fill="FFFFFF"/>
          <w:lang w:val="en-GB"/>
        </w:rPr>
      </w:pPr>
    </w:p>
    <w:p w:rsidR="006A3DE1" w:rsidRPr="00350F4E" w:rsidRDefault="00A64843" w:rsidP="00972148">
      <w:pPr>
        <w:pStyle w:val="BodyText1"/>
        <w:spacing w:line="240" w:lineRule="auto"/>
        <w:jc w:val="center"/>
        <w:rPr>
          <w:rFonts w:ascii="Arial" w:hAnsi="Arial"/>
          <w:szCs w:val="24"/>
          <w:lang w:val="en-GB"/>
        </w:rPr>
        <w:sectPr w:rsidR="006A3DE1" w:rsidRPr="00350F4E" w:rsidSect="00972148">
          <w:footerReference w:type="default" r:id="rId11"/>
          <w:pgSz w:w="11909" w:h="16834" w:code="9"/>
          <w:pgMar w:top="1440" w:right="1440" w:bottom="1440" w:left="1440" w:header="720" w:footer="720" w:gutter="0"/>
          <w:cols w:space="720"/>
          <w:titlePg/>
        </w:sectPr>
      </w:pPr>
      <w:r w:rsidRPr="00350F4E">
        <w:rPr>
          <w:rFonts w:ascii="Arial" w:hAnsi="Arial"/>
          <w:szCs w:val="24"/>
          <w:lang w:val="en-GB"/>
        </w:rPr>
        <w:t xml:space="preserve">REPORT OF THE </w:t>
      </w:r>
      <w:r w:rsidR="00B004FB" w:rsidRPr="00350F4E">
        <w:rPr>
          <w:rFonts w:ascii="Arial" w:hAnsi="Arial"/>
          <w:szCs w:val="24"/>
          <w:lang w:val="en-GB"/>
        </w:rPr>
        <w:t>MINISTERIAL MEE</w:t>
      </w:r>
      <w:r w:rsidR="002E40AD" w:rsidRPr="00350F4E">
        <w:rPr>
          <w:rFonts w:ascii="Arial" w:hAnsi="Arial"/>
          <w:szCs w:val="24"/>
          <w:lang w:val="en-GB"/>
        </w:rPr>
        <w:t xml:space="preserve">TING  </w:t>
      </w:r>
    </w:p>
    <w:p w:rsidR="006A3DE1" w:rsidRPr="00350F4E" w:rsidRDefault="006A3DE1" w:rsidP="00972148">
      <w:pPr>
        <w:pStyle w:val="BodyText21"/>
        <w:numPr>
          <w:ilvl w:val="0"/>
          <w:numId w:val="4"/>
        </w:numPr>
        <w:tabs>
          <w:tab w:val="clear" w:pos="0"/>
        </w:tabs>
        <w:suppressAutoHyphens w:val="0"/>
        <w:spacing w:line="240" w:lineRule="auto"/>
        <w:jc w:val="both"/>
        <w:rPr>
          <w:rFonts w:ascii="Arial" w:hAnsi="Arial" w:cs="Arial"/>
          <w:lang w:val="en-GB"/>
        </w:rPr>
      </w:pPr>
      <w:r w:rsidRPr="00350F4E">
        <w:rPr>
          <w:rFonts w:ascii="Arial" w:hAnsi="Arial" w:cs="Arial"/>
          <w:lang w:val="en-GB"/>
        </w:rPr>
        <w:t>INTRODUCTION</w:t>
      </w:r>
    </w:p>
    <w:p w:rsidR="00AD0DE7" w:rsidRPr="00350F4E" w:rsidRDefault="003B5B1F" w:rsidP="00FD73DA">
      <w:pPr>
        <w:pStyle w:val="Normal1"/>
        <w:numPr>
          <w:ilvl w:val="0"/>
          <w:numId w:val="2"/>
        </w:numPr>
        <w:tabs>
          <w:tab w:val="clear" w:pos="0"/>
        </w:tabs>
        <w:suppressAutoHyphens w:val="0"/>
        <w:spacing w:line="240" w:lineRule="auto"/>
        <w:ind w:left="0" w:firstLine="0"/>
        <w:jc w:val="both"/>
        <w:rPr>
          <w:rFonts w:ascii="Arial" w:hAnsi="Arial" w:cs="Arial"/>
          <w:lang w:val="en-GB"/>
        </w:rPr>
      </w:pPr>
      <w:r w:rsidRPr="00350F4E">
        <w:rPr>
          <w:rFonts w:ascii="Arial" w:hAnsi="Arial" w:cs="Arial"/>
          <w:lang w:val="en-GB"/>
        </w:rPr>
        <w:t>F</w:t>
      </w:r>
      <w:r w:rsidR="00B75405" w:rsidRPr="00350F4E">
        <w:rPr>
          <w:rFonts w:ascii="Arial" w:hAnsi="Arial" w:cs="Arial"/>
          <w:lang w:val="en-GB"/>
        </w:rPr>
        <w:t xml:space="preserve">irst Ordinary Session of the </w:t>
      </w:r>
      <w:r w:rsidRPr="00350F4E">
        <w:rPr>
          <w:rFonts w:ascii="Arial" w:hAnsi="Arial" w:cs="Arial"/>
          <w:lang w:val="en-GB"/>
        </w:rPr>
        <w:t>Minister</w:t>
      </w:r>
      <w:r w:rsidR="00285726" w:rsidRPr="00350F4E">
        <w:rPr>
          <w:rFonts w:ascii="Arial" w:hAnsi="Arial" w:cs="Arial"/>
          <w:lang w:val="en-GB"/>
        </w:rPr>
        <w:t>ial</w:t>
      </w:r>
      <w:r w:rsidRPr="00350F4E">
        <w:rPr>
          <w:rFonts w:ascii="Arial" w:hAnsi="Arial" w:cs="Arial"/>
          <w:lang w:val="en-GB"/>
        </w:rPr>
        <w:t xml:space="preserve"> </w:t>
      </w:r>
      <w:r w:rsidR="00B769BA">
        <w:rPr>
          <w:rFonts w:ascii="Arial" w:hAnsi="Arial" w:cs="Arial"/>
          <w:lang w:val="en-GB"/>
        </w:rPr>
        <w:t>M</w:t>
      </w:r>
      <w:r w:rsidRPr="00350F4E">
        <w:rPr>
          <w:rFonts w:ascii="Arial" w:hAnsi="Arial" w:cs="Arial"/>
          <w:lang w:val="en-GB"/>
        </w:rPr>
        <w:t xml:space="preserve">eeting of the </w:t>
      </w:r>
      <w:r w:rsidR="00B75405" w:rsidRPr="00350F4E">
        <w:rPr>
          <w:rFonts w:ascii="Arial" w:hAnsi="Arial" w:cs="Arial"/>
          <w:lang w:val="en-GB"/>
        </w:rPr>
        <w:t xml:space="preserve">Sub-Committee on </w:t>
      </w:r>
      <w:r w:rsidR="00285726" w:rsidRPr="00350F4E">
        <w:rPr>
          <w:rFonts w:ascii="Arial" w:hAnsi="Arial" w:cs="Arial"/>
          <w:lang w:val="en-GB"/>
        </w:rPr>
        <w:t>T</w:t>
      </w:r>
      <w:r w:rsidR="001C53A2" w:rsidRPr="00350F4E">
        <w:rPr>
          <w:rFonts w:ascii="Arial" w:hAnsi="Arial" w:cs="Arial"/>
          <w:lang w:val="en-GB"/>
        </w:rPr>
        <w:t>ourism of</w:t>
      </w:r>
      <w:r w:rsidR="00B75405" w:rsidRPr="00350F4E">
        <w:rPr>
          <w:rFonts w:ascii="Arial" w:hAnsi="Arial" w:cs="Arial"/>
          <w:lang w:val="en-GB"/>
        </w:rPr>
        <w:t xml:space="preserve"> the Specialized Technical Committee on </w:t>
      </w:r>
      <w:r w:rsidR="00285726" w:rsidRPr="00350F4E">
        <w:rPr>
          <w:rFonts w:ascii="Arial" w:hAnsi="Arial" w:cs="Arial"/>
          <w:lang w:val="en-GB"/>
        </w:rPr>
        <w:t>T</w:t>
      </w:r>
      <w:r w:rsidR="00B75405" w:rsidRPr="00350F4E">
        <w:rPr>
          <w:rFonts w:ascii="Arial" w:hAnsi="Arial" w:cs="Arial"/>
          <w:lang w:val="en-GB"/>
        </w:rPr>
        <w:t xml:space="preserve">ransport, </w:t>
      </w:r>
      <w:r w:rsidR="00316FD1" w:rsidRPr="00350F4E">
        <w:rPr>
          <w:rFonts w:ascii="Arial" w:hAnsi="Arial" w:cs="Arial"/>
          <w:lang w:val="en-GB"/>
        </w:rPr>
        <w:t>Trans</w:t>
      </w:r>
      <w:r w:rsidR="00A65959" w:rsidRPr="00350F4E">
        <w:rPr>
          <w:rFonts w:ascii="Arial" w:hAnsi="Arial" w:cs="Arial"/>
          <w:lang w:val="en-GB"/>
        </w:rPr>
        <w:t>continental</w:t>
      </w:r>
      <w:r w:rsidR="00B75405" w:rsidRPr="00350F4E">
        <w:rPr>
          <w:rFonts w:ascii="Arial" w:hAnsi="Arial" w:cs="Arial"/>
          <w:lang w:val="en-GB"/>
        </w:rPr>
        <w:t xml:space="preserve"> and </w:t>
      </w:r>
      <w:r w:rsidR="00285726" w:rsidRPr="00350F4E">
        <w:rPr>
          <w:rFonts w:ascii="Arial" w:hAnsi="Arial" w:cs="Arial"/>
          <w:lang w:val="en-GB"/>
        </w:rPr>
        <w:t>I</w:t>
      </w:r>
      <w:r w:rsidR="00B75405" w:rsidRPr="00350F4E">
        <w:rPr>
          <w:rFonts w:ascii="Arial" w:hAnsi="Arial" w:cs="Arial"/>
          <w:lang w:val="en-GB"/>
        </w:rPr>
        <w:t xml:space="preserve">nterregional </w:t>
      </w:r>
      <w:r w:rsidR="00285726" w:rsidRPr="00350F4E">
        <w:rPr>
          <w:rFonts w:ascii="Arial" w:hAnsi="Arial" w:cs="Arial"/>
          <w:lang w:val="en-GB"/>
        </w:rPr>
        <w:t>I</w:t>
      </w:r>
      <w:r w:rsidR="00B75405" w:rsidRPr="00350F4E">
        <w:rPr>
          <w:rFonts w:ascii="Arial" w:hAnsi="Arial" w:cs="Arial"/>
          <w:lang w:val="en-GB"/>
        </w:rPr>
        <w:t>nfrastructure</w:t>
      </w:r>
      <w:r w:rsidR="00A65959" w:rsidRPr="00350F4E">
        <w:rPr>
          <w:rFonts w:ascii="Arial" w:hAnsi="Arial" w:cs="Arial"/>
          <w:lang w:val="en-GB"/>
        </w:rPr>
        <w:t xml:space="preserve">, </w:t>
      </w:r>
      <w:r w:rsidR="00285726" w:rsidRPr="00350F4E">
        <w:rPr>
          <w:rFonts w:ascii="Arial" w:hAnsi="Arial" w:cs="Arial"/>
          <w:lang w:val="en-GB"/>
        </w:rPr>
        <w:t>E</w:t>
      </w:r>
      <w:r w:rsidR="00A65959" w:rsidRPr="00350F4E">
        <w:rPr>
          <w:rFonts w:ascii="Arial" w:hAnsi="Arial" w:cs="Arial"/>
          <w:lang w:val="en-GB"/>
        </w:rPr>
        <w:t xml:space="preserve">nergy and </w:t>
      </w:r>
      <w:r w:rsidR="00285726" w:rsidRPr="00350F4E">
        <w:rPr>
          <w:rFonts w:ascii="Arial" w:hAnsi="Arial" w:cs="Arial"/>
          <w:lang w:val="en-GB"/>
        </w:rPr>
        <w:t>T</w:t>
      </w:r>
      <w:r w:rsidR="00A65959" w:rsidRPr="00350F4E">
        <w:rPr>
          <w:rFonts w:ascii="Arial" w:hAnsi="Arial" w:cs="Arial"/>
          <w:lang w:val="en-GB"/>
        </w:rPr>
        <w:t>ourism (STC-TTIIET)</w:t>
      </w:r>
      <w:r w:rsidR="00B769BA">
        <w:rPr>
          <w:rFonts w:ascii="Arial" w:hAnsi="Arial" w:cs="Arial"/>
          <w:lang w:val="en-GB"/>
        </w:rPr>
        <w:t xml:space="preserve"> </w:t>
      </w:r>
      <w:r w:rsidR="00A65959" w:rsidRPr="00350F4E">
        <w:rPr>
          <w:rFonts w:ascii="Arial" w:hAnsi="Arial" w:cs="Arial"/>
          <w:lang w:val="en-GB"/>
        </w:rPr>
        <w:t xml:space="preserve">held on 2 October 2018 in </w:t>
      </w:r>
      <w:proofErr w:type="spellStart"/>
      <w:r w:rsidR="00A65959" w:rsidRPr="00350F4E">
        <w:rPr>
          <w:rFonts w:ascii="Arial" w:hAnsi="Arial" w:cs="Arial"/>
          <w:lang w:val="en-GB"/>
        </w:rPr>
        <w:t>Movenpick</w:t>
      </w:r>
      <w:proofErr w:type="spellEnd"/>
      <w:r w:rsidR="00A65959" w:rsidRPr="00350F4E">
        <w:rPr>
          <w:rFonts w:ascii="Arial" w:hAnsi="Arial" w:cs="Arial"/>
          <w:lang w:val="en-GB"/>
        </w:rPr>
        <w:t xml:space="preserve"> Hotel in Nairobi, Kenya.   </w:t>
      </w:r>
      <w:r w:rsidR="00B75405" w:rsidRPr="00350F4E">
        <w:rPr>
          <w:rFonts w:ascii="Arial" w:hAnsi="Arial" w:cs="Arial"/>
          <w:lang w:val="en-GB"/>
        </w:rPr>
        <w:t xml:space="preserve">  </w:t>
      </w:r>
    </w:p>
    <w:p w:rsidR="00AD0DE7" w:rsidRPr="00350F4E" w:rsidRDefault="00AD0DE7" w:rsidP="00FD73DA">
      <w:pPr>
        <w:pStyle w:val="BodyText21"/>
        <w:suppressAutoHyphens w:val="0"/>
        <w:spacing w:line="240" w:lineRule="auto"/>
        <w:ind w:left="360"/>
        <w:jc w:val="both"/>
        <w:rPr>
          <w:rFonts w:ascii="Arial" w:hAnsi="Arial" w:cs="Arial"/>
          <w:lang w:val="en-GB"/>
        </w:rPr>
      </w:pPr>
    </w:p>
    <w:p w:rsidR="00AD0DE7" w:rsidRPr="00350F4E" w:rsidRDefault="00AD0DE7" w:rsidP="00FD73DA">
      <w:pPr>
        <w:pStyle w:val="BodyText21"/>
        <w:suppressAutoHyphens w:val="0"/>
        <w:spacing w:line="240" w:lineRule="auto"/>
        <w:ind w:left="360"/>
        <w:jc w:val="both"/>
        <w:rPr>
          <w:rFonts w:ascii="Arial" w:hAnsi="Arial" w:cs="Arial"/>
          <w:lang w:val="en-GB"/>
        </w:rPr>
      </w:pPr>
    </w:p>
    <w:p w:rsidR="00AD0DE7" w:rsidRPr="00350F4E" w:rsidRDefault="001C53A2" w:rsidP="00AE4665">
      <w:pPr>
        <w:pStyle w:val="BodyText2"/>
        <w:numPr>
          <w:ilvl w:val="0"/>
          <w:numId w:val="4"/>
        </w:numPr>
        <w:rPr>
          <w:rFonts w:cs="Arial"/>
          <w:lang w:val="en-GB"/>
        </w:rPr>
      </w:pPr>
      <w:r w:rsidRPr="00350F4E">
        <w:rPr>
          <w:rFonts w:cs="Arial"/>
          <w:lang w:val="en-GB"/>
        </w:rPr>
        <w:t>ATTENDANCE</w:t>
      </w:r>
    </w:p>
    <w:p w:rsidR="003934E4" w:rsidRPr="00350F4E" w:rsidRDefault="00837473" w:rsidP="0086795B">
      <w:pPr>
        <w:pStyle w:val="Normal1"/>
        <w:numPr>
          <w:ilvl w:val="0"/>
          <w:numId w:val="2"/>
        </w:numPr>
        <w:tabs>
          <w:tab w:val="clear" w:pos="0"/>
        </w:tabs>
        <w:suppressAutoHyphens w:val="0"/>
        <w:spacing w:line="240" w:lineRule="auto"/>
        <w:ind w:left="0" w:firstLine="0"/>
        <w:jc w:val="both"/>
        <w:rPr>
          <w:rStyle w:val="DefaultParagraphFont1"/>
          <w:rFonts w:ascii="Arial" w:hAnsi="Arial" w:cs="Arial"/>
          <w:lang w:val="en-GB"/>
        </w:rPr>
      </w:pPr>
      <w:r w:rsidRPr="00350F4E">
        <w:rPr>
          <w:rStyle w:val="DefaultParagraphFont1"/>
          <w:rFonts w:ascii="Arial" w:hAnsi="Arial" w:cs="Arial"/>
          <w:lang w:val="en-GB"/>
        </w:rPr>
        <w:t>Twenty-three</w:t>
      </w:r>
      <w:r w:rsidR="00E40F60" w:rsidRPr="00350F4E">
        <w:rPr>
          <w:rStyle w:val="DefaultParagraphFont1"/>
          <w:rFonts w:ascii="Arial" w:hAnsi="Arial" w:cs="Arial"/>
          <w:lang w:val="en-GB"/>
        </w:rPr>
        <w:t xml:space="preserve"> </w:t>
      </w:r>
      <w:r w:rsidRPr="00350F4E">
        <w:rPr>
          <w:rStyle w:val="DefaultParagraphFont1"/>
          <w:rFonts w:ascii="Arial" w:hAnsi="Arial" w:cs="Arial"/>
          <w:lang w:val="en-GB"/>
        </w:rPr>
        <w:t xml:space="preserve">Member States of the </w:t>
      </w:r>
      <w:r w:rsidR="00E40F60" w:rsidRPr="00350F4E">
        <w:rPr>
          <w:rStyle w:val="DefaultParagraphFont1"/>
          <w:rFonts w:ascii="Arial" w:hAnsi="Arial" w:cs="Arial"/>
          <w:lang w:val="en-GB"/>
        </w:rPr>
        <w:t xml:space="preserve">African Union </w:t>
      </w:r>
      <w:r w:rsidR="00330128" w:rsidRPr="00350F4E">
        <w:rPr>
          <w:rStyle w:val="DefaultParagraphFont1"/>
          <w:rFonts w:ascii="Arial" w:hAnsi="Arial" w:cs="Arial"/>
          <w:lang w:val="en-GB"/>
        </w:rPr>
        <w:t>attended</w:t>
      </w:r>
      <w:r w:rsidR="00B769BA">
        <w:rPr>
          <w:rStyle w:val="DefaultParagraphFont1"/>
          <w:rFonts w:ascii="Arial" w:hAnsi="Arial" w:cs="Arial"/>
          <w:lang w:val="en-GB"/>
        </w:rPr>
        <w:t xml:space="preserve">, including </w:t>
      </w:r>
      <w:r w:rsidR="00E40F60" w:rsidRPr="00350F4E">
        <w:rPr>
          <w:rStyle w:val="DefaultParagraphFont1"/>
          <w:rFonts w:ascii="Arial" w:hAnsi="Arial" w:cs="Arial"/>
          <w:lang w:val="en-GB"/>
        </w:rPr>
        <w:t>Algeria, Burkina Faso, Ca</w:t>
      </w:r>
      <w:r w:rsidR="00330128" w:rsidRPr="00350F4E">
        <w:rPr>
          <w:rStyle w:val="DefaultParagraphFont1"/>
          <w:rFonts w:ascii="Arial" w:hAnsi="Arial" w:cs="Arial"/>
          <w:lang w:val="en-GB"/>
        </w:rPr>
        <w:t>bo</w:t>
      </w:r>
      <w:r w:rsidR="00E40F60" w:rsidRPr="00350F4E">
        <w:rPr>
          <w:rStyle w:val="DefaultParagraphFont1"/>
          <w:rFonts w:ascii="Arial" w:hAnsi="Arial" w:cs="Arial"/>
          <w:lang w:val="en-GB"/>
        </w:rPr>
        <w:t xml:space="preserve"> Verde, Congo, Djibouti, Democratic Republic of Congo (DRC), Egypt, Gabon, </w:t>
      </w:r>
      <w:r w:rsidR="00B769BA">
        <w:rPr>
          <w:rStyle w:val="DefaultParagraphFont1"/>
          <w:rFonts w:ascii="Arial" w:hAnsi="Arial" w:cs="Arial"/>
          <w:lang w:val="en-GB"/>
        </w:rPr>
        <w:t xml:space="preserve">The </w:t>
      </w:r>
      <w:r w:rsidR="00E40F60" w:rsidRPr="00350F4E">
        <w:rPr>
          <w:rStyle w:val="DefaultParagraphFont1"/>
          <w:rFonts w:ascii="Arial" w:hAnsi="Arial" w:cs="Arial"/>
          <w:lang w:val="en-GB"/>
        </w:rPr>
        <w:t xml:space="preserve">Gambia, Ghana, Kenya, Lesotho, Libya, Morocco, </w:t>
      </w:r>
      <w:r w:rsidR="00E40F60" w:rsidRPr="00B769BA">
        <w:rPr>
          <w:rStyle w:val="DefaultParagraphFont1"/>
          <w:rFonts w:ascii="Arial" w:hAnsi="Arial" w:cs="Arial"/>
          <w:lang w:val="en-GB"/>
        </w:rPr>
        <w:t xml:space="preserve">Niger, </w:t>
      </w:r>
      <w:r w:rsidR="00B769BA" w:rsidRPr="00CD2C73">
        <w:rPr>
          <w:rFonts w:ascii="Arial" w:hAnsi="Arial" w:cs="Arial"/>
        </w:rPr>
        <w:t xml:space="preserve">Saharawi Arab Democratic </w:t>
      </w:r>
      <w:r w:rsidR="00B769BA" w:rsidRPr="00CD2C73">
        <w:rPr>
          <w:rFonts w:ascii="Arial" w:hAnsi="Arial" w:cs="Arial"/>
          <w:bCs/>
        </w:rPr>
        <w:t>Republic</w:t>
      </w:r>
      <w:r w:rsidR="00E40F60" w:rsidRPr="00B769BA">
        <w:rPr>
          <w:rStyle w:val="DefaultParagraphFont1"/>
          <w:rFonts w:ascii="Arial" w:hAnsi="Arial" w:cs="Arial"/>
          <w:lang w:val="en-GB"/>
        </w:rPr>
        <w:t xml:space="preserve">, </w:t>
      </w:r>
      <w:r w:rsidR="00E40F60" w:rsidRPr="00350F4E">
        <w:rPr>
          <w:rStyle w:val="DefaultParagraphFont1"/>
          <w:rFonts w:ascii="Arial" w:hAnsi="Arial" w:cs="Arial"/>
          <w:lang w:val="en-GB"/>
        </w:rPr>
        <w:t>Senegal, Sierra Leone, South Sudan, South Africa</w:t>
      </w:r>
      <w:r w:rsidR="00E40F60" w:rsidRPr="00B769BA">
        <w:rPr>
          <w:rStyle w:val="DefaultParagraphFont1"/>
          <w:rFonts w:ascii="Arial" w:hAnsi="Arial" w:cs="Arial"/>
          <w:lang w:val="en-GB"/>
        </w:rPr>
        <w:t xml:space="preserve">, </w:t>
      </w:r>
      <w:r w:rsidR="00B769BA" w:rsidRPr="00CD2C73">
        <w:rPr>
          <w:rFonts w:ascii="Arial" w:hAnsi="Arial" w:cs="Arial"/>
          <w:bCs/>
        </w:rPr>
        <w:t>Tanzania</w:t>
      </w:r>
      <w:r w:rsidR="00E40F60" w:rsidRPr="00B769BA">
        <w:rPr>
          <w:rStyle w:val="DefaultParagraphFont1"/>
          <w:rFonts w:ascii="Arial" w:hAnsi="Arial" w:cs="Arial"/>
          <w:lang w:val="en-GB"/>
        </w:rPr>
        <w:t>, Tunisia</w:t>
      </w:r>
      <w:r w:rsidR="00E40F60" w:rsidRPr="00350F4E">
        <w:rPr>
          <w:rStyle w:val="DefaultParagraphFont1"/>
          <w:rFonts w:ascii="Arial" w:hAnsi="Arial" w:cs="Arial"/>
          <w:lang w:val="en-GB"/>
        </w:rPr>
        <w:t xml:space="preserve"> and Zimbabwe.</w:t>
      </w:r>
    </w:p>
    <w:p w:rsidR="003934E4" w:rsidRPr="00350F4E" w:rsidRDefault="003934E4" w:rsidP="00972148">
      <w:pPr>
        <w:pStyle w:val="Normal1"/>
        <w:suppressAutoHyphens w:val="0"/>
        <w:spacing w:line="240" w:lineRule="auto"/>
        <w:jc w:val="both"/>
        <w:rPr>
          <w:rStyle w:val="DefaultParagraphFont1"/>
          <w:rFonts w:ascii="Arial" w:hAnsi="Arial" w:cs="Arial"/>
          <w:lang w:val="en-GB"/>
        </w:rPr>
      </w:pPr>
    </w:p>
    <w:p w:rsidR="003934E4" w:rsidRPr="00350F4E" w:rsidRDefault="0031682D" w:rsidP="00730A61">
      <w:pPr>
        <w:pStyle w:val="Normal1"/>
        <w:numPr>
          <w:ilvl w:val="0"/>
          <w:numId w:val="2"/>
        </w:numPr>
        <w:tabs>
          <w:tab w:val="clear" w:pos="0"/>
        </w:tabs>
        <w:suppressAutoHyphens w:val="0"/>
        <w:spacing w:line="240" w:lineRule="auto"/>
        <w:ind w:left="0" w:firstLine="0"/>
        <w:jc w:val="both"/>
        <w:rPr>
          <w:rFonts w:ascii="Arial" w:hAnsi="Arial" w:cs="Arial"/>
          <w:lang w:val="en-GB"/>
        </w:rPr>
      </w:pPr>
      <w:r w:rsidRPr="00350F4E">
        <w:rPr>
          <w:rFonts w:ascii="Arial" w:hAnsi="Arial" w:cs="Arial"/>
          <w:lang w:val="en-GB"/>
        </w:rPr>
        <w:t>The following organizations also participated: African Union Commission (AUC), United Nations Economic Commission for Africa (</w:t>
      </w:r>
      <w:r w:rsidR="00FD7E62">
        <w:rPr>
          <w:rFonts w:ascii="Arial" w:hAnsi="Arial" w:cs="Arial"/>
          <w:lang w:val="en-GB"/>
        </w:rPr>
        <w:t>UN</w:t>
      </w:r>
      <w:r w:rsidRPr="00350F4E">
        <w:rPr>
          <w:rFonts w:ascii="Arial" w:hAnsi="Arial" w:cs="Arial"/>
          <w:lang w:val="en-GB"/>
        </w:rPr>
        <w:t xml:space="preserve">ECA), African Civil Aviation Commission (AFCAC), </w:t>
      </w:r>
      <w:r w:rsidR="009113F3" w:rsidRPr="00350F4E">
        <w:rPr>
          <w:rFonts w:ascii="Arial" w:hAnsi="Arial" w:cs="Arial"/>
          <w:lang w:val="en-GB"/>
        </w:rPr>
        <w:t xml:space="preserve">East </w:t>
      </w:r>
      <w:r w:rsidRPr="00350F4E">
        <w:rPr>
          <w:rFonts w:ascii="Arial" w:hAnsi="Arial" w:cs="Arial"/>
          <w:lang w:val="en-GB"/>
        </w:rPr>
        <w:t>African Community</w:t>
      </w:r>
      <w:r w:rsidR="009113F3" w:rsidRPr="00350F4E">
        <w:rPr>
          <w:rFonts w:ascii="Arial" w:hAnsi="Arial" w:cs="Arial"/>
          <w:lang w:val="en-GB"/>
        </w:rPr>
        <w:t xml:space="preserve"> </w:t>
      </w:r>
      <w:r w:rsidRPr="00350F4E">
        <w:rPr>
          <w:rFonts w:ascii="Arial" w:hAnsi="Arial" w:cs="Arial"/>
          <w:lang w:val="en-GB"/>
        </w:rPr>
        <w:t xml:space="preserve">(EAC), Economic Community of West African States (ECOWAS), Common Market for Eastern and Southern Africa (COMESA), Intergovernmental Authority on Development (IGAD), </w:t>
      </w:r>
      <w:r w:rsidR="00E90E0B" w:rsidRPr="00350F4E">
        <w:rPr>
          <w:rFonts w:ascii="Arial" w:hAnsi="Arial" w:cs="Arial"/>
          <w:lang w:val="en-GB"/>
        </w:rPr>
        <w:t>African Airlines Association</w:t>
      </w:r>
      <w:r w:rsidR="00FE744F" w:rsidRPr="00350F4E">
        <w:rPr>
          <w:rFonts w:ascii="Arial" w:hAnsi="Arial" w:cs="Arial"/>
          <w:lang w:val="en-GB"/>
        </w:rPr>
        <w:t xml:space="preserve"> </w:t>
      </w:r>
      <w:r w:rsidRPr="00350F4E">
        <w:rPr>
          <w:rFonts w:ascii="Arial" w:hAnsi="Arial" w:cs="Arial"/>
          <w:lang w:val="en-GB"/>
        </w:rPr>
        <w:t xml:space="preserve">(AFRAA), </w:t>
      </w:r>
      <w:r w:rsidR="00494085" w:rsidRPr="00350F4E">
        <w:rPr>
          <w:rFonts w:ascii="Arial" w:hAnsi="Arial" w:cs="Arial"/>
          <w:lang w:val="en-GB"/>
        </w:rPr>
        <w:t xml:space="preserve">International Air Transport Association </w:t>
      </w:r>
      <w:r w:rsidRPr="00350F4E">
        <w:rPr>
          <w:rFonts w:ascii="Arial" w:hAnsi="Arial" w:cs="Arial"/>
          <w:lang w:val="en-GB"/>
        </w:rPr>
        <w:t xml:space="preserve">(IATA), International Civil Aviation Organization (ICAO), World Tourism Organization (UNWTO) and </w:t>
      </w:r>
      <w:r w:rsidR="00494085" w:rsidRPr="00350F4E">
        <w:rPr>
          <w:rFonts w:ascii="Arial" w:hAnsi="Arial" w:cs="Arial"/>
          <w:lang w:val="en-GB"/>
        </w:rPr>
        <w:t>New Partnership for Africa's Development (</w:t>
      </w:r>
      <w:r w:rsidRPr="00350F4E">
        <w:rPr>
          <w:rFonts w:ascii="Arial" w:hAnsi="Arial" w:cs="Arial"/>
          <w:lang w:val="en-GB"/>
        </w:rPr>
        <w:t>NEPAD</w:t>
      </w:r>
      <w:r w:rsidR="00494085" w:rsidRPr="00350F4E">
        <w:rPr>
          <w:rFonts w:ascii="Arial" w:hAnsi="Arial" w:cs="Arial"/>
          <w:lang w:val="en-GB"/>
        </w:rPr>
        <w:t>)</w:t>
      </w:r>
      <w:r w:rsidRPr="00350F4E">
        <w:rPr>
          <w:rFonts w:ascii="Arial" w:hAnsi="Arial" w:cs="Arial"/>
          <w:lang w:val="en-GB"/>
        </w:rPr>
        <w:t>.</w:t>
      </w:r>
      <w:r w:rsidR="00494085" w:rsidRPr="00350F4E">
        <w:rPr>
          <w:rFonts w:ascii="Arial" w:hAnsi="Arial" w:cs="Arial"/>
          <w:lang w:val="en-GB"/>
        </w:rPr>
        <w:t xml:space="preserve"> </w:t>
      </w:r>
    </w:p>
    <w:p w:rsidR="00C60E01" w:rsidRPr="00350F4E" w:rsidRDefault="00C60E01" w:rsidP="00031B05">
      <w:pPr>
        <w:pStyle w:val="Normal1"/>
        <w:suppressAutoHyphens w:val="0"/>
        <w:spacing w:line="240" w:lineRule="auto"/>
        <w:jc w:val="both"/>
        <w:rPr>
          <w:rFonts w:ascii="Arial" w:hAnsi="Arial" w:cs="Arial"/>
          <w:lang w:val="en-GB"/>
        </w:rPr>
      </w:pPr>
    </w:p>
    <w:p w:rsidR="006A3DE1" w:rsidRPr="00350F4E" w:rsidRDefault="002F1F4B" w:rsidP="00972148">
      <w:pPr>
        <w:pStyle w:val="Normal1"/>
        <w:numPr>
          <w:ilvl w:val="0"/>
          <w:numId w:val="2"/>
        </w:numPr>
        <w:tabs>
          <w:tab w:val="clear" w:pos="0"/>
        </w:tabs>
        <w:suppressAutoHyphens w:val="0"/>
        <w:spacing w:line="240" w:lineRule="auto"/>
        <w:ind w:left="0" w:firstLine="0"/>
        <w:jc w:val="both"/>
        <w:rPr>
          <w:rFonts w:ascii="Arial" w:hAnsi="Arial" w:cs="Arial"/>
          <w:lang w:val="en-GB"/>
        </w:rPr>
      </w:pPr>
      <w:r w:rsidRPr="00350F4E">
        <w:rPr>
          <w:rFonts w:ascii="Arial" w:hAnsi="Arial" w:cs="Arial"/>
          <w:lang w:val="en-GB"/>
        </w:rPr>
        <w:t xml:space="preserve">The list of </w:t>
      </w:r>
      <w:r w:rsidR="00AD589C">
        <w:rPr>
          <w:rFonts w:ascii="Arial" w:hAnsi="Arial" w:cs="Arial"/>
          <w:lang w:val="en-GB"/>
        </w:rPr>
        <w:t>particip</w:t>
      </w:r>
      <w:r w:rsidR="00AD589C" w:rsidRPr="00350F4E">
        <w:rPr>
          <w:rFonts w:ascii="Arial" w:hAnsi="Arial" w:cs="Arial"/>
          <w:lang w:val="en-GB"/>
        </w:rPr>
        <w:t xml:space="preserve">ants </w:t>
      </w:r>
      <w:r w:rsidRPr="00350F4E">
        <w:rPr>
          <w:rFonts w:ascii="Arial" w:hAnsi="Arial" w:cs="Arial"/>
          <w:lang w:val="en-GB"/>
        </w:rPr>
        <w:t xml:space="preserve">is attached as </w:t>
      </w:r>
      <w:r w:rsidRPr="00350F4E">
        <w:rPr>
          <w:rFonts w:ascii="Arial" w:hAnsi="Arial" w:cs="Arial"/>
          <w:b/>
          <w:bCs/>
          <w:lang w:val="en-GB"/>
        </w:rPr>
        <w:t>Annex 1</w:t>
      </w:r>
      <w:r w:rsidRPr="00350F4E">
        <w:rPr>
          <w:rFonts w:ascii="Arial" w:hAnsi="Arial" w:cs="Arial"/>
          <w:lang w:val="en-GB"/>
        </w:rPr>
        <w:t>.</w:t>
      </w:r>
    </w:p>
    <w:p w:rsidR="006A3DE1" w:rsidRPr="00350F4E" w:rsidRDefault="006A3DE1" w:rsidP="00972148">
      <w:pPr>
        <w:pStyle w:val="BodyText21"/>
        <w:suppressAutoHyphens w:val="0"/>
        <w:spacing w:line="240" w:lineRule="auto"/>
        <w:jc w:val="both"/>
        <w:rPr>
          <w:rFonts w:ascii="Arial" w:eastAsia="Calibri" w:hAnsi="Arial" w:cs="Arial"/>
          <w:b w:val="0"/>
          <w:bCs w:val="0"/>
          <w:lang w:val="en-GB" w:eastAsia="en-US"/>
        </w:rPr>
      </w:pPr>
    </w:p>
    <w:p w:rsidR="006A3DE1" w:rsidRPr="00350F4E" w:rsidRDefault="00497FD2" w:rsidP="00972148">
      <w:pPr>
        <w:pStyle w:val="BodyText21"/>
        <w:numPr>
          <w:ilvl w:val="0"/>
          <w:numId w:val="4"/>
        </w:numPr>
        <w:tabs>
          <w:tab w:val="clear" w:pos="0"/>
        </w:tabs>
        <w:suppressAutoHyphens w:val="0"/>
        <w:spacing w:line="240" w:lineRule="auto"/>
        <w:jc w:val="both"/>
        <w:rPr>
          <w:rFonts w:ascii="Arial" w:hAnsi="Arial" w:cs="Arial"/>
          <w:b w:val="0"/>
          <w:lang w:val="en-GB"/>
        </w:rPr>
      </w:pPr>
      <w:r w:rsidRPr="00350F4E">
        <w:rPr>
          <w:rFonts w:ascii="Arial" w:hAnsi="Arial" w:cs="Arial"/>
          <w:lang w:val="en-GB"/>
        </w:rPr>
        <w:t>OPENING</w:t>
      </w:r>
      <w:r w:rsidR="00A2063D">
        <w:rPr>
          <w:rFonts w:ascii="Arial" w:hAnsi="Arial" w:cs="Arial"/>
          <w:lang w:val="en-GB"/>
        </w:rPr>
        <w:t xml:space="preserve"> CEREMONY</w:t>
      </w:r>
    </w:p>
    <w:p w:rsidR="006A3DE1" w:rsidRPr="00350F4E" w:rsidRDefault="006A3DE1" w:rsidP="00972148">
      <w:pPr>
        <w:pStyle w:val="BodyText21"/>
        <w:suppressAutoHyphens w:val="0"/>
        <w:spacing w:line="240" w:lineRule="auto"/>
        <w:jc w:val="both"/>
        <w:rPr>
          <w:rFonts w:ascii="Arial" w:hAnsi="Arial" w:cs="Arial"/>
          <w:b w:val="0"/>
          <w:lang w:val="en-GB"/>
        </w:rPr>
      </w:pPr>
    </w:p>
    <w:p w:rsidR="00A637A6" w:rsidRPr="00350F4E" w:rsidRDefault="00497FD2" w:rsidP="00F546EF">
      <w:pPr>
        <w:pStyle w:val="Normal1"/>
        <w:numPr>
          <w:ilvl w:val="0"/>
          <w:numId w:val="2"/>
        </w:numPr>
        <w:tabs>
          <w:tab w:val="clear" w:pos="0"/>
        </w:tabs>
        <w:suppressAutoHyphens w:val="0"/>
        <w:spacing w:line="240" w:lineRule="auto"/>
        <w:ind w:left="0" w:firstLine="0"/>
        <w:jc w:val="both"/>
        <w:rPr>
          <w:rFonts w:ascii="Arial" w:hAnsi="Arial" w:cs="Arial"/>
          <w:lang w:val="en-GB"/>
        </w:rPr>
      </w:pPr>
      <w:r w:rsidRPr="00350F4E">
        <w:rPr>
          <w:rFonts w:ascii="Arial" w:hAnsi="Arial" w:cs="Arial"/>
          <w:lang w:val="en-GB"/>
        </w:rPr>
        <w:t xml:space="preserve">The opening ceremony was chaired by </w:t>
      </w:r>
      <w:bookmarkStart w:id="0" w:name="_Hlk529201215"/>
      <w:r w:rsidRPr="00350F4E">
        <w:rPr>
          <w:rFonts w:ascii="Arial" w:hAnsi="Arial" w:cs="Arial"/>
          <w:lang w:val="en-GB"/>
        </w:rPr>
        <w:t>H</w:t>
      </w:r>
      <w:r w:rsidR="006E43AA" w:rsidRPr="00350F4E">
        <w:rPr>
          <w:rFonts w:ascii="Arial" w:hAnsi="Arial" w:cs="Arial"/>
          <w:lang w:val="en-GB"/>
        </w:rPr>
        <w:t>.</w:t>
      </w:r>
      <w:r w:rsidRPr="00350F4E">
        <w:rPr>
          <w:rFonts w:ascii="Arial" w:hAnsi="Arial" w:cs="Arial"/>
          <w:lang w:val="en-GB"/>
        </w:rPr>
        <w:t>E</w:t>
      </w:r>
      <w:r w:rsidR="006E43AA" w:rsidRPr="00350F4E">
        <w:rPr>
          <w:rFonts w:ascii="Arial" w:hAnsi="Arial" w:cs="Arial"/>
          <w:lang w:val="en-GB"/>
        </w:rPr>
        <w:t>.</w:t>
      </w:r>
      <w:r w:rsidRPr="00350F4E">
        <w:rPr>
          <w:rFonts w:ascii="Arial" w:hAnsi="Arial" w:cs="Arial"/>
          <w:lang w:val="en-GB"/>
        </w:rPr>
        <w:t xml:space="preserve"> Prisca </w:t>
      </w:r>
      <w:proofErr w:type="spellStart"/>
      <w:r w:rsidRPr="00350F4E">
        <w:rPr>
          <w:rFonts w:ascii="Arial" w:hAnsi="Arial" w:cs="Arial"/>
          <w:lang w:val="en-GB"/>
        </w:rPr>
        <w:t>Mupfumira</w:t>
      </w:r>
      <w:bookmarkEnd w:id="0"/>
      <w:proofErr w:type="spellEnd"/>
      <w:r w:rsidRPr="00350F4E">
        <w:rPr>
          <w:rFonts w:ascii="Arial" w:hAnsi="Arial" w:cs="Arial"/>
          <w:lang w:val="en-GB"/>
        </w:rPr>
        <w:t>, Minister of Tourism and Hospitality Industry of the Republic of Zimbabwe</w:t>
      </w:r>
      <w:r w:rsidR="00A2063D">
        <w:rPr>
          <w:rFonts w:ascii="Arial" w:hAnsi="Arial" w:cs="Arial"/>
          <w:lang w:val="en-GB"/>
        </w:rPr>
        <w:t xml:space="preserve"> and</w:t>
      </w:r>
      <w:r w:rsidR="00804022" w:rsidRPr="00350F4E">
        <w:rPr>
          <w:rFonts w:ascii="Arial" w:hAnsi="Arial" w:cs="Arial"/>
          <w:lang w:val="en-GB"/>
        </w:rPr>
        <w:t xml:space="preserve"> </w:t>
      </w:r>
      <w:r w:rsidRPr="00350F4E">
        <w:rPr>
          <w:rFonts w:ascii="Arial" w:hAnsi="Arial" w:cs="Arial"/>
          <w:lang w:val="en-GB"/>
        </w:rPr>
        <w:t>Chair of the</w:t>
      </w:r>
      <w:r w:rsidR="00AA37BB" w:rsidRPr="00350F4E">
        <w:rPr>
          <w:rFonts w:ascii="Arial" w:hAnsi="Arial" w:cs="Arial"/>
          <w:lang w:val="en-GB"/>
        </w:rPr>
        <w:t xml:space="preserve"> </w:t>
      </w:r>
      <w:r w:rsidRPr="00350F4E">
        <w:rPr>
          <w:rFonts w:ascii="Arial" w:hAnsi="Arial" w:cs="Arial"/>
          <w:lang w:val="en-GB"/>
        </w:rPr>
        <w:t>Sub</w:t>
      </w:r>
      <w:r w:rsidR="00804022" w:rsidRPr="00350F4E">
        <w:rPr>
          <w:rFonts w:ascii="Arial" w:hAnsi="Arial" w:cs="Arial"/>
          <w:lang w:val="en-GB"/>
        </w:rPr>
        <w:t>-C</w:t>
      </w:r>
      <w:r w:rsidRPr="00350F4E">
        <w:rPr>
          <w:rFonts w:ascii="Arial" w:hAnsi="Arial" w:cs="Arial"/>
          <w:lang w:val="en-GB"/>
        </w:rPr>
        <w:t>ommittee</w:t>
      </w:r>
      <w:r w:rsidR="00FA2120" w:rsidRPr="00350F4E">
        <w:rPr>
          <w:rFonts w:ascii="Arial" w:hAnsi="Arial" w:cs="Arial"/>
          <w:lang w:val="en-GB"/>
        </w:rPr>
        <w:t xml:space="preserve"> on Tourism</w:t>
      </w:r>
      <w:r w:rsidRPr="00350F4E">
        <w:rPr>
          <w:rFonts w:ascii="Arial" w:hAnsi="Arial" w:cs="Arial"/>
          <w:lang w:val="en-GB"/>
        </w:rPr>
        <w:t>. H</w:t>
      </w:r>
      <w:r w:rsidR="00822043" w:rsidRPr="00350F4E">
        <w:rPr>
          <w:rFonts w:ascii="Arial" w:hAnsi="Arial" w:cs="Arial"/>
          <w:lang w:val="en-GB"/>
        </w:rPr>
        <w:t>.</w:t>
      </w:r>
      <w:r w:rsidRPr="00350F4E">
        <w:rPr>
          <w:rFonts w:ascii="Arial" w:hAnsi="Arial" w:cs="Arial"/>
          <w:lang w:val="en-GB"/>
        </w:rPr>
        <w:t>E</w:t>
      </w:r>
      <w:r w:rsidR="00A92822" w:rsidRPr="00350F4E">
        <w:rPr>
          <w:rFonts w:ascii="Arial" w:hAnsi="Arial" w:cs="Arial"/>
          <w:lang w:val="en-GB"/>
        </w:rPr>
        <w:t>.</w:t>
      </w:r>
      <w:r w:rsidRPr="00350F4E">
        <w:rPr>
          <w:rFonts w:ascii="Arial" w:hAnsi="Arial" w:cs="Arial"/>
          <w:lang w:val="en-GB"/>
        </w:rPr>
        <w:t xml:space="preserve"> Mr </w:t>
      </w:r>
      <w:proofErr w:type="spellStart"/>
      <w:r w:rsidRPr="00350F4E">
        <w:rPr>
          <w:rFonts w:ascii="Arial" w:hAnsi="Arial" w:cs="Arial"/>
          <w:lang w:val="en-GB"/>
        </w:rPr>
        <w:t>Najib</w:t>
      </w:r>
      <w:proofErr w:type="spellEnd"/>
      <w:r w:rsidRPr="00350F4E">
        <w:rPr>
          <w:rFonts w:ascii="Arial" w:hAnsi="Arial" w:cs="Arial"/>
          <w:lang w:val="en-GB"/>
        </w:rPr>
        <w:t xml:space="preserve"> </w:t>
      </w:r>
      <w:proofErr w:type="spellStart"/>
      <w:r w:rsidRPr="00350F4E">
        <w:rPr>
          <w:rFonts w:ascii="Arial" w:hAnsi="Arial" w:cs="Arial"/>
          <w:lang w:val="en-GB"/>
        </w:rPr>
        <w:t>Balala</w:t>
      </w:r>
      <w:proofErr w:type="spellEnd"/>
      <w:r w:rsidRPr="00350F4E">
        <w:rPr>
          <w:rFonts w:ascii="Arial" w:hAnsi="Arial" w:cs="Arial"/>
          <w:lang w:val="en-GB"/>
        </w:rPr>
        <w:t xml:space="preserve">, </w:t>
      </w:r>
      <w:r w:rsidR="00A2063D">
        <w:rPr>
          <w:rFonts w:ascii="Arial" w:hAnsi="Arial" w:cs="Arial"/>
          <w:lang w:val="en-GB"/>
        </w:rPr>
        <w:t xml:space="preserve">Cabinet Secretary, </w:t>
      </w:r>
      <w:r w:rsidRPr="00350F4E">
        <w:rPr>
          <w:rFonts w:ascii="Arial" w:hAnsi="Arial" w:cs="Arial"/>
          <w:lang w:val="en-GB"/>
        </w:rPr>
        <w:t>Minist</w:t>
      </w:r>
      <w:r w:rsidR="00A2063D">
        <w:rPr>
          <w:rFonts w:ascii="Arial" w:hAnsi="Arial" w:cs="Arial"/>
          <w:lang w:val="en-GB"/>
        </w:rPr>
        <w:t xml:space="preserve">ry </w:t>
      </w:r>
      <w:r w:rsidRPr="00350F4E">
        <w:rPr>
          <w:rFonts w:ascii="Arial" w:hAnsi="Arial" w:cs="Arial"/>
          <w:lang w:val="en-GB"/>
        </w:rPr>
        <w:t>of Tourism and Wildlife of the Republic of Kenya, H</w:t>
      </w:r>
      <w:r w:rsidR="0069683F" w:rsidRPr="00350F4E">
        <w:rPr>
          <w:rFonts w:ascii="Arial" w:hAnsi="Arial" w:cs="Arial"/>
          <w:lang w:val="en-GB"/>
        </w:rPr>
        <w:t>.</w:t>
      </w:r>
      <w:r w:rsidRPr="00350F4E">
        <w:rPr>
          <w:rFonts w:ascii="Arial" w:hAnsi="Arial" w:cs="Arial"/>
          <w:lang w:val="en-GB"/>
        </w:rPr>
        <w:t>E</w:t>
      </w:r>
      <w:r w:rsidR="0069683F" w:rsidRPr="00350F4E">
        <w:rPr>
          <w:rFonts w:ascii="Arial" w:hAnsi="Arial" w:cs="Arial"/>
          <w:lang w:val="en-GB"/>
        </w:rPr>
        <w:t>.</w:t>
      </w:r>
      <w:r w:rsidRPr="00350F4E">
        <w:rPr>
          <w:rFonts w:ascii="Arial" w:hAnsi="Arial" w:cs="Arial"/>
          <w:lang w:val="en-GB"/>
        </w:rPr>
        <w:t xml:space="preserve"> Dr Amani Abu-</w:t>
      </w:r>
      <w:proofErr w:type="spellStart"/>
      <w:r w:rsidRPr="00350F4E">
        <w:rPr>
          <w:rFonts w:ascii="Arial" w:hAnsi="Arial" w:cs="Arial"/>
          <w:lang w:val="en-GB"/>
        </w:rPr>
        <w:t>Zeid</w:t>
      </w:r>
      <w:proofErr w:type="spellEnd"/>
      <w:r w:rsidRPr="00350F4E">
        <w:rPr>
          <w:rFonts w:ascii="Arial" w:hAnsi="Arial" w:cs="Arial"/>
          <w:lang w:val="en-GB"/>
        </w:rPr>
        <w:t>, Commissioner for Infrastructure and Energy of the African Union Commission and H</w:t>
      </w:r>
      <w:r w:rsidR="006000DF" w:rsidRPr="00350F4E">
        <w:rPr>
          <w:rFonts w:ascii="Arial" w:hAnsi="Arial" w:cs="Arial"/>
          <w:lang w:val="en-GB"/>
        </w:rPr>
        <w:t>.</w:t>
      </w:r>
      <w:r w:rsidRPr="00350F4E">
        <w:rPr>
          <w:rFonts w:ascii="Arial" w:hAnsi="Arial" w:cs="Arial"/>
          <w:lang w:val="en-GB"/>
        </w:rPr>
        <w:t>E</w:t>
      </w:r>
      <w:r w:rsidR="006000DF" w:rsidRPr="00350F4E">
        <w:rPr>
          <w:rFonts w:ascii="Arial" w:hAnsi="Arial" w:cs="Arial"/>
          <w:lang w:val="en-GB"/>
        </w:rPr>
        <w:t>.</w:t>
      </w:r>
      <w:r w:rsidRPr="00350F4E">
        <w:rPr>
          <w:rFonts w:ascii="Arial" w:hAnsi="Arial" w:cs="Arial"/>
          <w:lang w:val="en-GB"/>
        </w:rPr>
        <w:t xml:space="preserve"> Mr</w:t>
      </w:r>
      <w:r w:rsidR="006000DF" w:rsidRPr="00350F4E">
        <w:rPr>
          <w:rFonts w:ascii="Arial" w:hAnsi="Arial" w:cs="Arial"/>
          <w:lang w:val="en-GB"/>
        </w:rPr>
        <w:t xml:space="preserve"> </w:t>
      </w:r>
      <w:proofErr w:type="spellStart"/>
      <w:r w:rsidRPr="00350F4E">
        <w:rPr>
          <w:rFonts w:ascii="Arial" w:hAnsi="Arial" w:cs="Arial"/>
          <w:lang w:val="en-GB"/>
        </w:rPr>
        <w:t>Zurab</w:t>
      </w:r>
      <w:proofErr w:type="spellEnd"/>
      <w:r w:rsidRPr="00350F4E">
        <w:rPr>
          <w:rFonts w:ascii="Arial" w:hAnsi="Arial" w:cs="Arial"/>
          <w:lang w:val="en-GB"/>
        </w:rPr>
        <w:t xml:space="preserve"> </w:t>
      </w:r>
      <w:proofErr w:type="spellStart"/>
      <w:r w:rsidRPr="00350F4E">
        <w:rPr>
          <w:rFonts w:ascii="Arial" w:hAnsi="Arial" w:cs="Arial"/>
          <w:lang w:val="en-GB"/>
        </w:rPr>
        <w:t>Pololikashvili</w:t>
      </w:r>
      <w:proofErr w:type="spellEnd"/>
      <w:r w:rsidRPr="00350F4E">
        <w:rPr>
          <w:rFonts w:ascii="Arial" w:hAnsi="Arial" w:cs="Arial"/>
          <w:lang w:val="en-GB"/>
        </w:rPr>
        <w:t xml:space="preserve">, Secretary General of the World Tourism Organization, </w:t>
      </w:r>
      <w:r w:rsidR="00A2063D">
        <w:rPr>
          <w:rFonts w:ascii="Arial" w:hAnsi="Arial" w:cs="Arial"/>
          <w:lang w:val="en-GB"/>
        </w:rPr>
        <w:t>also made statements</w:t>
      </w:r>
      <w:r w:rsidRPr="00350F4E">
        <w:rPr>
          <w:rFonts w:ascii="Arial" w:hAnsi="Arial" w:cs="Arial"/>
          <w:lang w:val="en-GB"/>
        </w:rPr>
        <w:t>.</w:t>
      </w:r>
    </w:p>
    <w:p w:rsidR="00A637A6" w:rsidRPr="00350F4E" w:rsidRDefault="00A637A6" w:rsidP="00A637A6">
      <w:pPr>
        <w:pStyle w:val="Normal1"/>
        <w:suppressAutoHyphens w:val="0"/>
        <w:spacing w:line="240" w:lineRule="auto"/>
        <w:jc w:val="both"/>
        <w:rPr>
          <w:rFonts w:ascii="Arial" w:hAnsi="Arial" w:cs="Arial"/>
          <w:lang w:val="en-GB"/>
        </w:rPr>
      </w:pPr>
    </w:p>
    <w:p w:rsidR="006A2840" w:rsidRPr="00350F4E" w:rsidRDefault="00087851" w:rsidP="00972148">
      <w:pPr>
        <w:pStyle w:val="Normal1"/>
        <w:numPr>
          <w:ilvl w:val="0"/>
          <w:numId w:val="2"/>
        </w:numPr>
        <w:tabs>
          <w:tab w:val="clear" w:pos="0"/>
        </w:tabs>
        <w:suppressAutoHyphens w:val="0"/>
        <w:spacing w:line="240" w:lineRule="auto"/>
        <w:ind w:left="0" w:firstLine="0"/>
        <w:jc w:val="both"/>
        <w:rPr>
          <w:rFonts w:ascii="Arial" w:hAnsi="Arial" w:cs="Arial"/>
          <w:lang w:val="en-GB"/>
        </w:rPr>
      </w:pPr>
      <w:r w:rsidRPr="00350F4E">
        <w:rPr>
          <w:rFonts w:ascii="Arial" w:hAnsi="Arial" w:cs="Arial"/>
          <w:lang w:val="en-GB"/>
        </w:rPr>
        <w:t xml:space="preserve">In his </w:t>
      </w:r>
      <w:r w:rsidR="002432FE" w:rsidRPr="00350F4E">
        <w:rPr>
          <w:rFonts w:ascii="Arial" w:hAnsi="Arial" w:cs="Arial"/>
          <w:lang w:val="en-GB"/>
        </w:rPr>
        <w:t>statement</w:t>
      </w:r>
      <w:r w:rsidRPr="00350F4E">
        <w:rPr>
          <w:rFonts w:ascii="Arial" w:hAnsi="Arial" w:cs="Arial"/>
          <w:lang w:val="en-GB"/>
        </w:rPr>
        <w:t>, H.</w:t>
      </w:r>
      <w:r w:rsidR="00E76568" w:rsidRPr="00350F4E">
        <w:rPr>
          <w:rFonts w:ascii="Arial" w:hAnsi="Arial" w:cs="Arial"/>
          <w:lang w:val="en-GB"/>
        </w:rPr>
        <w:t>E</w:t>
      </w:r>
      <w:r w:rsidRPr="00350F4E">
        <w:rPr>
          <w:rFonts w:ascii="Arial" w:hAnsi="Arial" w:cs="Arial"/>
          <w:lang w:val="en-GB"/>
        </w:rPr>
        <w:t>.</w:t>
      </w:r>
      <w:r w:rsidR="00E76568" w:rsidRPr="00350F4E">
        <w:rPr>
          <w:rFonts w:ascii="Arial" w:hAnsi="Arial" w:cs="Arial"/>
          <w:lang w:val="en-GB"/>
        </w:rPr>
        <w:t xml:space="preserve"> Mr </w:t>
      </w:r>
      <w:proofErr w:type="spellStart"/>
      <w:r w:rsidR="00E76568" w:rsidRPr="00350F4E">
        <w:rPr>
          <w:rFonts w:ascii="Arial" w:hAnsi="Arial" w:cs="Arial"/>
          <w:lang w:val="en-GB"/>
        </w:rPr>
        <w:t>Zurab</w:t>
      </w:r>
      <w:proofErr w:type="spellEnd"/>
      <w:r w:rsidR="00E76568" w:rsidRPr="00350F4E">
        <w:rPr>
          <w:rFonts w:ascii="Arial" w:hAnsi="Arial" w:cs="Arial"/>
          <w:lang w:val="en-GB"/>
        </w:rPr>
        <w:t xml:space="preserve"> </w:t>
      </w:r>
      <w:proofErr w:type="spellStart"/>
      <w:r w:rsidR="00E76568" w:rsidRPr="00350F4E">
        <w:rPr>
          <w:rFonts w:ascii="Arial" w:hAnsi="Arial" w:cs="Arial"/>
          <w:lang w:val="en-GB"/>
        </w:rPr>
        <w:t>Pololikashvili</w:t>
      </w:r>
      <w:proofErr w:type="spellEnd"/>
      <w:r w:rsidR="00E76568" w:rsidRPr="00350F4E">
        <w:rPr>
          <w:rFonts w:ascii="Arial" w:hAnsi="Arial" w:cs="Arial"/>
          <w:lang w:val="en-GB"/>
        </w:rPr>
        <w:t xml:space="preserve">, Secretary General of the World Tourism Organization, expressed his </w:t>
      </w:r>
      <w:r w:rsidR="002432FE" w:rsidRPr="00350F4E">
        <w:rPr>
          <w:rFonts w:ascii="Arial" w:hAnsi="Arial" w:cs="Arial"/>
          <w:lang w:val="en-GB"/>
        </w:rPr>
        <w:t>joy</w:t>
      </w:r>
      <w:r w:rsidR="00E76568" w:rsidRPr="00350F4E">
        <w:rPr>
          <w:rFonts w:ascii="Arial" w:hAnsi="Arial" w:cs="Arial"/>
          <w:lang w:val="en-GB"/>
        </w:rPr>
        <w:t xml:space="preserve"> </w:t>
      </w:r>
      <w:r w:rsidR="002432FE">
        <w:rPr>
          <w:rFonts w:ascii="Arial" w:hAnsi="Arial" w:cs="Arial"/>
          <w:lang w:val="en-GB"/>
        </w:rPr>
        <w:t xml:space="preserve">at being </w:t>
      </w:r>
      <w:r w:rsidR="00E76568" w:rsidRPr="00350F4E">
        <w:rPr>
          <w:rFonts w:ascii="Arial" w:hAnsi="Arial" w:cs="Arial"/>
          <w:lang w:val="en-GB"/>
        </w:rPr>
        <w:t>in Kenya to take part in th</w:t>
      </w:r>
      <w:r w:rsidR="00142716" w:rsidRPr="00350F4E">
        <w:rPr>
          <w:rFonts w:ascii="Arial" w:hAnsi="Arial" w:cs="Arial"/>
          <w:lang w:val="en-GB"/>
        </w:rPr>
        <w:t>e</w:t>
      </w:r>
      <w:r w:rsidR="00E76568" w:rsidRPr="00350F4E">
        <w:rPr>
          <w:rFonts w:ascii="Arial" w:hAnsi="Arial" w:cs="Arial"/>
          <w:lang w:val="en-GB"/>
        </w:rPr>
        <w:t xml:space="preserve"> meeting which he described as important for the African Union and for</w:t>
      </w:r>
      <w:r w:rsidR="00142716" w:rsidRPr="00350F4E">
        <w:rPr>
          <w:rFonts w:ascii="Arial" w:hAnsi="Arial" w:cs="Arial"/>
          <w:lang w:val="en-GB"/>
        </w:rPr>
        <w:t xml:space="preserve"> </w:t>
      </w:r>
      <w:r w:rsidR="00E76568" w:rsidRPr="00350F4E">
        <w:rPr>
          <w:rFonts w:ascii="Arial" w:hAnsi="Arial" w:cs="Arial"/>
          <w:lang w:val="en-GB"/>
        </w:rPr>
        <w:t>Africa</w:t>
      </w:r>
      <w:r w:rsidR="00142716" w:rsidRPr="00350F4E">
        <w:rPr>
          <w:rFonts w:ascii="Arial" w:hAnsi="Arial" w:cs="Arial"/>
          <w:lang w:val="en-GB"/>
        </w:rPr>
        <w:t xml:space="preserve"> as a whole</w:t>
      </w:r>
      <w:r w:rsidR="00E76568" w:rsidRPr="00350F4E">
        <w:rPr>
          <w:rFonts w:ascii="Arial" w:hAnsi="Arial" w:cs="Arial"/>
          <w:lang w:val="en-GB"/>
        </w:rPr>
        <w:t xml:space="preserve">. He stressed the need </w:t>
      </w:r>
      <w:r w:rsidR="0044113B" w:rsidRPr="00350F4E">
        <w:rPr>
          <w:rFonts w:ascii="Arial" w:hAnsi="Arial" w:cs="Arial"/>
          <w:lang w:val="en-GB"/>
        </w:rPr>
        <w:t>for closer</w:t>
      </w:r>
      <w:r w:rsidR="00E76568" w:rsidRPr="00350F4E">
        <w:rPr>
          <w:rFonts w:ascii="Arial" w:hAnsi="Arial" w:cs="Arial"/>
          <w:lang w:val="en-GB"/>
        </w:rPr>
        <w:t xml:space="preserve"> cooperation</w:t>
      </w:r>
      <w:r w:rsidR="002432FE">
        <w:rPr>
          <w:rFonts w:ascii="Arial" w:hAnsi="Arial" w:cs="Arial"/>
          <w:lang w:val="en-GB"/>
        </w:rPr>
        <w:t>,</w:t>
      </w:r>
      <w:r w:rsidR="00FE27C9" w:rsidRPr="00350F4E">
        <w:rPr>
          <w:rFonts w:ascii="Arial" w:hAnsi="Arial" w:cs="Arial"/>
          <w:lang w:val="en-GB"/>
        </w:rPr>
        <w:t xml:space="preserve"> </w:t>
      </w:r>
      <w:r w:rsidR="002432FE">
        <w:rPr>
          <w:rFonts w:ascii="Arial" w:hAnsi="Arial" w:cs="Arial"/>
          <w:lang w:val="en-GB"/>
        </w:rPr>
        <w:t xml:space="preserve">establishing </w:t>
      </w:r>
      <w:r w:rsidR="00E76568" w:rsidRPr="00350F4E">
        <w:rPr>
          <w:rFonts w:ascii="Arial" w:hAnsi="Arial" w:cs="Arial"/>
          <w:lang w:val="en-GB"/>
        </w:rPr>
        <w:t>more communication</w:t>
      </w:r>
      <w:r w:rsidR="004034C2" w:rsidRPr="00350F4E">
        <w:rPr>
          <w:rFonts w:ascii="Arial" w:hAnsi="Arial" w:cs="Arial"/>
          <w:lang w:val="en-GB"/>
        </w:rPr>
        <w:t xml:space="preserve"> channels</w:t>
      </w:r>
      <w:r w:rsidR="00E76568" w:rsidRPr="00350F4E">
        <w:rPr>
          <w:rFonts w:ascii="Arial" w:hAnsi="Arial" w:cs="Arial"/>
          <w:lang w:val="en-GB"/>
        </w:rPr>
        <w:t xml:space="preserve"> and </w:t>
      </w:r>
      <w:r w:rsidR="002432FE">
        <w:rPr>
          <w:rFonts w:ascii="Arial" w:hAnsi="Arial" w:cs="Arial"/>
          <w:lang w:val="en-GB"/>
        </w:rPr>
        <w:t xml:space="preserve">for increasing the frequency </w:t>
      </w:r>
      <w:r w:rsidR="005F161D" w:rsidRPr="00350F4E">
        <w:rPr>
          <w:rFonts w:ascii="Arial" w:hAnsi="Arial" w:cs="Arial"/>
          <w:lang w:val="en-GB"/>
        </w:rPr>
        <w:t xml:space="preserve">of </w:t>
      </w:r>
      <w:r w:rsidR="00E76568" w:rsidRPr="00350F4E">
        <w:rPr>
          <w:rFonts w:ascii="Arial" w:hAnsi="Arial" w:cs="Arial"/>
          <w:lang w:val="en-GB"/>
        </w:rPr>
        <w:t>such meetings</w:t>
      </w:r>
      <w:r w:rsidR="005F161D" w:rsidRPr="00350F4E">
        <w:rPr>
          <w:rFonts w:ascii="Arial" w:hAnsi="Arial" w:cs="Arial"/>
          <w:lang w:val="en-GB"/>
        </w:rPr>
        <w:t xml:space="preserve"> </w:t>
      </w:r>
      <w:r w:rsidR="002432FE">
        <w:rPr>
          <w:rFonts w:ascii="Arial" w:hAnsi="Arial" w:cs="Arial"/>
          <w:lang w:val="en-GB"/>
        </w:rPr>
        <w:t xml:space="preserve">which produce </w:t>
      </w:r>
      <w:r w:rsidR="00E76568" w:rsidRPr="00350F4E">
        <w:rPr>
          <w:rFonts w:ascii="Arial" w:hAnsi="Arial" w:cs="Arial"/>
          <w:lang w:val="en-GB"/>
        </w:rPr>
        <w:t>tangible and concrete results.</w:t>
      </w:r>
    </w:p>
    <w:p w:rsidR="00A637A6" w:rsidRPr="00350F4E" w:rsidRDefault="00EC217C" w:rsidP="00B41963">
      <w:pPr>
        <w:pStyle w:val="Normal1"/>
        <w:numPr>
          <w:ilvl w:val="0"/>
          <w:numId w:val="2"/>
        </w:numPr>
        <w:tabs>
          <w:tab w:val="clear" w:pos="0"/>
        </w:tabs>
        <w:suppressAutoHyphens w:val="0"/>
        <w:spacing w:line="240" w:lineRule="auto"/>
        <w:ind w:left="0" w:firstLine="0"/>
        <w:jc w:val="both"/>
        <w:rPr>
          <w:rFonts w:ascii="Arial" w:hAnsi="Arial" w:cs="Arial"/>
          <w:lang w:val="en-GB"/>
        </w:rPr>
      </w:pPr>
      <w:r w:rsidRPr="00350F4E">
        <w:rPr>
          <w:rFonts w:ascii="Arial" w:hAnsi="Arial" w:cs="Arial"/>
          <w:lang w:val="en-GB"/>
        </w:rPr>
        <w:t>He recalled the Abuja Declaration and the priority areas</w:t>
      </w:r>
      <w:r w:rsidR="007471B2" w:rsidRPr="00350F4E">
        <w:rPr>
          <w:rFonts w:ascii="Arial" w:hAnsi="Arial" w:cs="Arial"/>
          <w:lang w:val="en-GB"/>
        </w:rPr>
        <w:t xml:space="preserve"> of intervention</w:t>
      </w:r>
      <w:r w:rsidRPr="00350F4E">
        <w:rPr>
          <w:rFonts w:ascii="Arial" w:hAnsi="Arial" w:cs="Arial"/>
          <w:lang w:val="en-GB"/>
        </w:rPr>
        <w:t xml:space="preserve"> already identified for a sustainable </w:t>
      </w:r>
      <w:r w:rsidR="004829FB" w:rsidRPr="00350F4E">
        <w:rPr>
          <w:rFonts w:ascii="Arial" w:hAnsi="Arial" w:cs="Arial"/>
          <w:lang w:val="en-GB"/>
        </w:rPr>
        <w:t xml:space="preserve">recovery </w:t>
      </w:r>
      <w:r w:rsidRPr="00350F4E">
        <w:rPr>
          <w:rFonts w:ascii="Arial" w:hAnsi="Arial" w:cs="Arial"/>
          <w:lang w:val="en-GB"/>
        </w:rPr>
        <w:t>of the tourism sector in Africa</w:t>
      </w:r>
      <w:r w:rsidR="00EF1C4A" w:rsidRPr="00350F4E">
        <w:rPr>
          <w:rFonts w:ascii="Arial" w:hAnsi="Arial" w:cs="Arial"/>
          <w:lang w:val="en-GB"/>
        </w:rPr>
        <w:t>,</w:t>
      </w:r>
      <w:r w:rsidRPr="00350F4E">
        <w:rPr>
          <w:rFonts w:ascii="Arial" w:hAnsi="Arial" w:cs="Arial"/>
          <w:lang w:val="en-GB"/>
        </w:rPr>
        <w:t xml:space="preserve"> and</w:t>
      </w:r>
      <w:r w:rsidR="00EF1C4A" w:rsidRPr="00350F4E">
        <w:rPr>
          <w:rFonts w:ascii="Arial" w:hAnsi="Arial" w:cs="Arial"/>
          <w:lang w:val="en-GB"/>
        </w:rPr>
        <w:t xml:space="preserve"> </w:t>
      </w:r>
      <w:r w:rsidRPr="00350F4E">
        <w:rPr>
          <w:rFonts w:ascii="Arial" w:hAnsi="Arial" w:cs="Arial"/>
          <w:lang w:val="en-GB"/>
        </w:rPr>
        <w:t>expressed</w:t>
      </w:r>
      <w:r w:rsidR="005F6249" w:rsidRPr="00350F4E">
        <w:rPr>
          <w:rFonts w:ascii="Arial" w:hAnsi="Arial" w:cs="Arial"/>
          <w:lang w:val="en-GB"/>
        </w:rPr>
        <w:t xml:space="preserve"> in this regard</w:t>
      </w:r>
      <w:r w:rsidR="00040D18" w:rsidRPr="00350F4E">
        <w:rPr>
          <w:rFonts w:ascii="Arial" w:hAnsi="Arial" w:cs="Arial"/>
          <w:lang w:val="en-GB"/>
        </w:rPr>
        <w:t>,</w:t>
      </w:r>
      <w:r w:rsidRPr="00350F4E">
        <w:rPr>
          <w:rFonts w:ascii="Arial" w:hAnsi="Arial" w:cs="Arial"/>
          <w:lang w:val="en-GB"/>
        </w:rPr>
        <w:t xml:space="preserve"> his wish to see these recommendations taken into </w:t>
      </w:r>
      <w:r w:rsidR="00A62513">
        <w:rPr>
          <w:rFonts w:ascii="Arial" w:hAnsi="Arial" w:cs="Arial"/>
          <w:lang w:val="en-GB"/>
        </w:rPr>
        <w:t xml:space="preserve">account </w:t>
      </w:r>
      <w:r w:rsidRPr="00350F4E">
        <w:rPr>
          <w:rFonts w:ascii="Arial" w:hAnsi="Arial" w:cs="Arial"/>
          <w:lang w:val="en-GB"/>
        </w:rPr>
        <w:t>and translated into concrete action.</w:t>
      </w:r>
    </w:p>
    <w:p w:rsidR="00A637A6" w:rsidRPr="00350F4E" w:rsidRDefault="00EE4927" w:rsidP="00F546EF">
      <w:pPr>
        <w:pStyle w:val="Normal1"/>
        <w:numPr>
          <w:ilvl w:val="0"/>
          <w:numId w:val="2"/>
        </w:numPr>
        <w:tabs>
          <w:tab w:val="clear" w:pos="0"/>
        </w:tabs>
        <w:suppressAutoHyphens w:val="0"/>
        <w:spacing w:line="240" w:lineRule="auto"/>
        <w:ind w:left="0" w:firstLine="0"/>
        <w:jc w:val="both"/>
        <w:rPr>
          <w:rFonts w:ascii="Arial" w:hAnsi="Arial" w:cs="Arial"/>
          <w:lang w:val="en-GB"/>
        </w:rPr>
      </w:pPr>
      <w:r w:rsidRPr="00350F4E">
        <w:rPr>
          <w:rFonts w:ascii="Arial" w:hAnsi="Arial" w:cs="Arial"/>
          <w:lang w:val="en-GB"/>
        </w:rPr>
        <w:t>He also announced that</w:t>
      </w:r>
      <w:r w:rsidR="00A62513">
        <w:rPr>
          <w:rFonts w:ascii="Arial" w:hAnsi="Arial" w:cs="Arial"/>
          <w:lang w:val="en-GB"/>
        </w:rPr>
        <w:t>,</w:t>
      </w:r>
      <w:r w:rsidR="00AC2514" w:rsidRPr="00350F4E">
        <w:rPr>
          <w:rFonts w:ascii="Arial" w:hAnsi="Arial" w:cs="Arial"/>
          <w:lang w:val="en-GB"/>
        </w:rPr>
        <w:t xml:space="preserve"> </w:t>
      </w:r>
      <w:r w:rsidR="00A62513">
        <w:rPr>
          <w:rFonts w:ascii="Arial" w:hAnsi="Arial" w:cs="Arial"/>
          <w:lang w:val="en-GB"/>
        </w:rPr>
        <w:t>in</w:t>
      </w:r>
      <w:r w:rsidR="00AC2514" w:rsidRPr="00350F4E">
        <w:rPr>
          <w:rFonts w:ascii="Arial" w:hAnsi="Arial" w:cs="Arial"/>
          <w:lang w:val="en-GB"/>
        </w:rPr>
        <w:t xml:space="preserve"> 2019</w:t>
      </w:r>
      <w:r w:rsidR="00880DF6" w:rsidRPr="00350F4E">
        <w:rPr>
          <w:rFonts w:ascii="Arial" w:hAnsi="Arial" w:cs="Arial"/>
          <w:lang w:val="en-GB"/>
        </w:rPr>
        <w:t>, the</w:t>
      </w:r>
      <w:r w:rsidRPr="00350F4E">
        <w:rPr>
          <w:rFonts w:ascii="Arial" w:hAnsi="Arial" w:cs="Arial"/>
          <w:lang w:val="en-GB"/>
        </w:rPr>
        <w:t xml:space="preserve"> celebration of the tenth edition </w:t>
      </w:r>
      <w:r w:rsidR="00880DF6" w:rsidRPr="00350F4E">
        <w:rPr>
          <w:rFonts w:ascii="Arial" w:hAnsi="Arial" w:cs="Arial"/>
          <w:lang w:val="en-GB"/>
        </w:rPr>
        <w:t>of FITUR International exhibition</w:t>
      </w:r>
      <w:r w:rsidR="00AE7903" w:rsidRPr="00350F4E">
        <w:rPr>
          <w:rFonts w:ascii="Arial" w:hAnsi="Arial" w:cs="Arial"/>
          <w:lang w:val="en-GB"/>
        </w:rPr>
        <w:t xml:space="preserve"> </w:t>
      </w:r>
      <w:r w:rsidR="00880DF6" w:rsidRPr="00350F4E">
        <w:rPr>
          <w:rFonts w:ascii="Arial" w:hAnsi="Arial" w:cs="Arial"/>
          <w:lang w:val="en-GB"/>
        </w:rPr>
        <w:t>“F</w:t>
      </w:r>
      <w:r w:rsidR="00AE7903" w:rsidRPr="00350F4E">
        <w:rPr>
          <w:rFonts w:ascii="Arial" w:hAnsi="Arial" w:cs="Arial"/>
          <w:lang w:val="en-GB"/>
        </w:rPr>
        <w:t xml:space="preserve">or </w:t>
      </w:r>
      <w:r w:rsidR="00880DF6" w:rsidRPr="00350F4E">
        <w:rPr>
          <w:rFonts w:ascii="Arial" w:hAnsi="Arial" w:cs="Arial"/>
          <w:lang w:val="en-GB"/>
        </w:rPr>
        <w:t>Africa” will</w:t>
      </w:r>
      <w:r w:rsidRPr="00350F4E">
        <w:rPr>
          <w:rFonts w:ascii="Arial" w:hAnsi="Arial" w:cs="Arial"/>
          <w:lang w:val="en-GB"/>
        </w:rPr>
        <w:t xml:space="preserve"> be exceptional for African tourism</w:t>
      </w:r>
      <w:r w:rsidR="00A62513">
        <w:rPr>
          <w:rFonts w:ascii="Arial" w:hAnsi="Arial" w:cs="Arial"/>
          <w:lang w:val="en-GB"/>
        </w:rPr>
        <w:t>,</w:t>
      </w:r>
      <w:r w:rsidRPr="00350F4E">
        <w:rPr>
          <w:rFonts w:ascii="Arial" w:hAnsi="Arial" w:cs="Arial"/>
          <w:lang w:val="en-GB"/>
        </w:rPr>
        <w:t xml:space="preserve"> especially </w:t>
      </w:r>
      <w:r w:rsidR="00A62513">
        <w:rPr>
          <w:rFonts w:ascii="Arial" w:hAnsi="Arial" w:cs="Arial"/>
          <w:lang w:val="en-GB"/>
        </w:rPr>
        <w:t xml:space="preserve">as </w:t>
      </w:r>
      <w:r w:rsidRPr="00350F4E">
        <w:rPr>
          <w:rFonts w:ascii="Arial" w:hAnsi="Arial" w:cs="Arial"/>
          <w:lang w:val="en-GB"/>
        </w:rPr>
        <w:t xml:space="preserve">a number of African Heads of State will </w:t>
      </w:r>
      <w:r w:rsidR="006A3B1C">
        <w:rPr>
          <w:rFonts w:ascii="Arial" w:hAnsi="Arial" w:cs="Arial"/>
          <w:lang w:val="en-GB"/>
        </w:rPr>
        <w:t>grace</w:t>
      </w:r>
      <w:r w:rsidR="006A3B1C" w:rsidRPr="00350F4E">
        <w:rPr>
          <w:rFonts w:ascii="Arial" w:hAnsi="Arial" w:cs="Arial"/>
          <w:lang w:val="en-GB"/>
        </w:rPr>
        <w:t xml:space="preserve"> </w:t>
      </w:r>
      <w:r w:rsidRPr="00350F4E">
        <w:rPr>
          <w:rFonts w:ascii="Arial" w:hAnsi="Arial" w:cs="Arial"/>
          <w:lang w:val="en-GB"/>
        </w:rPr>
        <w:t xml:space="preserve">the event </w:t>
      </w:r>
      <w:r w:rsidR="006A3B1C">
        <w:rPr>
          <w:rFonts w:ascii="Arial" w:hAnsi="Arial" w:cs="Arial"/>
          <w:lang w:val="en-GB"/>
        </w:rPr>
        <w:t xml:space="preserve">with </w:t>
      </w:r>
      <w:r w:rsidRPr="00350F4E">
        <w:rPr>
          <w:rFonts w:ascii="Arial" w:hAnsi="Arial" w:cs="Arial"/>
          <w:lang w:val="en-GB"/>
        </w:rPr>
        <w:t>their presence.</w:t>
      </w:r>
      <w:r w:rsidR="00C3602E" w:rsidRPr="00350F4E">
        <w:rPr>
          <w:rFonts w:ascii="Arial" w:hAnsi="Arial" w:cs="Arial"/>
          <w:lang w:val="en-GB"/>
        </w:rPr>
        <w:t xml:space="preserve"> </w:t>
      </w:r>
    </w:p>
    <w:p w:rsidR="009E4983" w:rsidRPr="00350F4E" w:rsidRDefault="004E6C57" w:rsidP="00F546EF">
      <w:pPr>
        <w:pStyle w:val="Normal1"/>
        <w:numPr>
          <w:ilvl w:val="0"/>
          <w:numId w:val="2"/>
        </w:numPr>
        <w:tabs>
          <w:tab w:val="clear" w:pos="0"/>
        </w:tabs>
        <w:suppressAutoHyphens w:val="0"/>
        <w:spacing w:line="240" w:lineRule="auto"/>
        <w:ind w:left="0" w:firstLine="0"/>
        <w:jc w:val="both"/>
        <w:rPr>
          <w:rFonts w:ascii="Arial" w:hAnsi="Arial" w:cs="Arial"/>
          <w:lang w:val="en-GB"/>
        </w:rPr>
      </w:pPr>
      <w:r w:rsidRPr="00350F4E">
        <w:rPr>
          <w:rFonts w:ascii="Arial" w:hAnsi="Arial" w:cs="Arial"/>
          <w:lang w:val="en-GB"/>
        </w:rPr>
        <w:t xml:space="preserve">While highlighting the </w:t>
      </w:r>
      <w:r w:rsidR="00D37841" w:rsidRPr="00350F4E">
        <w:rPr>
          <w:rFonts w:ascii="Arial" w:hAnsi="Arial" w:cs="Arial"/>
          <w:lang w:val="en-GB"/>
        </w:rPr>
        <w:t>current</w:t>
      </w:r>
      <w:r w:rsidRPr="00350F4E">
        <w:rPr>
          <w:rFonts w:ascii="Arial" w:hAnsi="Arial" w:cs="Arial"/>
          <w:lang w:val="en-GB"/>
        </w:rPr>
        <w:t xml:space="preserve"> dynamic</w:t>
      </w:r>
      <w:r w:rsidR="003E5629">
        <w:rPr>
          <w:rFonts w:ascii="Arial" w:hAnsi="Arial" w:cs="Arial"/>
          <w:lang w:val="en-GB"/>
        </w:rPr>
        <w:t>s</w:t>
      </w:r>
      <w:r w:rsidRPr="00350F4E">
        <w:rPr>
          <w:rFonts w:ascii="Arial" w:hAnsi="Arial" w:cs="Arial"/>
          <w:lang w:val="en-GB"/>
        </w:rPr>
        <w:t xml:space="preserve"> </w:t>
      </w:r>
      <w:r w:rsidR="007B72C0">
        <w:rPr>
          <w:rFonts w:ascii="Arial" w:hAnsi="Arial" w:cs="Arial"/>
          <w:lang w:val="en-GB"/>
        </w:rPr>
        <w:t xml:space="preserve">within </w:t>
      </w:r>
      <w:r w:rsidRPr="00350F4E">
        <w:rPr>
          <w:rFonts w:ascii="Arial" w:hAnsi="Arial" w:cs="Arial"/>
          <w:lang w:val="en-GB"/>
        </w:rPr>
        <w:t>the tourism sector in Africa, in general</w:t>
      </w:r>
      <w:r w:rsidR="007B72C0">
        <w:rPr>
          <w:rFonts w:ascii="Arial" w:hAnsi="Arial" w:cs="Arial"/>
          <w:lang w:val="en-GB"/>
        </w:rPr>
        <w:t>,</w:t>
      </w:r>
      <w:r w:rsidRPr="00350F4E">
        <w:rPr>
          <w:rFonts w:ascii="Arial" w:hAnsi="Arial" w:cs="Arial"/>
          <w:lang w:val="en-GB"/>
        </w:rPr>
        <w:t xml:space="preserve"> and in Kenya particular</w:t>
      </w:r>
      <w:r w:rsidR="007B72C0">
        <w:rPr>
          <w:rFonts w:ascii="Arial" w:hAnsi="Arial" w:cs="Arial"/>
          <w:lang w:val="en-GB"/>
        </w:rPr>
        <w:t>ly</w:t>
      </w:r>
      <w:r w:rsidRPr="00350F4E">
        <w:rPr>
          <w:rFonts w:ascii="Arial" w:hAnsi="Arial" w:cs="Arial"/>
          <w:lang w:val="en-GB"/>
        </w:rPr>
        <w:t xml:space="preserve">, </w:t>
      </w:r>
      <w:r w:rsidR="007B72C0">
        <w:rPr>
          <w:rFonts w:ascii="Arial" w:hAnsi="Arial" w:cs="Arial"/>
          <w:lang w:val="en-GB"/>
        </w:rPr>
        <w:t xml:space="preserve">he </w:t>
      </w:r>
      <w:r w:rsidR="008D5866" w:rsidRPr="00350F4E">
        <w:rPr>
          <w:rFonts w:ascii="Arial" w:hAnsi="Arial" w:cs="Arial"/>
          <w:lang w:val="en-GB"/>
        </w:rPr>
        <w:t>stressed</w:t>
      </w:r>
      <w:r w:rsidRPr="00350F4E">
        <w:rPr>
          <w:rFonts w:ascii="Arial" w:hAnsi="Arial" w:cs="Arial"/>
          <w:lang w:val="en-GB"/>
        </w:rPr>
        <w:t xml:space="preserve"> </w:t>
      </w:r>
      <w:r w:rsidR="008D5866" w:rsidRPr="00350F4E">
        <w:rPr>
          <w:rFonts w:ascii="Arial" w:hAnsi="Arial" w:cs="Arial"/>
          <w:lang w:val="en-GB"/>
        </w:rPr>
        <w:t xml:space="preserve">on </w:t>
      </w:r>
      <w:r w:rsidRPr="00350F4E">
        <w:rPr>
          <w:rFonts w:ascii="Arial" w:hAnsi="Arial" w:cs="Arial"/>
          <w:lang w:val="en-GB"/>
        </w:rPr>
        <w:t xml:space="preserve">the </w:t>
      </w:r>
      <w:r w:rsidR="008D5866" w:rsidRPr="00350F4E">
        <w:rPr>
          <w:rFonts w:ascii="Arial" w:hAnsi="Arial" w:cs="Arial"/>
          <w:lang w:val="en-GB"/>
        </w:rPr>
        <w:t>paramount</w:t>
      </w:r>
      <w:r w:rsidRPr="00350F4E">
        <w:rPr>
          <w:rFonts w:ascii="Arial" w:hAnsi="Arial" w:cs="Arial"/>
          <w:lang w:val="en-GB"/>
        </w:rPr>
        <w:t xml:space="preserve"> importance of connectivity in Africa</w:t>
      </w:r>
      <w:r w:rsidR="00826DFB" w:rsidRPr="00350F4E">
        <w:rPr>
          <w:rFonts w:ascii="Arial" w:hAnsi="Arial" w:cs="Arial"/>
          <w:lang w:val="en-GB"/>
        </w:rPr>
        <w:t>,</w:t>
      </w:r>
      <w:r w:rsidRPr="00350F4E">
        <w:rPr>
          <w:rFonts w:ascii="Arial" w:hAnsi="Arial" w:cs="Arial"/>
          <w:lang w:val="en-GB"/>
        </w:rPr>
        <w:t xml:space="preserve"> and called for </w:t>
      </w:r>
      <w:r w:rsidR="00826DFB" w:rsidRPr="00350F4E">
        <w:rPr>
          <w:rFonts w:ascii="Arial" w:hAnsi="Arial" w:cs="Arial"/>
          <w:lang w:val="en-GB"/>
        </w:rPr>
        <w:t>re</w:t>
      </w:r>
      <w:r w:rsidRPr="00350F4E">
        <w:rPr>
          <w:rFonts w:ascii="Arial" w:hAnsi="Arial" w:cs="Arial"/>
          <w:lang w:val="en-GB"/>
        </w:rPr>
        <w:t xml:space="preserve">doubling </w:t>
      </w:r>
      <w:r w:rsidR="00826DFB" w:rsidRPr="00350F4E">
        <w:rPr>
          <w:rFonts w:ascii="Arial" w:hAnsi="Arial" w:cs="Arial"/>
          <w:lang w:val="en-GB"/>
        </w:rPr>
        <w:t xml:space="preserve">of </w:t>
      </w:r>
      <w:r w:rsidRPr="00350F4E">
        <w:rPr>
          <w:rFonts w:ascii="Arial" w:hAnsi="Arial" w:cs="Arial"/>
          <w:lang w:val="en-GB"/>
        </w:rPr>
        <w:t xml:space="preserve">efforts to </w:t>
      </w:r>
      <w:r w:rsidR="00826DFB" w:rsidRPr="00350F4E">
        <w:rPr>
          <w:rFonts w:ascii="Arial" w:hAnsi="Arial" w:cs="Arial"/>
          <w:lang w:val="en-GB"/>
        </w:rPr>
        <w:t>make the C</w:t>
      </w:r>
      <w:r w:rsidRPr="00350F4E">
        <w:rPr>
          <w:rFonts w:ascii="Arial" w:hAnsi="Arial" w:cs="Arial"/>
          <w:lang w:val="en-GB"/>
        </w:rPr>
        <w:t>ontinent</w:t>
      </w:r>
      <w:r w:rsidR="00826DFB" w:rsidRPr="00350F4E">
        <w:rPr>
          <w:rFonts w:ascii="Arial" w:hAnsi="Arial" w:cs="Arial"/>
          <w:lang w:val="en-GB"/>
        </w:rPr>
        <w:t xml:space="preserve"> </w:t>
      </w:r>
      <w:r w:rsidRPr="00350F4E">
        <w:rPr>
          <w:rFonts w:ascii="Arial" w:hAnsi="Arial" w:cs="Arial"/>
          <w:lang w:val="en-GB"/>
        </w:rPr>
        <w:t xml:space="preserve">more </w:t>
      </w:r>
      <w:r w:rsidR="00826DFB" w:rsidRPr="00350F4E">
        <w:rPr>
          <w:rFonts w:ascii="Arial" w:hAnsi="Arial" w:cs="Arial"/>
          <w:lang w:val="en-GB"/>
        </w:rPr>
        <w:t>inter</w:t>
      </w:r>
      <w:r w:rsidRPr="00350F4E">
        <w:rPr>
          <w:rFonts w:ascii="Arial" w:hAnsi="Arial" w:cs="Arial"/>
          <w:lang w:val="en-GB"/>
        </w:rPr>
        <w:t>connected and more accessible.</w:t>
      </w:r>
    </w:p>
    <w:p w:rsidR="003934E4" w:rsidRPr="00350F4E" w:rsidRDefault="003934E4" w:rsidP="00972148">
      <w:pPr>
        <w:pStyle w:val="Normal1"/>
        <w:suppressAutoHyphens w:val="0"/>
        <w:spacing w:line="240" w:lineRule="auto"/>
        <w:jc w:val="both"/>
        <w:rPr>
          <w:rFonts w:ascii="Arial" w:hAnsi="Arial" w:cs="Arial"/>
          <w:lang w:val="en-GB"/>
        </w:rPr>
      </w:pPr>
    </w:p>
    <w:p w:rsidR="00A637A6" w:rsidRPr="00350F4E" w:rsidRDefault="00507318" w:rsidP="00A637A6">
      <w:pPr>
        <w:pStyle w:val="Normal1"/>
        <w:numPr>
          <w:ilvl w:val="0"/>
          <w:numId w:val="2"/>
        </w:numPr>
        <w:spacing w:line="240" w:lineRule="auto"/>
        <w:ind w:left="0" w:firstLine="0"/>
        <w:jc w:val="both"/>
        <w:rPr>
          <w:rFonts w:ascii="Arial" w:hAnsi="Arial" w:cs="Arial"/>
          <w:lang w:val="en-GB"/>
        </w:rPr>
      </w:pPr>
      <w:r w:rsidRPr="00350F4E">
        <w:rPr>
          <w:rFonts w:ascii="Arial" w:hAnsi="Arial" w:cs="Arial"/>
          <w:lang w:val="en-GB"/>
        </w:rPr>
        <w:t xml:space="preserve">H.E. </w:t>
      </w:r>
      <w:proofErr w:type="spellStart"/>
      <w:r w:rsidRPr="00350F4E">
        <w:rPr>
          <w:rFonts w:ascii="Arial" w:hAnsi="Arial" w:cs="Arial"/>
          <w:lang w:val="en-GB"/>
        </w:rPr>
        <w:t>Dr.</w:t>
      </w:r>
      <w:proofErr w:type="spellEnd"/>
      <w:r w:rsidRPr="00350F4E">
        <w:rPr>
          <w:rFonts w:ascii="Arial" w:hAnsi="Arial" w:cs="Arial"/>
          <w:lang w:val="en-GB"/>
        </w:rPr>
        <w:t xml:space="preserve"> Amani Abu-</w:t>
      </w:r>
      <w:proofErr w:type="spellStart"/>
      <w:r w:rsidRPr="00350F4E">
        <w:rPr>
          <w:rFonts w:ascii="Arial" w:hAnsi="Arial" w:cs="Arial"/>
          <w:lang w:val="en-GB"/>
        </w:rPr>
        <w:t>Zeid</w:t>
      </w:r>
      <w:proofErr w:type="spellEnd"/>
      <w:r w:rsidRPr="00350F4E">
        <w:rPr>
          <w:rFonts w:ascii="Arial" w:hAnsi="Arial" w:cs="Arial"/>
          <w:lang w:val="en-GB"/>
        </w:rPr>
        <w:t>, Commissioner for Infrastructure and Energy, on behalf of the A</w:t>
      </w:r>
      <w:r w:rsidR="00BC31B4">
        <w:rPr>
          <w:rFonts w:ascii="Arial" w:hAnsi="Arial" w:cs="Arial"/>
          <w:lang w:val="en-GB"/>
        </w:rPr>
        <w:t xml:space="preserve">frican </w:t>
      </w:r>
      <w:r w:rsidRPr="00350F4E">
        <w:rPr>
          <w:rFonts w:ascii="Arial" w:hAnsi="Arial" w:cs="Arial"/>
          <w:lang w:val="en-GB"/>
        </w:rPr>
        <w:t>U</w:t>
      </w:r>
      <w:r w:rsidR="00BC31B4">
        <w:rPr>
          <w:rFonts w:ascii="Arial" w:hAnsi="Arial" w:cs="Arial"/>
          <w:lang w:val="en-GB"/>
        </w:rPr>
        <w:t>nion</w:t>
      </w:r>
      <w:r w:rsidRPr="00350F4E">
        <w:rPr>
          <w:rFonts w:ascii="Arial" w:hAnsi="Arial" w:cs="Arial"/>
          <w:lang w:val="en-GB"/>
        </w:rPr>
        <w:t xml:space="preserve"> Commission, </w:t>
      </w:r>
      <w:r w:rsidR="001F4B9B" w:rsidRPr="00350F4E">
        <w:rPr>
          <w:rFonts w:ascii="Arial" w:hAnsi="Arial" w:cs="Arial"/>
          <w:lang w:val="en-GB"/>
        </w:rPr>
        <w:t>expressed her gratitude to</w:t>
      </w:r>
      <w:r w:rsidRPr="00350F4E">
        <w:rPr>
          <w:rFonts w:ascii="Arial" w:hAnsi="Arial" w:cs="Arial"/>
          <w:lang w:val="en-GB"/>
        </w:rPr>
        <w:t xml:space="preserve"> H.E. </w:t>
      </w:r>
      <w:proofErr w:type="spellStart"/>
      <w:r w:rsidRPr="00350F4E">
        <w:rPr>
          <w:rFonts w:ascii="Arial" w:hAnsi="Arial" w:cs="Arial"/>
          <w:lang w:val="en-GB"/>
        </w:rPr>
        <w:t>Najib</w:t>
      </w:r>
      <w:proofErr w:type="spellEnd"/>
      <w:r w:rsidRPr="00350F4E">
        <w:rPr>
          <w:rFonts w:ascii="Arial" w:hAnsi="Arial" w:cs="Arial"/>
          <w:lang w:val="en-GB"/>
        </w:rPr>
        <w:t xml:space="preserve"> </w:t>
      </w:r>
      <w:proofErr w:type="spellStart"/>
      <w:r w:rsidRPr="00350F4E">
        <w:rPr>
          <w:rFonts w:ascii="Arial" w:hAnsi="Arial" w:cs="Arial"/>
          <w:lang w:val="en-GB"/>
        </w:rPr>
        <w:t>Balala</w:t>
      </w:r>
      <w:proofErr w:type="spellEnd"/>
      <w:r w:rsidRPr="00350F4E">
        <w:rPr>
          <w:rFonts w:ascii="Arial" w:hAnsi="Arial" w:cs="Arial"/>
          <w:lang w:val="en-GB"/>
        </w:rPr>
        <w:t xml:space="preserve"> and the Government of the Republic of Kenya for the hospitality and for hosting the meeting</w:t>
      </w:r>
      <w:r w:rsidR="001F4B9B" w:rsidRPr="00350F4E">
        <w:rPr>
          <w:rFonts w:ascii="Arial" w:hAnsi="Arial" w:cs="Arial"/>
          <w:lang w:val="en-GB"/>
        </w:rPr>
        <w:t xml:space="preserve"> as well as </w:t>
      </w:r>
      <w:r w:rsidR="00BC31B4">
        <w:rPr>
          <w:rFonts w:ascii="Arial" w:hAnsi="Arial" w:cs="Arial"/>
          <w:lang w:val="en-GB"/>
        </w:rPr>
        <w:t xml:space="preserve">for </w:t>
      </w:r>
      <w:r w:rsidR="001F4B9B" w:rsidRPr="00350F4E">
        <w:rPr>
          <w:rFonts w:ascii="Arial" w:hAnsi="Arial" w:cs="Arial"/>
          <w:lang w:val="en-GB"/>
        </w:rPr>
        <w:t>mobilizing all resources necessary for its success.</w:t>
      </w:r>
    </w:p>
    <w:p w:rsidR="00E77F43" w:rsidRPr="00350F4E" w:rsidRDefault="00E77F43" w:rsidP="00E77F43">
      <w:pPr>
        <w:pStyle w:val="Normal1"/>
        <w:spacing w:line="240" w:lineRule="auto"/>
        <w:jc w:val="both"/>
        <w:rPr>
          <w:rFonts w:ascii="Arial" w:hAnsi="Arial" w:cs="Arial"/>
          <w:lang w:val="en-GB"/>
        </w:rPr>
      </w:pPr>
    </w:p>
    <w:p w:rsidR="00A637A6" w:rsidRPr="00350F4E" w:rsidRDefault="00BA5A54" w:rsidP="00F546EF">
      <w:pPr>
        <w:pStyle w:val="Normal1"/>
        <w:numPr>
          <w:ilvl w:val="0"/>
          <w:numId w:val="2"/>
        </w:numPr>
        <w:spacing w:line="240" w:lineRule="auto"/>
        <w:ind w:left="0" w:firstLine="0"/>
        <w:jc w:val="both"/>
        <w:rPr>
          <w:rFonts w:ascii="Arial" w:hAnsi="Arial" w:cs="Arial"/>
          <w:lang w:val="en-GB"/>
        </w:rPr>
      </w:pPr>
      <w:r w:rsidRPr="00350F4E">
        <w:rPr>
          <w:rFonts w:ascii="Arial" w:hAnsi="Arial" w:cs="Arial"/>
          <w:lang w:val="en-GB"/>
        </w:rPr>
        <w:t xml:space="preserve"> </w:t>
      </w:r>
      <w:r w:rsidR="00F323B1" w:rsidRPr="00350F4E">
        <w:rPr>
          <w:rFonts w:ascii="Arial" w:hAnsi="Arial" w:cs="Arial"/>
          <w:lang w:val="en-GB"/>
        </w:rPr>
        <w:t xml:space="preserve">After </w:t>
      </w:r>
      <w:r w:rsidR="00914869">
        <w:rPr>
          <w:rFonts w:ascii="Arial" w:hAnsi="Arial" w:cs="Arial"/>
          <w:lang w:val="en-GB"/>
        </w:rPr>
        <w:t>thank</w:t>
      </w:r>
      <w:r w:rsidR="00E60A30" w:rsidRPr="00350F4E">
        <w:rPr>
          <w:rFonts w:ascii="Arial" w:hAnsi="Arial" w:cs="Arial"/>
          <w:lang w:val="en-GB"/>
        </w:rPr>
        <w:t xml:space="preserve">ing </w:t>
      </w:r>
      <w:r w:rsidR="00F323B1" w:rsidRPr="00350F4E">
        <w:rPr>
          <w:rFonts w:ascii="Arial" w:hAnsi="Arial" w:cs="Arial"/>
          <w:lang w:val="en-GB"/>
        </w:rPr>
        <w:t xml:space="preserve">the </w:t>
      </w:r>
      <w:r w:rsidR="00914869">
        <w:rPr>
          <w:rFonts w:ascii="Arial" w:hAnsi="Arial" w:cs="Arial"/>
          <w:lang w:val="en-GB"/>
        </w:rPr>
        <w:t xml:space="preserve">participants </w:t>
      </w:r>
      <w:r w:rsidR="00F323B1" w:rsidRPr="00350F4E">
        <w:rPr>
          <w:rFonts w:ascii="Arial" w:hAnsi="Arial" w:cs="Arial"/>
          <w:lang w:val="en-GB"/>
        </w:rPr>
        <w:t xml:space="preserve">for </w:t>
      </w:r>
      <w:r w:rsidR="0043632D">
        <w:rPr>
          <w:rFonts w:ascii="Arial" w:hAnsi="Arial" w:cs="Arial"/>
          <w:lang w:val="en-GB"/>
        </w:rPr>
        <w:t>coming in large numbers including dignitaries</w:t>
      </w:r>
      <w:r w:rsidR="00F323B1" w:rsidRPr="00350F4E">
        <w:rPr>
          <w:rFonts w:ascii="Arial" w:hAnsi="Arial" w:cs="Arial"/>
          <w:lang w:val="en-GB"/>
        </w:rPr>
        <w:t xml:space="preserve">, which she described as a mark of interest </w:t>
      </w:r>
      <w:r w:rsidR="00E60A30" w:rsidRPr="00350F4E">
        <w:rPr>
          <w:rFonts w:ascii="Arial" w:hAnsi="Arial" w:cs="Arial"/>
          <w:lang w:val="en-GB"/>
        </w:rPr>
        <w:t>in</w:t>
      </w:r>
      <w:r w:rsidR="00F323B1" w:rsidRPr="00350F4E">
        <w:rPr>
          <w:rFonts w:ascii="Arial" w:hAnsi="Arial" w:cs="Arial"/>
          <w:lang w:val="en-GB"/>
        </w:rPr>
        <w:t xml:space="preserve"> the future of tourism in Africa, she highlighted the </w:t>
      </w:r>
      <w:r w:rsidR="0043632D" w:rsidRPr="00350F4E">
        <w:rPr>
          <w:rFonts w:ascii="Arial" w:hAnsi="Arial" w:cs="Arial"/>
          <w:lang w:val="en-GB"/>
        </w:rPr>
        <w:t>tourism industry</w:t>
      </w:r>
      <w:r w:rsidR="0043632D">
        <w:rPr>
          <w:rFonts w:ascii="Arial" w:hAnsi="Arial" w:cs="Arial"/>
          <w:lang w:val="en-GB"/>
        </w:rPr>
        <w:t>’s</w:t>
      </w:r>
      <w:r w:rsidR="0043632D" w:rsidRPr="00350F4E">
        <w:rPr>
          <w:rFonts w:ascii="Arial" w:hAnsi="Arial" w:cs="Arial"/>
          <w:lang w:val="en-GB"/>
        </w:rPr>
        <w:t xml:space="preserve"> </w:t>
      </w:r>
      <w:r w:rsidR="00F323B1" w:rsidRPr="00350F4E">
        <w:rPr>
          <w:rFonts w:ascii="Arial" w:hAnsi="Arial" w:cs="Arial"/>
          <w:lang w:val="en-GB"/>
        </w:rPr>
        <w:t xml:space="preserve">potential </w:t>
      </w:r>
      <w:r w:rsidR="006023C3" w:rsidRPr="00350F4E">
        <w:rPr>
          <w:rFonts w:ascii="Arial" w:hAnsi="Arial" w:cs="Arial"/>
          <w:lang w:val="en-GB"/>
        </w:rPr>
        <w:t>to boost economic growth and inclusive development</w:t>
      </w:r>
      <w:r w:rsidR="0043632D" w:rsidRPr="0043632D">
        <w:rPr>
          <w:rFonts w:ascii="Arial" w:hAnsi="Arial" w:cs="Arial"/>
          <w:lang w:val="en-GB"/>
        </w:rPr>
        <w:t xml:space="preserve"> </w:t>
      </w:r>
      <w:r w:rsidR="0043632D" w:rsidRPr="00350F4E">
        <w:rPr>
          <w:rFonts w:ascii="Arial" w:hAnsi="Arial" w:cs="Arial"/>
          <w:lang w:val="en-GB"/>
        </w:rPr>
        <w:t>in Africa</w:t>
      </w:r>
      <w:r w:rsidR="006023C3" w:rsidRPr="00350F4E">
        <w:rPr>
          <w:rFonts w:ascii="Arial" w:hAnsi="Arial" w:cs="Arial"/>
          <w:lang w:val="en-GB"/>
        </w:rPr>
        <w:t>.</w:t>
      </w:r>
    </w:p>
    <w:p w:rsidR="00E77F43" w:rsidRPr="00350F4E" w:rsidRDefault="00E77F43" w:rsidP="00E77F43">
      <w:pPr>
        <w:pStyle w:val="Normal1"/>
        <w:spacing w:line="240" w:lineRule="auto"/>
        <w:jc w:val="both"/>
        <w:rPr>
          <w:rFonts w:ascii="Arial" w:hAnsi="Arial" w:cs="Arial"/>
          <w:lang w:val="en-GB"/>
        </w:rPr>
      </w:pPr>
    </w:p>
    <w:p w:rsidR="00633D26" w:rsidRPr="00350F4E" w:rsidRDefault="004E4726" w:rsidP="00633D26">
      <w:pPr>
        <w:pStyle w:val="Normal1"/>
        <w:numPr>
          <w:ilvl w:val="0"/>
          <w:numId w:val="2"/>
        </w:numPr>
        <w:spacing w:line="240" w:lineRule="auto"/>
        <w:ind w:left="0" w:firstLine="0"/>
        <w:jc w:val="both"/>
        <w:rPr>
          <w:rFonts w:ascii="Arial" w:hAnsi="Arial" w:cs="Arial"/>
          <w:lang w:val="en-GB"/>
        </w:rPr>
      </w:pPr>
      <w:r w:rsidRPr="00350F4E">
        <w:rPr>
          <w:rFonts w:ascii="Arial" w:hAnsi="Arial" w:cs="Arial"/>
          <w:lang w:val="en-GB"/>
        </w:rPr>
        <w:t xml:space="preserve"> </w:t>
      </w:r>
      <w:r w:rsidR="002F7B18" w:rsidRPr="00350F4E">
        <w:rPr>
          <w:rFonts w:ascii="Arial" w:hAnsi="Arial" w:cs="Arial"/>
          <w:lang w:val="en-GB"/>
        </w:rPr>
        <w:t xml:space="preserve">She also pointed out the major weaknesses that still hinder the contribution of African women in this sensitive sector. </w:t>
      </w:r>
      <w:r w:rsidR="00A04401" w:rsidRPr="00350F4E">
        <w:rPr>
          <w:rFonts w:ascii="Arial" w:hAnsi="Arial" w:cs="Arial"/>
          <w:lang w:val="en-GB"/>
        </w:rPr>
        <w:t>In th</w:t>
      </w:r>
      <w:r w:rsidR="0043632D">
        <w:rPr>
          <w:rFonts w:ascii="Arial" w:hAnsi="Arial" w:cs="Arial"/>
          <w:lang w:val="en-GB"/>
        </w:rPr>
        <w:t>at connection</w:t>
      </w:r>
      <w:r w:rsidR="002F7B18" w:rsidRPr="00350F4E">
        <w:rPr>
          <w:rFonts w:ascii="Arial" w:hAnsi="Arial" w:cs="Arial"/>
          <w:lang w:val="en-GB"/>
        </w:rPr>
        <w:t xml:space="preserve">, </w:t>
      </w:r>
      <w:r w:rsidR="00A04401" w:rsidRPr="00350F4E">
        <w:rPr>
          <w:rFonts w:ascii="Arial" w:hAnsi="Arial" w:cs="Arial"/>
          <w:lang w:val="en-GB"/>
        </w:rPr>
        <w:t>she</w:t>
      </w:r>
      <w:r w:rsidR="002F7B18" w:rsidRPr="00350F4E">
        <w:rPr>
          <w:rFonts w:ascii="Arial" w:hAnsi="Arial" w:cs="Arial"/>
          <w:lang w:val="en-GB"/>
        </w:rPr>
        <w:t xml:space="preserve"> </w:t>
      </w:r>
      <w:r w:rsidR="00C5285A" w:rsidRPr="00350F4E">
        <w:rPr>
          <w:rFonts w:ascii="Arial" w:hAnsi="Arial" w:cs="Arial"/>
          <w:lang w:val="en-GB"/>
        </w:rPr>
        <w:t>called</w:t>
      </w:r>
      <w:r w:rsidR="00DD3811" w:rsidRPr="00350F4E">
        <w:rPr>
          <w:rFonts w:ascii="Arial" w:hAnsi="Arial" w:cs="Arial"/>
          <w:lang w:val="en-GB"/>
        </w:rPr>
        <w:t xml:space="preserve"> on</w:t>
      </w:r>
      <w:r w:rsidR="002F7B18" w:rsidRPr="00350F4E">
        <w:rPr>
          <w:rFonts w:ascii="Arial" w:hAnsi="Arial" w:cs="Arial"/>
          <w:lang w:val="en-GB"/>
        </w:rPr>
        <w:t xml:space="preserve"> Member States to double their efforts </w:t>
      </w:r>
      <w:r w:rsidR="00C5285A" w:rsidRPr="00350F4E">
        <w:rPr>
          <w:rFonts w:ascii="Arial" w:hAnsi="Arial" w:cs="Arial"/>
          <w:lang w:val="en-GB"/>
        </w:rPr>
        <w:t>in order to</w:t>
      </w:r>
      <w:r w:rsidR="002F7B18" w:rsidRPr="00350F4E">
        <w:rPr>
          <w:rFonts w:ascii="Arial" w:hAnsi="Arial" w:cs="Arial"/>
          <w:lang w:val="en-GB"/>
        </w:rPr>
        <w:t xml:space="preserve"> lay the foundations for </w:t>
      </w:r>
      <w:r w:rsidR="00F10D70" w:rsidRPr="00350F4E">
        <w:rPr>
          <w:rFonts w:ascii="Arial" w:hAnsi="Arial" w:cs="Arial"/>
          <w:lang w:val="en-GB"/>
        </w:rPr>
        <w:t>sustainable tourism dynamic</w:t>
      </w:r>
      <w:r w:rsidR="00461625" w:rsidRPr="00350F4E">
        <w:rPr>
          <w:rFonts w:ascii="Arial" w:hAnsi="Arial" w:cs="Arial"/>
          <w:lang w:val="en-GB"/>
        </w:rPr>
        <w:t>s</w:t>
      </w:r>
      <w:r w:rsidR="00E459AB" w:rsidRPr="00350F4E">
        <w:rPr>
          <w:rFonts w:ascii="Arial" w:hAnsi="Arial" w:cs="Arial"/>
          <w:lang w:val="en-GB"/>
        </w:rPr>
        <w:t xml:space="preserve"> which </w:t>
      </w:r>
      <w:r w:rsidR="0043632D">
        <w:rPr>
          <w:rFonts w:ascii="Arial" w:hAnsi="Arial" w:cs="Arial"/>
          <w:lang w:val="en-GB"/>
        </w:rPr>
        <w:t>w</w:t>
      </w:r>
      <w:r w:rsidR="00E459AB" w:rsidRPr="00350F4E">
        <w:rPr>
          <w:rFonts w:ascii="Arial" w:hAnsi="Arial" w:cs="Arial"/>
          <w:lang w:val="en-GB"/>
        </w:rPr>
        <w:t xml:space="preserve">ould only be </w:t>
      </w:r>
      <w:r w:rsidR="00DD04A2" w:rsidRPr="00350F4E">
        <w:rPr>
          <w:rFonts w:ascii="Arial" w:hAnsi="Arial" w:cs="Arial"/>
          <w:lang w:val="en-GB"/>
        </w:rPr>
        <w:t>attain</w:t>
      </w:r>
      <w:r w:rsidR="00DD04A2">
        <w:rPr>
          <w:rFonts w:ascii="Arial" w:hAnsi="Arial" w:cs="Arial"/>
          <w:lang w:val="en-GB"/>
        </w:rPr>
        <w:t>able</w:t>
      </w:r>
      <w:r w:rsidR="00E459AB" w:rsidRPr="00350F4E">
        <w:rPr>
          <w:rFonts w:ascii="Arial" w:hAnsi="Arial" w:cs="Arial"/>
          <w:lang w:val="en-GB"/>
        </w:rPr>
        <w:t xml:space="preserve"> through a fair and sustained </w:t>
      </w:r>
      <w:r w:rsidR="00E420D5" w:rsidRPr="00350F4E">
        <w:rPr>
          <w:rFonts w:ascii="Arial" w:hAnsi="Arial" w:cs="Arial"/>
          <w:lang w:val="en-GB"/>
        </w:rPr>
        <w:t>input</w:t>
      </w:r>
      <w:r w:rsidR="00E459AB" w:rsidRPr="00350F4E">
        <w:rPr>
          <w:rFonts w:ascii="Arial" w:hAnsi="Arial" w:cs="Arial"/>
          <w:lang w:val="en-GB"/>
        </w:rPr>
        <w:t xml:space="preserve"> from African women.</w:t>
      </w:r>
    </w:p>
    <w:p w:rsidR="00633D26" w:rsidRPr="00350F4E" w:rsidRDefault="00633D26" w:rsidP="00633D26">
      <w:pPr>
        <w:pStyle w:val="ListParagraph"/>
        <w:rPr>
          <w:rFonts w:ascii="Arial" w:hAnsi="Arial" w:cs="Arial"/>
          <w:sz w:val="24"/>
          <w:szCs w:val="24"/>
          <w:lang w:val="en-GB"/>
        </w:rPr>
      </w:pPr>
    </w:p>
    <w:p w:rsidR="00633D26" w:rsidRPr="00350F4E" w:rsidRDefault="003E5629" w:rsidP="00633D26">
      <w:pPr>
        <w:pStyle w:val="Normal1"/>
        <w:numPr>
          <w:ilvl w:val="0"/>
          <w:numId w:val="2"/>
        </w:numPr>
        <w:spacing w:line="240" w:lineRule="auto"/>
        <w:ind w:left="0" w:firstLine="0"/>
        <w:jc w:val="both"/>
        <w:rPr>
          <w:rFonts w:ascii="Arial" w:hAnsi="Arial" w:cs="Arial"/>
          <w:lang w:val="en-GB"/>
        </w:rPr>
      </w:pPr>
      <w:r>
        <w:rPr>
          <w:rFonts w:ascii="Arial" w:hAnsi="Arial" w:cs="Arial"/>
          <w:lang w:val="en-GB"/>
        </w:rPr>
        <w:t>She</w:t>
      </w:r>
      <w:r w:rsidR="00633D26" w:rsidRPr="00350F4E">
        <w:rPr>
          <w:rFonts w:ascii="Arial" w:hAnsi="Arial" w:cs="Arial"/>
          <w:lang w:val="en-GB"/>
        </w:rPr>
        <w:t xml:space="preserve"> recalled that the decision to place tourism as a key instrument in the transformation and development of Africa was adopted by the African Union which, while identifying the 10 strategic objectives aimed at making Africa the preferred tourist destination, initiated flagship projects to structure </w:t>
      </w:r>
      <w:r>
        <w:rPr>
          <w:rFonts w:ascii="Arial" w:hAnsi="Arial" w:cs="Arial"/>
          <w:lang w:val="en-GB"/>
        </w:rPr>
        <w:t xml:space="preserve">the </w:t>
      </w:r>
      <w:r w:rsidR="00633D26" w:rsidRPr="00350F4E">
        <w:rPr>
          <w:rFonts w:ascii="Arial" w:hAnsi="Arial" w:cs="Arial"/>
          <w:lang w:val="en-GB"/>
        </w:rPr>
        <w:t xml:space="preserve">dynamics </w:t>
      </w:r>
      <w:r>
        <w:rPr>
          <w:rFonts w:ascii="Arial" w:hAnsi="Arial" w:cs="Arial"/>
          <w:lang w:val="en-GB"/>
        </w:rPr>
        <w:t xml:space="preserve">of </w:t>
      </w:r>
      <w:r w:rsidRPr="00350F4E">
        <w:rPr>
          <w:rFonts w:ascii="Arial" w:hAnsi="Arial" w:cs="Arial"/>
          <w:lang w:val="en-GB"/>
        </w:rPr>
        <w:t xml:space="preserve">tourism </w:t>
      </w:r>
      <w:r w:rsidR="00633D26" w:rsidRPr="00350F4E">
        <w:rPr>
          <w:rFonts w:ascii="Arial" w:hAnsi="Arial" w:cs="Arial"/>
          <w:lang w:val="en-GB"/>
        </w:rPr>
        <w:t xml:space="preserve">across the continent, </w:t>
      </w:r>
      <w:r>
        <w:rPr>
          <w:rFonts w:ascii="Arial" w:hAnsi="Arial" w:cs="Arial"/>
          <w:lang w:val="en-GB"/>
        </w:rPr>
        <w:t>notably</w:t>
      </w:r>
      <w:r w:rsidR="00633D26" w:rsidRPr="00350F4E">
        <w:rPr>
          <w:rFonts w:ascii="Arial" w:hAnsi="Arial" w:cs="Arial"/>
          <w:lang w:val="en-GB"/>
        </w:rPr>
        <w:t xml:space="preserve">: </w:t>
      </w:r>
      <w:r w:rsidR="00D47921">
        <w:rPr>
          <w:rFonts w:ascii="Arial" w:hAnsi="Arial" w:cs="Arial"/>
          <w:lang w:val="en-GB"/>
        </w:rPr>
        <w:t xml:space="preserve">the </w:t>
      </w:r>
      <w:r w:rsidR="00633D26" w:rsidRPr="00350F4E">
        <w:rPr>
          <w:rFonts w:ascii="Arial" w:hAnsi="Arial" w:cs="Arial"/>
          <w:lang w:val="en-GB"/>
        </w:rPr>
        <w:t>SAATM</w:t>
      </w:r>
      <w:r w:rsidR="00D47921">
        <w:rPr>
          <w:rFonts w:ascii="Arial" w:hAnsi="Arial" w:cs="Arial"/>
          <w:lang w:val="en-GB"/>
        </w:rPr>
        <w:t>-</w:t>
      </w:r>
      <w:proofErr w:type="spellStart"/>
      <w:r w:rsidR="00633D26" w:rsidRPr="00350F4E">
        <w:rPr>
          <w:rFonts w:ascii="Arial" w:hAnsi="Arial" w:cs="Arial"/>
          <w:lang w:val="en-GB"/>
        </w:rPr>
        <w:t>AfCFTA</w:t>
      </w:r>
      <w:proofErr w:type="spellEnd"/>
      <w:r w:rsidR="00D47921">
        <w:rPr>
          <w:rFonts w:ascii="Arial" w:hAnsi="Arial" w:cs="Arial"/>
          <w:lang w:val="en-GB"/>
        </w:rPr>
        <w:t>-</w:t>
      </w:r>
      <w:r w:rsidR="00633D26" w:rsidRPr="00350F4E">
        <w:rPr>
          <w:rFonts w:ascii="Arial" w:hAnsi="Arial" w:cs="Arial"/>
          <w:lang w:val="en-GB"/>
        </w:rPr>
        <w:t xml:space="preserve">PIDA Protocol on the Free Movement of Persons, Right of Residence and Right of Establishment, </w:t>
      </w:r>
      <w:r w:rsidR="00036EC9" w:rsidRPr="00350F4E">
        <w:rPr>
          <w:rFonts w:ascii="Arial" w:hAnsi="Arial" w:cs="Arial"/>
          <w:lang w:val="en-GB"/>
        </w:rPr>
        <w:t xml:space="preserve">and </w:t>
      </w:r>
      <w:r w:rsidR="00633D26" w:rsidRPr="00350F4E">
        <w:rPr>
          <w:rFonts w:ascii="Arial" w:hAnsi="Arial" w:cs="Arial"/>
          <w:lang w:val="en-GB"/>
        </w:rPr>
        <w:t>Single African Passport.</w:t>
      </w:r>
    </w:p>
    <w:p w:rsidR="00B41963" w:rsidRPr="00350F4E" w:rsidRDefault="00B41963" w:rsidP="00633D26">
      <w:pPr>
        <w:pStyle w:val="Normal1"/>
        <w:spacing w:line="240" w:lineRule="auto"/>
        <w:jc w:val="both"/>
        <w:rPr>
          <w:rFonts w:ascii="Arial" w:hAnsi="Arial" w:cs="Arial"/>
          <w:lang w:val="en-GB"/>
        </w:rPr>
      </w:pPr>
    </w:p>
    <w:p w:rsidR="00E77F43" w:rsidRPr="00350F4E" w:rsidRDefault="00E77F43" w:rsidP="00E77F43">
      <w:pPr>
        <w:pStyle w:val="Normal1"/>
        <w:spacing w:line="240" w:lineRule="auto"/>
        <w:jc w:val="both"/>
        <w:rPr>
          <w:rFonts w:ascii="Arial" w:hAnsi="Arial" w:cs="Arial"/>
          <w:lang w:val="en-GB"/>
        </w:rPr>
      </w:pPr>
    </w:p>
    <w:p w:rsidR="003934E4" w:rsidRPr="00350F4E" w:rsidRDefault="00391331" w:rsidP="00B41963">
      <w:pPr>
        <w:pStyle w:val="Normal1"/>
        <w:numPr>
          <w:ilvl w:val="0"/>
          <w:numId w:val="2"/>
        </w:numPr>
        <w:spacing w:line="240" w:lineRule="auto"/>
        <w:ind w:left="0" w:firstLine="0"/>
        <w:jc w:val="both"/>
        <w:rPr>
          <w:rFonts w:ascii="Arial" w:hAnsi="Arial" w:cs="Arial"/>
          <w:lang w:val="en-GB"/>
        </w:rPr>
      </w:pPr>
      <w:r w:rsidRPr="00350F4E">
        <w:rPr>
          <w:rFonts w:ascii="Arial" w:hAnsi="Arial" w:cs="Arial"/>
          <w:lang w:val="en-GB"/>
        </w:rPr>
        <w:t>She the</w:t>
      </w:r>
      <w:r w:rsidR="00E72DE2">
        <w:rPr>
          <w:rFonts w:ascii="Arial" w:hAnsi="Arial" w:cs="Arial"/>
          <w:lang w:val="en-GB"/>
        </w:rPr>
        <w:t xml:space="preserve">n </w:t>
      </w:r>
      <w:r w:rsidRPr="00350F4E">
        <w:rPr>
          <w:rFonts w:ascii="Arial" w:hAnsi="Arial" w:cs="Arial"/>
          <w:lang w:val="en-GB"/>
        </w:rPr>
        <w:t xml:space="preserve">pointed out that, in addition to </w:t>
      </w:r>
      <w:r w:rsidR="00E03020" w:rsidRPr="00350F4E">
        <w:rPr>
          <w:rFonts w:ascii="Arial" w:hAnsi="Arial" w:cs="Arial"/>
          <w:lang w:val="en-GB"/>
        </w:rPr>
        <w:t>considering</w:t>
      </w:r>
      <w:r w:rsidRPr="00350F4E">
        <w:rPr>
          <w:rFonts w:ascii="Arial" w:hAnsi="Arial" w:cs="Arial"/>
          <w:lang w:val="en-GB"/>
        </w:rPr>
        <w:t xml:space="preserve"> the </w:t>
      </w:r>
      <w:r w:rsidR="00311F06">
        <w:rPr>
          <w:rFonts w:ascii="Arial" w:hAnsi="Arial" w:cs="Arial"/>
          <w:lang w:val="en-GB"/>
        </w:rPr>
        <w:t>a</w:t>
      </w:r>
      <w:r w:rsidRPr="00350F4E">
        <w:rPr>
          <w:rFonts w:ascii="Arial" w:hAnsi="Arial" w:cs="Arial"/>
          <w:lang w:val="en-GB"/>
        </w:rPr>
        <w:t xml:space="preserve">ction </w:t>
      </w:r>
      <w:r w:rsidR="00311F06">
        <w:rPr>
          <w:rFonts w:ascii="Arial" w:hAnsi="Arial" w:cs="Arial"/>
          <w:lang w:val="en-GB"/>
        </w:rPr>
        <w:t>p</w:t>
      </w:r>
      <w:r w:rsidRPr="00350F4E">
        <w:rPr>
          <w:rFonts w:ascii="Arial" w:hAnsi="Arial" w:cs="Arial"/>
          <w:lang w:val="en-GB"/>
        </w:rPr>
        <w:t>lan on tourism with prioriti</w:t>
      </w:r>
      <w:r w:rsidR="00311F06">
        <w:rPr>
          <w:rFonts w:ascii="Arial" w:hAnsi="Arial" w:cs="Arial"/>
          <w:lang w:val="en-GB"/>
        </w:rPr>
        <w:t>s</w:t>
      </w:r>
      <w:r w:rsidRPr="00350F4E">
        <w:rPr>
          <w:rFonts w:ascii="Arial" w:hAnsi="Arial" w:cs="Arial"/>
          <w:lang w:val="en-GB"/>
        </w:rPr>
        <w:t xml:space="preserve">ation and clear distribution of roles between the various partners, and exchanging views on the draft strategy for continental tourism policy, this </w:t>
      </w:r>
      <w:r w:rsidR="006A77CA" w:rsidRPr="00350F4E">
        <w:rPr>
          <w:rFonts w:ascii="Arial" w:hAnsi="Arial" w:cs="Arial"/>
          <w:lang w:val="en-GB"/>
        </w:rPr>
        <w:t>F</w:t>
      </w:r>
      <w:r w:rsidRPr="00350F4E">
        <w:rPr>
          <w:rFonts w:ascii="Arial" w:hAnsi="Arial" w:cs="Arial"/>
          <w:lang w:val="en-GB"/>
        </w:rPr>
        <w:t xml:space="preserve">irst </w:t>
      </w:r>
      <w:r w:rsidR="006A77CA" w:rsidRPr="00350F4E">
        <w:rPr>
          <w:rFonts w:ascii="Arial" w:hAnsi="Arial" w:cs="Arial"/>
          <w:lang w:val="en-GB"/>
        </w:rPr>
        <w:t>M</w:t>
      </w:r>
      <w:r w:rsidRPr="00350F4E">
        <w:rPr>
          <w:rFonts w:ascii="Arial" w:hAnsi="Arial" w:cs="Arial"/>
          <w:lang w:val="en-GB"/>
        </w:rPr>
        <w:t xml:space="preserve">eeting of </w:t>
      </w:r>
      <w:r w:rsidR="00362392" w:rsidRPr="00350F4E">
        <w:rPr>
          <w:rFonts w:ascii="Arial" w:hAnsi="Arial" w:cs="Arial"/>
          <w:lang w:val="en-GB"/>
        </w:rPr>
        <w:t>the S</w:t>
      </w:r>
      <w:r w:rsidRPr="00350F4E">
        <w:rPr>
          <w:rFonts w:ascii="Arial" w:hAnsi="Arial" w:cs="Arial"/>
          <w:lang w:val="en-GB"/>
        </w:rPr>
        <w:t>ub</w:t>
      </w:r>
      <w:r w:rsidR="00362392" w:rsidRPr="00350F4E">
        <w:rPr>
          <w:rFonts w:ascii="Arial" w:hAnsi="Arial" w:cs="Arial"/>
          <w:lang w:val="en-GB"/>
        </w:rPr>
        <w:t>-C</w:t>
      </w:r>
      <w:r w:rsidRPr="00350F4E">
        <w:rPr>
          <w:rFonts w:ascii="Arial" w:hAnsi="Arial" w:cs="Arial"/>
          <w:lang w:val="en-GB"/>
        </w:rPr>
        <w:t>ommittee</w:t>
      </w:r>
      <w:r w:rsidR="00362392" w:rsidRPr="00350F4E">
        <w:rPr>
          <w:rFonts w:ascii="Arial" w:hAnsi="Arial" w:cs="Arial"/>
          <w:lang w:val="en-GB"/>
        </w:rPr>
        <w:t xml:space="preserve"> on </w:t>
      </w:r>
      <w:r w:rsidR="008708B5" w:rsidRPr="00350F4E">
        <w:rPr>
          <w:rFonts w:ascii="Arial" w:hAnsi="Arial" w:cs="Arial"/>
          <w:lang w:val="en-GB"/>
        </w:rPr>
        <w:t>T</w:t>
      </w:r>
      <w:r w:rsidR="00362392" w:rsidRPr="00350F4E">
        <w:rPr>
          <w:rFonts w:ascii="Arial" w:hAnsi="Arial" w:cs="Arial"/>
          <w:lang w:val="en-GB"/>
        </w:rPr>
        <w:t>ourism</w:t>
      </w:r>
      <w:r w:rsidRPr="00350F4E">
        <w:rPr>
          <w:rFonts w:ascii="Arial" w:hAnsi="Arial" w:cs="Arial"/>
          <w:lang w:val="en-GB"/>
        </w:rPr>
        <w:t xml:space="preserve"> is intended to be a concrete implementation of the recommendations made at the S</w:t>
      </w:r>
      <w:r w:rsidR="00D91099" w:rsidRPr="00350F4E">
        <w:rPr>
          <w:rFonts w:ascii="Arial" w:hAnsi="Arial" w:cs="Arial"/>
          <w:lang w:val="en-GB"/>
        </w:rPr>
        <w:t>TC</w:t>
      </w:r>
      <w:r w:rsidRPr="00350F4E">
        <w:rPr>
          <w:rFonts w:ascii="Arial" w:hAnsi="Arial" w:cs="Arial"/>
          <w:lang w:val="en-GB"/>
        </w:rPr>
        <w:t xml:space="preserve"> held in March 2017 in </w:t>
      </w:r>
      <w:proofErr w:type="spellStart"/>
      <w:r w:rsidR="00BB5FAE" w:rsidRPr="00350F4E">
        <w:rPr>
          <w:rFonts w:ascii="Arial" w:hAnsi="Arial" w:cs="Arial"/>
          <w:lang w:val="en-GB"/>
        </w:rPr>
        <w:t>Lomé</w:t>
      </w:r>
      <w:proofErr w:type="spellEnd"/>
      <w:r w:rsidR="00BB5FAE" w:rsidRPr="00350F4E">
        <w:rPr>
          <w:rFonts w:ascii="Arial" w:hAnsi="Arial" w:cs="Arial"/>
          <w:lang w:val="en-GB"/>
        </w:rPr>
        <w:t>, Togo</w:t>
      </w:r>
      <w:r w:rsidRPr="00350F4E">
        <w:rPr>
          <w:rFonts w:ascii="Arial" w:hAnsi="Arial" w:cs="Arial"/>
          <w:lang w:val="en-GB"/>
        </w:rPr>
        <w:t xml:space="preserve">. </w:t>
      </w:r>
      <w:r w:rsidR="00311F06" w:rsidRPr="00350F4E">
        <w:rPr>
          <w:rFonts w:ascii="Arial" w:hAnsi="Arial" w:cs="Arial"/>
          <w:lang w:val="en-GB"/>
        </w:rPr>
        <w:t>Lastly</w:t>
      </w:r>
      <w:r w:rsidRPr="00350F4E">
        <w:rPr>
          <w:rFonts w:ascii="Arial" w:hAnsi="Arial" w:cs="Arial"/>
          <w:lang w:val="en-GB"/>
        </w:rPr>
        <w:t xml:space="preserve">, she </w:t>
      </w:r>
      <w:r w:rsidR="00BB5FAE" w:rsidRPr="00350F4E">
        <w:rPr>
          <w:rFonts w:ascii="Arial" w:hAnsi="Arial" w:cs="Arial"/>
          <w:lang w:val="en-GB"/>
        </w:rPr>
        <w:t>expressed her best wishes for</w:t>
      </w:r>
      <w:r w:rsidRPr="00350F4E">
        <w:rPr>
          <w:rFonts w:ascii="Arial" w:hAnsi="Arial" w:cs="Arial"/>
          <w:lang w:val="en-GB"/>
        </w:rPr>
        <w:t xml:space="preserve"> the meeting</w:t>
      </w:r>
      <w:r w:rsidR="00BB5FAE" w:rsidRPr="00350F4E">
        <w:rPr>
          <w:rFonts w:ascii="Arial" w:hAnsi="Arial" w:cs="Arial"/>
          <w:lang w:val="en-GB"/>
        </w:rPr>
        <w:t>’s</w:t>
      </w:r>
      <w:r w:rsidRPr="00350F4E">
        <w:rPr>
          <w:rFonts w:ascii="Arial" w:hAnsi="Arial" w:cs="Arial"/>
          <w:lang w:val="en-GB"/>
        </w:rPr>
        <w:t xml:space="preserve"> success and hoped that concrete and achievable </w:t>
      </w:r>
      <w:r w:rsidR="00311F06">
        <w:rPr>
          <w:rFonts w:ascii="Arial" w:hAnsi="Arial" w:cs="Arial"/>
          <w:lang w:val="en-GB"/>
        </w:rPr>
        <w:t xml:space="preserve">conclusions </w:t>
      </w:r>
      <w:r w:rsidRPr="00350F4E">
        <w:rPr>
          <w:rFonts w:ascii="Arial" w:hAnsi="Arial" w:cs="Arial"/>
          <w:lang w:val="en-GB"/>
        </w:rPr>
        <w:t xml:space="preserve">would </w:t>
      </w:r>
      <w:r w:rsidR="00311F06">
        <w:rPr>
          <w:rFonts w:ascii="Arial" w:hAnsi="Arial" w:cs="Arial"/>
          <w:lang w:val="en-GB"/>
        </w:rPr>
        <w:t>be reached</w:t>
      </w:r>
      <w:r w:rsidRPr="00350F4E">
        <w:rPr>
          <w:rFonts w:ascii="Arial" w:hAnsi="Arial" w:cs="Arial"/>
          <w:lang w:val="en-GB"/>
        </w:rPr>
        <w:t>.</w:t>
      </w:r>
    </w:p>
    <w:p w:rsidR="003934E4" w:rsidRPr="00350F4E" w:rsidRDefault="003934E4" w:rsidP="00972148">
      <w:pPr>
        <w:pStyle w:val="Normal1"/>
        <w:suppressAutoHyphens w:val="0"/>
        <w:spacing w:line="240" w:lineRule="auto"/>
        <w:jc w:val="both"/>
        <w:rPr>
          <w:rFonts w:ascii="Arial" w:hAnsi="Arial" w:cs="Arial"/>
          <w:lang w:val="en-GB"/>
        </w:rPr>
      </w:pPr>
      <w:r w:rsidRPr="00350F4E">
        <w:rPr>
          <w:rFonts w:ascii="Arial" w:hAnsi="Arial" w:cs="Arial"/>
          <w:lang w:val="en-GB"/>
        </w:rPr>
        <w:t xml:space="preserve"> </w:t>
      </w:r>
    </w:p>
    <w:p w:rsidR="00B41963" w:rsidRPr="00350F4E" w:rsidRDefault="00E65042" w:rsidP="00FD73DA">
      <w:pPr>
        <w:pStyle w:val="Normal1"/>
        <w:numPr>
          <w:ilvl w:val="0"/>
          <w:numId w:val="2"/>
        </w:numPr>
        <w:tabs>
          <w:tab w:val="clear" w:pos="0"/>
        </w:tabs>
        <w:suppressAutoHyphens w:val="0"/>
        <w:spacing w:line="240" w:lineRule="auto"/>
        <w:ind w:left="0" w:firstLine="0"/>
        <w:jc w:val="both"/>
        <w:rPr>
          <w:rFonts w:ascii="Arial" w:hAnsi="Arial" w:cs="Arial"/>
          <w:lang w:val="en-GB"/>
        </w:rPr>
      </w:pPr>
      <w:r w:rsidRPr="00350F4E">
        <w:rPr>
          <w:rFonts w:ascii="Arial" w:hAnsi="Arial" w:cs="Arial"/>
          <w:lang w:val="en-GB"/>
        </w:rPr>
        <w:t xml:space="preserve">H.E. Prisca </w:t>
      </w:r>
      <w:proofErr w:type="spellStart"/>
      <w:r w:rsidRPr="00350F4E">
        <w:rPr>
          <w:rFonts w:ascii="Arial" w:hAnsi="Arial" w:cs="Arial"/>
          <w:lang w:val="en-GB"/>
        </w:rPr>
        <w:t>Mupfumira</w:t>
      </w:r>
      <w:proofErr w:type="spellEnd"/>
      <w:r w:rsidRPr="00350F4E">
        <w:rPr>
          <w:rFonts w:ascii="Arial" w:hAnsi="Arial" w:cs="Arial"/>
          <w:lang w:val="en-GB"/>
        </w:rPr>
        <w:t>, Minister of Environment, Tourism and Hospitality Industry of the Republic of Zimbabwe, in her capacity as Chair of the</w:t>
      </w:r>
      <w:r w:rsidR="00DE6831" w:rsidRPr="00350F4E">
        <w:rPr>
          <w:rFonts w:ascii="Arial" w:hAnsi="Arial" w:cs="Arial"/>
          <w:lang w:val="en-GB"/>
        </w:rPr>
        <w:t xml:space="preserve"> </w:t>
      </w:r>
      <w:r w:rsidRPr="00350F4E">
        <w:rPr>
          <w:rFonts w:ascii="Arial" w:hAnsi="Arial" w:cs="Arial"/>
          <w:lang w:val="en-GB"/>
        </w:rPr>
        <w:t>Sub-Committee</w:t>
      </w:r>
      <w:r w:rsidR="00DE6831" w:rsidRPr="00350F4E">
        <w:rPr>
          <w:rFonts w:ascii="Arial" w:hAnsi="Arial" w:cs="Arial"/>
          <w:lang w:val="en-GB"/>
        </w:rPr>
        <w:t xml:space="preserve"> on </w:t>
      </w:r>
      <w:r w:rsidR="00253B38">
        <w:rPr>
          <w:rFonts w:ascii="Arial" w:hAnsi="Arial" w:cs="Arial"/>
          <w:lang w:val="en-GB"/>
        </w:rPr>
        <w:t>T</w:t>
      </w:r>
      <w:r w:rsidR="00DE6831" w:rsidRPr="00350F4E">
        <w:rPr>
          <w:rFonts w:ascii="Arial" w:hAnsi="Arial" w:cs="Arial"/>
          <w:lang w:val="en-GB"/>
        </w:rPr>
        <w:t>ourism</w:t>
      </w:r>
      <w:r w:rsidRPr="00350F4E">
        <w:rPr>
          <w:rFonts w:ascii="Arial" w:hAnsi="Arial" w:cs="Arial"/>
          <w:lang w:val="en-GB"/>
        </w:rPr>
        <w:t xml:space="preserve">, expressed her </w:t>
      </w:r>
      <w:r w:rsidR="0030479F" w:rsidRPr="00350F4E">
        <w:rPr>
          <w:rFonts w:ascii="Arial" w:hAnsi="Arial" w:cs="Arial"/>
          <w:lang w:val="en-GB"/>
        </w:rPr>
        <w:t>gratitude</w:t>
      </w:r>
      <w:r w:rsidRPr="00350F4E">
        <w:rPr>
          <w:rFonts w:ascii="Arial" w:hAnsi="Arial" w:cs="Arial"/>
          <w:lang w:val="en-GB"/>
        </w:rPr>
        <w:t xml:space="preserve"> to the Government of Kenya for </w:t>
      </w:r>
      <w:r w:rsidR="0030479F" w:rsidRPr="00350F4E">
        <w:rPr>
          <w:rFonts w:ascii="Arial" w:hAnsi="Arial" w:cs="Arial"/>
          <w:lang w:val="en-GB"/>
        </w:rPr>
        <w:t>accepting</w:t>
      </w:r>
      <w:r w:rsidRPr="00350F4E">
        <w:rPr>
          <w:rFonts w:ascii="Arial" w:hAnsi="Arial" w:cs="Arial"/>
          <w:lang w:val="en-GB"/>
        </w:rPr>
        <w:t xml:space="preserve"> to host the </w:t>
      </w:r>
      <w:r w:rsidR="00BC0B80" w:rsidRPr="00350F4E">
        <w:rPr>
          <w:rFonts w:ascii="Arial" w:hAnsi="Arial" w:cs="Arial"/>
          <w:lang w:val="en-GB"/>
        </w:rPr>
        <w:t>F</w:t>
      </w:r>
      <w:r w:rsidRPr="00350F4E">
        <w:rPr>
          <w:rFonts w:ascii="Arial" w:hAnsi="Arial" w:cs="Arial"/>
          <w:lang w:val="en-GB"/>
        </w:rPr>
        <w:t xml:space="preserve">irst </w:t>
      </w:r>
      <w:r w:rsidR="00253B38">
        <w:rPr>
          <w:rFonts w:ascii="Arial" w:hAnsi="Arial" w:cs="Arial"/>
          <w:lang w:val="en-GB"/>
        </w:rPr>
        <w:t>M</w:t>
      </w:r>
      <w:r w:rsidRPr="00350F4E">
        <w:rPr>
          <w:rFonts w:ascii="Arial" w:hAnsi="Arial" w:cs="Arial"/>
          <w:lang w:val="en-GB"/>
        </w:rPr>
        <w:t xml:space="preserve">eeting of the </w:t>
      </w:r>
      <w:r w:rsidR="00AC1147" w:rsidRPr="00350F4E">
        <w:rPr>
          <w:rFonts w:ascii="Arial" w:hAnsi="Arial" w:cs="Arial"/>
          <w:lang w:val="en-GB"/>
        </w:rPr>
        <w:t xml:space="preserve">Sub-Committee on Tourism of the </w:t>
      </w:r>
      <w:r w:rsidRPr="00350F4E">
        <w:rPr>
          <w:rFonts w:ascii="Arial" w:hAnsi="Arial" w:cs="Arial"/>
          <w:lang w:val="en-GB"/>
        </w:rPr>
        <w:t>S</w:t>
      </w:r>
      <w:r w:rsidR="0030479F" w:rsidRPr="00350F4E">
        <w:rPr>
          <w:rFonts w:ascii="Arial" w:hAnsi="Arial" w:cs="Arial"/>
          <w:lang w:val="en-GB"/>
        </w:rPr>
        <w:t>TC-</w:t>
      </w:r>
      <w:r w:rsidRPr="00350F4E">
        <w:rPr>
          <w:rFonts w:ascii="Arial" w:hAnsi="Arial" w:cs="Arial"/>
          <w:lang w:val="en-GB"/>
        </w:rPr>
        <w:t xml:space="preserve">TTIIET. She expressed her admiration for the leadership and commitment of the </w:t>
      </w:r>
      <w:r w:rsidR="00253B38">
        <w:rPr>
          <w:rFonts w:ascii="Arial" w:hAnsi="Arial" w:cs="Arial"/>
          <w:lang w:val="en-GB"/>
        </w:rPr>
        <w:t xml:space="preserve">Cabinet Secretary at the </w:t>
      </w:r>
      <w:r w:rsidRPr="00350F4E">
        <w:rPr>
          <w:rFonts w:ascii="Arial" w:hAnsi="Arial" w:cs="Arial"/>
          <w:lang w:val="en-GB"/>
        </w:rPr>
        <w:t>Minist</w:t>
      </w:r>
      <w:r w:rsidR="00253B38">
        <w:rPr>
          <w:rFonts w:ascii="Arial" w:hAnsi="Arial" w:cs="Arial"/>
          <w:lang w:val="en-GB"/>
        </w:rPr>
        <w:t xml:space="preserve">ry </w:t>
      </w:r>
      <w:r w:rsidRPr="00350F4E">
        <w:rPr>
          <w:rFonts w:ascii="Arial" w:hAnsi="Arial" w:cs="Arial"/>
          <w:lang w:val="en-GB"/>
        </w:rPr>
        <w:t>of Tourism and Wildlife of Kenya in his capacity as current Chair</w:t>
      </w:r>
      <w:r w:rsidR="00A56F66">
        <w:rPr>
          <w:rFonts w:ascii="Arial" w:hAnsi="Arial" w:cs="Arial"/>
          <w:lang w:val="en-GB"/>
        </w:rPr>
        <w:t xml:space="preserve">man </w:t>
      </w:r>
      <w:r w:rsidRPr="00350F4E">
        <w:rPr>
          <w:rFonts w:ascii="Arial" w:hAnsi="Arial" w:cs="Arial"/>
          <w:lang w:val="en-GB"/>
        </w:rPr>
        <w:t xml:space="preserve">of the World Tourism Organization </w:t>
      </w:r>
      <w:r w:rsidR="00C32498" w:rsidRPr="00350F4E">
        <w:rPr>
          <w:rFonts w:ascii="Arial" w:hAnsi="Arial" w:cs="Arial"/>
          <w:lang w:val="en-GB"/>
        </w:rPr>
        <w:t xml:space="preserve">Regional </w:t>
      </w:r>
      <w:r w:rsidRPr="00350F4E">
        <w:rPr>
          <w:rFonts w:ascii="Arial" w:hAnsi="Arial" w:cs="Arial"/>
          <w:lang w:val="en-GB"/>
        </w:rPr>
        <w:t>Commission for Africa (UNWTO-CAF) for his vision and efforts to develop tourism at the national, continental and international levels.</w:t>
      </w:r>
    </w:p>
    <w:p w:rsidR="00B41963" w:rsidRPr="00350F4E" w:rsidRDefault="00B41963" w:rsidP="00730A61">
      <w:pPr>
        <w:rPr>
          <w:rFonts w:ascii="Arial" w:hAnsi="Arial" w:cs="Arial"/>
          <w:sz w:val="24"/>
          <w:szCs w:val="24"/>
        </w:rPr>
      </w:pPr>
    </w:p>
    <w:p w:rsidR="00B41963" w:rsidRPr="00350F4E" w:rsidRDefault="00BC279F" w:rsidP="00FD73DA">
      <w:pPr>
        <w:pStyle w:val="Normal1"/>
        <w:numPr>
          <w:ilvl w:val="0"/>
          <w:numId w:val="2"/>
        </w:numPr>
        <w:tabs>
          <w:tab w:val="clear" w:pos="0"/>
        </w:tabs>
        <w:suppressAutoHyphens w:val="0"/>
        <w:spacing w:line="240" w:lineRule="auto"/>
        <w:ind w:left="0" w:firstLine="0"/>
        <w:jc w:val="both"/>
        <w:rPr>
          <w:rFonts w:ascii="Arial" w:hAnsi="Arial" w:cs="Arial"/>
          <w:lang w:val="en-GB"/>
        </w:rPr>
      </w:pPr>
      <w:r w:rsidRPr="00350F4E">
        <w:rPr>
          <w:rFonts w:ascii="Arial" w:hAnsi="Arial" w:cs="Arial"/>
          <w:lang w:val="en-GB"/>
        </w:rPr>
        <w:t xml:space="preserve">She recalled that the </w:t>
      </w:r>
      <w:r w:rsidR="006D52D2" w:rsidRPr="00350F4E">
        <w:rPr>
          <w:rFonts w:ascii="Arial" w:hAnsi="Arial" w:cs="Arial"/>
          <w:lang w:val="en-GB"/>
        </w:rPr>
        <w:t>F</w:t>
      </w:r>
      <w:r w:rsidRPr="00350F4E">
        <w:rPr>
          <w:rFonts w:ascii="Arial" w:hAnsi="Arial" w:cs="Arial"/>
          <w:lang w:val="en-GB"/>
        </w:rPr>
        <w:t xml:space="preserve">irst </w:t>
      </w:r>
      <w:r w:rsidR="006D52D2" w:rsidRPr="00350F4E">
        <w:rPr>
          <w:rFonts w:ascii="Arial" w:hAnsi="Arial" w:cs="Arial"/>
          <w:lang w:val="en-GB"/>
        </w:rPr>
        <w:t>M</w:t>
      </w:r>
      <w:r w:rsidRPr="00350F4E">
        <w:rPr>
          <w:rFonts w:ascii="Arial" w:hAnsi="Arial" w:cs="Arial"/>
          <w:lang w:val="en-GB"/>
        </w:rPr>
        <w:t>eeting of the Sub-Committee</w:t>
      </w:r>
      <w:r w:rsidR="00587AC4" w:rsidRPr="00350F4E">
        <w:rPr>
          <w:rFonts w:ascii="Arial" w:hAnsi="Arial" w:cs="Arial"/>
          <w:lang w:val="en-GB"/>
        </w:rPr>
        <w:t xml:space="preserve"> on T</w:t>
      </w:r>
      <w:r w:rsidR="006D52D2" w:rsidRPr="00350F4E">
        <w:rPr>
          <w:rFonts w:ascii="Arial" w:hAnsi="Arial" w:cs="Arial"/>
          <w:lang w:val="en-GB"/>
        </w:rPr>
        <w:t>ourism</w:t>
      </w:r>
      <w:r w:rsidRPr="00350F4E">
        <w:rPr>
          <w:rFonts w:ascii="Arial" w:hAnsi="Arial" w:cs="Arial"/>
          <w:lang w:val="en-GB"/>
        </w:rPr>
        <w:t xml:space="preserve"> is a follow-up to the recommendations made at various meetings</w:t>
      </w:r>
      <w:r w:rsidR="00A56F66" w:rsidRPr="00A56F66">
        <w:rPr>
          <w:rFonts w:ascii="Arial" w:hAnsi="Arial" w:cs="Arial"/>
          <w:lang w:val="en-GB"/>
        </w:rPr>
        <w:t xml:space="preserve"> </w:t>
      </w:r>
      <w:r w:rsidR="00A56F66">
        <w:rPr>
          <w:rFonts w:ascii="Arial" w:hAnsi="Arial" w:cs="Arial"/>
          <w:lang w:val="en-GB"/>
        </w:rPr>
        <w:t>held earlier</w:t>
      </w:r>
      <w:r w:rsidRPr="00350F4E">
        <w:rPr>
          <w:rFonts w:ascii="Arial" w:hAnsi="Arial" w:cs="Arial"/>
          <w:lang w:val="en-GB"/>
        </w:rPr>
        <w:t xml:space="preserve">, </w:t>
      </w:r>
      <w:r w:rsidR="00A56F66">
        <w:rPr>
          <w:rFonts w:ascii="Arial" w:hAnsi="Arial" w:cs="Arial"/>
          <w:lang w:val="en-GB"/>
        </w:rPr>
        <w:t>notably</w:t>
      </w:r>
      <w:r w:rsidR="00A56F66" w:rsidRPr="00350F4E">
        <w:rPr>
          <w:rFonts w:ascii="Arial" w:hAnsi="Arial" w:cs="Arial"/>
          <w:lang w:val="en-GB"/>
        </w:rPr>
        <w:t xml:space="preserve"> </w:t>
      </w:r>
      <w:r w:rsidRPr="00350F4E">
        <w:rPr>
          <w:rFonts w:ascii="Arial" w:hAnsi="Arial" w:cs="Arial"/>
          <w:lang w:val="en-GB"/>
        </w:rPr>
        <w:t xml:space="preserve">the </w:t>
      </w:r>
      <w:r w:rsidR="00EB6F0B" w:rsidRPr="00350F4E">
        <w:rPr>
          <w:rFonts w:ascii="Arial" w:hAnsi="Arial" w:cs="Arial"/>
          <w:lang w:val="en-GB"/>
        </w:rPr>
        <w:t>F</w:t>
      </w:r>
      <w:r w:rsidRPr="00350F4E">
        <w:rPr>
          <w:rFonts w:ascii="Arial" w:hAnsi="Arial" w:cs="Arial"/>
          <w:lang w:val="en-GB"/>
        </w:rPr>
        <w:t xml:space="preserve">irst </w:t>
      </w:r>
      <w:r w:rsidR="006A77CA" w:rsidRPr="00350F4E">
        <w:rPr>
          <w:rFonts w:ascii="Arial" w:hAnsi="Arial" w:cs="Arial"/>
          <w:lang w:val="en-GB"/>
        </w:rPr>
        <w:t>M</w:t>
      </w:r>
      <w:r w:rsidRPr="00350F4E">
        <w:rPr>
          <w:rFonts w:ascii="Arial" w:hAnsi="Arial" w:cs="Arial"/>
          <w:lang w:val="en-GB"/>
        </w:rPr>
        <w:t>eeting of the S</w:t>
      </w:r>
      <w:r w:rsidR="007E19AB" w:rsidRPr="00350F4E">
        <w:rPr>
          <w:rFonts w:ascii="Arial" w:hAnsi="Arial" w:cs="Arial"/>
          <w:lang w:val="en-GB"/>
        </w:rPr>
        <w:t>TC</w:t>
      </w:r>
      <w:r w:rsidRPr="00350F4E">
        <w:rPr>
          <w:rFonts w:ascii="Arial" w:hAnsi="Arial" w:cs="Arial"/>
          <w:lang w:val="en-GB"/>
        </w:rPr>
        <w:t xml:space="preserve">-TTIET held in March 2017 in </w:t>
      </w:r>
      <w:proofErr w:type="spellStart"/>
      <w:r w:rsidRPr="00350F4E">
        <w:rPr>
          <w:rFonts w:ascii="Arial" w:hAnsi="Arial" w:cs="Arial"/>
          <w:lang w:val="en-GB"/>
        </w:rPr>
        <w:t>Lomé</w:t>
      </w:r>
      <w:proofErr w:type="spellEnd"/>
      <w:r w:rsidR="005F09B4" w:rsidRPr="00350F4E">
        <w:rPr>
          <w:rFonts w:ascii="Arial" w:hAnsi="Arial" w:cs="Arial"/>
          <w:lang w:val="en-GB"/>
        </w:rPr>
        <w:t xml:space="preserve">, </w:t>
      </w:r>
      <w:r w:rsidRPr="00350F4E">
        <w:rPr>
          <w:rFonts w:ascii="Arial" w:hAnsi="Arial" w:cs="Arial"/>
          <w:lang w:val="en-GB"/>
        </w:rPr>
        <w:t>Togo.</w:t>
      </w:r>
    </w:p>
    <w:p w:rsidR="00B41963" w:rsidRPr="00350F4E" w:rsidRDefault="00B41963" w:rsidP="00B41963">
      <w:pPr>
        <w:pStyle w:val="ListParagraph"/>
        <w:rPr>
          <w:rFonts w:ascii="Arial" w:hAnsi="Arial" w:cs="Arial"/>
          <w:sz w:val="24"/>
          <w:szCs w:val="24"/>
          <w:lang w:val="en-GB"/>
        </w:rPr>
      </w:pPr>
    </w:p>
    <w:p w:rsidR="00B150DF" w:rsidRPr="00350F4E" w:rsidRDefault="00A51231" w:rsidP="00F546EF">
      <w:pPr>
        <w:pStyle w:val="Normal1"/>
        <w:numPr>
          <w:ilvl w:val="0"/>
          <w:numId w:val="2"/>
        </w:numPr>
        <w:tabs>
          <w:tab w:val="clear" w:pos="0"/>
        </w:tabs>
        <w:suppressAutoHyphens w:val="0"/>
        <w:spacing w:line="240" w:lineRule="auto"/>
        <w:ind w:left="0" w:firstLine="0"/>
        <w:jc w:val="both"/>
        <w:rPr>
          <w:rFonts w:ascii="Arial" w:hAnsi="Arial" w:cs="Arial"/>
          <w:lang w:val="en-GB"/>
        </w:rPr>
      </w:pPr>
      <w:r w:rsidRPr="00350F4E">
        <w:rPr>
          <w:rFonts w:ascii="Arial" w:hAnsi="Arial" w:cs="Arial"/>
          <w:lang w:val="en-GB"/>
        </w:rPr>
        <w:t>She und</w:t>
      </w:r>
      <w:r w:rsidR="00C6571C" w:rsidRPr="00350F4E">
        <w:rPr>
          <w:rFonts w:ascii="Arial" w:hAnsi="Arial" w:cs="Arial"/>
          <w:lang w:val="en-GB"/>
        </w:rPr>
        <w:t>erscored</w:t>
      </w:r>
      <w:r w:rsidRPr="00350F4E">
        <w:rPr>
          <w:rFonts w:ascii="Arial" w:hAnsi="Arial" w:cs="Arial"/>
          <w:lang w:val="en-GB"/>
        </w:rPr>
        <w:t xml:space="preserve"> the clarity and relevance of the roadmap adopted at th</w:t>
      </w:r>
      <w:r w:rsidR="002C6269">
        <w:rPr>
          <w:rFonts w:ascii="Arial" w:hAnsi="Arial" w:cs="Arial"/>
          <w:lang w:val="en-GB"/>
        </w:rPr>
        <w:t>at</w:t>
      </w:r>
      <w:r w:rsidRPr="00350F4E">
        <w:rPr>
          <w:rFonts w:ascii="Arial" w:hAnsi="Arial" w:cs="Arial"/>
          <w:lang w:val="en-GB"/>
        </w:rPr>
        <w:t xml:space="preserve"> meeting, </w:t>
      </w:r>
      <w:r w:rsidR="002C6269">
        <w:rPr>
          <w:rFonts w:ascii="Arial" w:hAnsi="Arial" w:cs="Arial"/>
          <w:lang w:val="en-GB"/>
        </w:rPr>
        <w:t xml:space="preserve">which </w:t>
      </w:r>
      <w:r w:rsidR="00B261A8" w:rsidRPr="00350F4E">
        <w:rPr>
          <w:rFonts w:ascii="Arial" w:hAnsi="Arial" w:cs="Arial"/>
          <w:lang w:val="en-GB"/>
        </w:rPr>
        <w:t>identified</w:t>
      </w:r>
      <w:r w:rsidRPr="00350F4E">
        <w:rPr>
          <w:rFonts w:ascii="Arial" w:hAnsi="Arial" w:cs="Arial"/>
          <w:lang w:val="en-GB"/>
        </w:rPr>
        <w:t xml:space="preserve"> priority actions</w:t>
      </w:r>
      <w:r w:rsidR="00DA323E" w:rsidRPr="00350F4E">
        <w:rPr>
          <w:rFonts w:ascii="Arial" w:hAnsi="Arial" w:cs="Arial"/>
          <w:lang w:val="en-GB"/>
        </w:rPr>
        <w:t xml:space="preserve"> for </w:t>
      </w:r>
      <w:r w:rsidRPr="00350F4E">
        <w:rPr>
          <w:rFonts w:ascii="Arial" w:hAnsi="Arial" w:cs="Arial"/>
          <w:lang w:val="en-GB"/>
        </w:rPr>
        <w:t xml:space="preserve">the elaboration of the continental tourism strategy and establishment of a continental body </w:t>
      </w:r>
      <w:r w:rsidR="00772CB1" w:rsidRPr="00350F4E">
        <w:rPr>
          <w:rFonts w:ascii="Arial" w:hAnsi="Arial" w:cs="Arial"/>
          <w:lang w:val="en-GB"/>
        </w:rPr>
        <w:t>responsible for</w:t>
      </w:r>
      <w:r w:rsidRPr="00350F4E">
        <w:rPr>
          <w:rFonts w:ascii="Arial" w:hAnsi="Arial" w:cs="Arial"/>
          <w:lang w:val="en-GB"/>
        </w:rPr>
        <w:t xml:space="preserve"> tourism. This </w:t>
      </w:r>
      <w:r w:rsidR="00AF399B">
        <w:rPr>
          <w:rFonts w:ascii="Arial" w:hAnsi="Arial" w:cs="Arial"/>
          <w:lang w:val="en-GB"/>
        </w:rPr>
        <w:t xml:space="preserve">desired </w:t>
      </w:r>
      <w:r w:rsidRPr="00350F4E">
        <w:rPr>
          <w:rFonts w:ascii="Arial" w:hAnsi="Arial" w:cs="Arial"/>
          <w:lang w:val="en-GB"/>
        </w:rPr>
        <w:t xml:space="preserve">visibility would </w:t>
      </w:r>
      <w:r w:rsidR="002C6269">
        <w:rPr>
          <w:rFonts w:ascii="Arial" w:hAnsi="Arial" w:cs="Arial"/>
          <w:lang w:val="en-GB"/>
        </w:rPr>
        <w:t xml:space="preserve">help in </w:t>
      </w:r>
      <w:r w:rsidRPr="00350F4E">
        <w:rPr>
          <w:rFonts w:ascii="Arial" w:hAnsi="Arial" w:cs="Arial"/>
          <w:lang w:val="en-GB"/>
        </w:rPr>
        <w:t>address</w:t>
      </w:r>
      <w:r w:rsidR="002C6269">
        <w:rPr>
          <w:rFonts w:ascii="Arial" w:hAnsi="Arial" w:cs="Arial"/>
          <w:lang w:val="en-GB"/>
        </w:rPr>
        <w:t>ing</w:t>
      </w:r>
      <w:r w:rsidRPr="00350F4E">
        <w:rPr>
          <w:rFonts w:ascii="Arial" w:hAnsi="Arial" w:cs="Arial"/>
          <w:lang w:val="en-GB"/>
        </w:rPr>
        <w:t xml:space="preserve"> the major challenges of tourism in Africa, particularly through: (</w:t>
      </w:r>
      <w:proofErr w:type="spellStart"/>
      <w:r w:rsidRPr="00350F4E">
        <w:rPr>
          <w:rFonts w:ascii="Arial" w:hAnsi="Arial" w:cs="Arial"/>
          <w:lang w:val="en-GB"/>
        </w:rPr>
        <w:t>i</w:t>
      </w:r>
      <w:proofErr w:type="spellEnd"/>
      <w:r w:rsidRPr="00350F4E">
        <w:rPr>
          <w:rFonts w:ascii="Arial" w:hAnsi="Arial" w:cs="Arial"/>
          <w:lang w:val="en-GB"/>
        </w:rPr>
        <w:t xml:space="preserve">) </w:t>
      </w:r>
      <w:r w:rsidR="002449E1" w:rsidRPr="00350F4E">
        <w:rPr>
          <w:rFonts w:ascii="Arial" w:hAnsi="Arial" w:cs="Arial"/>
          <w:lang w:val="en-GB"/>
        </w:rPr>
        <w:t xml:space="preserve">closer </w:t>
      </w:r>
      <w:r w:rsidRPr="00350F4E">
        <w:rPr>
          <w:rFonts w:ascii="Arial" w:hAnsi="Arial" w:cs="Arial"/>
          <w:lang w:val="en-GB"/>
        </w:rPr>
        <w:t>cooperation and exchange</w:t>
      </w:r>
      <w:r w:rsidR="002449E1" w:rsidRPr="00350F4E">
        <w:rPr>
          <w:rFonts w:ascii="Arial" w:hAnsi="Arial" w:cs="Arial"/>
          <w:lang w:val="en-GB"/>
        </w:rPr>
        <w:t xml:space="preserve"> </w:t>
      </w:r>
      <w:r w:rsidRPr="00350F4E">
        <w:rPr>
          <w:rFonts w:ascii="Arial" w:hAnsi="Arial" w:cs="Arial"/>
          <w:lang w:val="en-GB"/>
        </w:rPr>
        <w:t>(ii)</w:t>
      </w:r>
      <w:r w:rsidR="00797E57" w:rsidRPr="00350F4E">
        <w:rPr>
          <w:rFonts w:ascii="Arial" w:hAnsi="Arial" w:cs="Arial"/>
          <w:lang w:val="en-GB"/>
        </w:rPr>
        <w:t xml:space="preserve"> identification of transversal strategic priorities</w:t>
      </w:r>
      <w:r w:rsidRPr="00350F4E">
        <w:rPr>
          <w:rFonts w:ascii="Arial" w:hAnsi="Arial" w:cs="Arial"/>
          <w:lang w:val="en-GB"/>
        </w:rPr>
        <w:t xml:space="preserve"> (iii) establishment and </w:t>
      </w:r>
      <w:r w:rsidR="0090459C">
        <w:rPr>
          <w:rFonts w:ascii="Arial" w:hAnsi="Arial" w:cs="Arial"/>
          <w:lang w:val="en-GB"/>
        </w:rPr>
        <w:t xml:space="preserve">implementation </w:t>
      </w:r>
      <w:r w:rsidRPr="00350F4E">
        <w:rPr>
          <w:rFonts w:ascii="Arial" w:hAnsi="Arial" w:cs="Arial"/>
          <w:lang w:val="en-GB"/>
        </w:rPr>
        <w:t xml:space="preserve">of sustainability standards and </w:t>
      </w:r>
      <w:proofErr w:type="gramStart"/>
      <w:r w:rsidRPr="00350F4E">
        <w:rPr>
          <w:rFonts w:ascii="Arial" w:hAnsi="Arial" w:cs="Arial"/>
          <w:lang w:val="en-GB"/>
        </w:rPr>
        <w:t>(iv</w:t>
      </w:r>
      <w:r w:rsidR="005B4CC4" w:rsidRPr="00350F4E">
        <w:rPr>
          <w:rFonts w:ascii="Arial" w:hAnsi="Arial" w:cs="Arial"/>
          <w:lang w:val="en-GB"/>
        </w:rPr>
        <w:t>) strengthening</w:t>
      </w:r>
      <w:proofErr w:type="gramEnd"/>
      <w:r w:rsidRPr="00350F4E">
        <w:rPr>
          <w:rFonts w:ascii="Arial" w:hAnsi="Arial" w:cs="Arial"/>
          <w:lang w:val="en-GB"/>
        </w:rPr>
        <w:t xml:space="preserve"> of regional integration by reducing obstacles to free movement.</w:t>
      </w:r>
      <w:r w:rsidR="005B4CC4" w:rsidRPr="00350F4E">
        <w:rPr>
          <w:rFonts w:ascii="Arial" w:hAnsi="Arial" w:cs="Arial"/>
          <w:lang w:val="en-GB"/>
        </w:rPr>
        <w:t xml:space="preserve"> </w:t>
      </w:r>
      <w:r w:rsidRPr="00350F4E">
        <w:rPr>
          <w:rFonts w:ascii="Arial" w:hAnsi="Arial" w:cs="Arial"/>
          <w:lang w:val="en-GB"/>
        </w:rPr>
        <w:t>She concluded by officially declaring</w:t>
      </w:r>
      <w:r w:rsidR="005B4CC4" w:rsidRPr="00350F4E">
        <w:rPr>
          <w:rFonts w:ascii="Arial" w:hAnsi="Arial" w:cs="Arial"/>
          <w:lang w:val="en-GB"/>
        </w:rPr>
        <w:t xml:space="preserve"> open</w:t>
      </w:r>
      <w:r w:rsidRPr="00350F4E">
        <w:rPr>
          <w:rFonts w:ascii="Arial" w:hAnsi="Arial" w:cs="Arial"/>
          <w:lang w:val="en-GB"/>
        </w:rPr>
        <w:t xml:space="preserve"> the </w:t>
      </w:r>
      <w:r w:rsidR="00D819F5" w:rsidRPr="00350F4E">
        <w:rPr>
          <w:rFonts w:ascii="Arial" w:hAnsi="Arial" w:cs="Arial"/>
          <w:lang w:val="en-GB"/>
        </w:rPr>
        <w:t>F</w:t>
      </w:r>
      <w:r w:rsidRPr="00350F4E">
        <w:rPr>
          <w:rFonts w:ascii="Arial" w:hAnsi="Arial" w:cs="Arial"/>
          <w:lang w:val="en-GB"/>
        </w:rPr>
        <w:t xml:space="preserve">irst Ministerial </w:t>
      </w:r>
      <w:r w:rsidR="002C6269">
        <w:rPr>
          <w:rFonts w:ascii="Arial" w:hAnsi="Arial" w:cs="Arial"/>
          <w:lang w:val="en-GB"/>
        </w:rPr>
        <w:t>M</w:t>
      </w:r>
      <w:r w:rsidRPr="00350F4E">
        <w:rPr>
          <w:rFonts w:ascii="Arial" w:hAnsi="Arial" w:cs="Arial"/>
          <w:lang w:val="en-GB"/>
        </w:rPr>
        <w:t>eeting of the</w:t>
      </w:r>
      <w:r w:rsidR="00EA52C1" w:rsidRPr="00350F4E">
        <w:rPr>
          <w:rFonts w:ascii="Arial" w:hAnsi="Arial" w:cs="Arial"/>
          <w:lang w:val="en-GB"/>
        </w:rPr>
        <w:t xml:space="preserve"> </w:t>
      </w:r>
      <w:r w:rsidRPr="00350F4E">
        <w:rPr>
          <w:rFonts w:ascii="Arial" w:hAnsi="Arial" w:cs="Arial"/>
          <w:lang w:val="en-GB"/>
        </w:rPr>
        <w:t>Sub-Committee</w:t>
      </w:r>
      <w:r w:rsidR="00EA52C1" w:rsidRPr="00350F4E">
        <w:rPr>
          <w:rFonts w:ascii="Arial" w:hAnsi="Arial" w:cs="Arial"/>
          <w:lang w:val="en-GB"/>
        </w:rPr>
        <w:t xml:space="preserve"> on Tourism</w:t>
      </w:r>
      <w:r w:rsidR="00910343" w:rsidRPr="00350F4E">
        <w:rPr>
          <w:rFonts w:ascii="Arial" w:hAnsi="Arial" w:cs="Arial"/>
          <w:lang w:val="en-GB"/>
        </w:rPr>
        <w:t>.</w:t>
      </w:r>
    </w:p>
    <w:p w:rsidR="00B150DF" w:rsidRPr="00350F4E" w:rsidRDefault="00B150DF" w:rsidP="00B41963">
      <w:pPr>
        <w:pStyle w:val="Normal1"/>
        <w:suppressAutoHyphens w:val="0"/>
        <w:spacing w:line="240" w:lineRule="auto"/>
        <w:jc w:val="both"/>
        <w:rPr>
          <w:rFonts w:ascii="Arial" w:hAnsi="Arial" w:cs="Arial"/>
          <w:lang w:val="en-GB"/>
        </w:rPr>
      </w:pPr>
    </w:p>
    <w:p w:rsidR="005A5E63" w:rsidRPr="00350F4E" w:rsidRDefault="00C8286B" w:rsidP="00380AB8">
      <w:pPr>
        <w:pStyle w:val="Normal1"/>
        <w:numPr>
          <w:ilvl w:val="0"/>
          <w:numId w:val="2"/>
        </w:numPr>
        <w:tabs>
          <w:tab w:val="clear" w:pos="0"/>
        </w:tabs>
        <w:suppressAutoHyphens w:val="0"/>
        <w:spacing w:line="240" w:lineRule="auto"/>
        <w:ind w:left="0" w:firstLine="0"/>
        <w:jc w:val="both"/>
        <w:rPr>
          <w:rFonts w:ascii="Arial" w:hAnsi="Arial" w:cs="Arial"/>
          <w:lang w:val="en-GB"/>
        </w:rPr>
      </w:pPr>
      <w:r w:rsidRPr="00350F4E">
        <w:rPr>
          <w:rFonts w:ascii="Arial" w:hAnsi="Arial" w:cs="Arial"/>
          <w:lang w:val="en-GB"/>
        </w:rPr>
        <w:t xml:space="preserve">H.E. </w:t>
      </w:r>
      <w:proofErr w:type="spellStart"/>
      <w:r w:rsidRPr="00350F4E">
        <w:rPr>
          <w:rFonts w:ascii="Arial" w:hAnsi="Arial" w:cs="Arial"/>
          <w:b/>
          <w:bCs/>
          <w:lang w:val="en-GB"/>
        </w:rPr>
        <w:t>Najib</w:t>
      </w:r>
      <w:proofErr w:type="spellEnd"/>
      <w:r w:rsidRPr="00350F4E">
        <w:rPr>
          <w:rFonts w:ascii="Arial" w:hAnsi="Arial" w:cs="Arial"/>
          <w:b/>
          <w:bCs/>
          <w:lang w:val="en-GB"/>
        </w:rPr>
        <w:t xml:space="preserve"> </w:t>
      </w:r>
      <w:proofErr w:type="spellStart"/>
      <w:r w:rsidRPr="00350F4E">
        <w:rPr>
          <w:rFonts w:ascii="Arial" w:hAnsi="Arial" w:cs="Arial"/>
          <w:b/>
          <w:bCs/>
          <w:lang w:val="en-GB"/>
        </w:rPr>
        <w:t>Balala</w:t>
      </w:r>
      <w:proofErr w:type="spellEnd"/>
      <w:r w:rsidRPr="00350F4E">
        <w:rPr>
          <w:rFonts w:ascii="Arial" w:hAnsi="Arial" w:cs="Arial"/>
          <w:b/>
          <w:bCs/>
          <w:lang w:val="en-GB"/>
        </w:rPr>
        <w:t>,</w:t>
      </w:r>
      <w:r w:rsidRPr="00350F4E">
        <w:rPr>
          <w:rFonts w:ascii="Arial" w:hAnsi="Arial" w:cs="Arial"/>
          <w:lang w:val="en-GB"/>
        </w:rPr>
        <w:t xml:space="preserve"> </w:t>
      </w:r>
      <w:r w:rsidR="00454604">
        <w:rPr>
          <w:rFonts w:ascii="Arial" w:hAnsi="Arial" w:cs="Arial"/>
          <w:lang w:val="en-GB"/>
        </w:rPr>
        <w:t xml:space="preserve">Cabinet Secretary, </w:t>
      </w:r>
      <w:r w:rsidRPr="00350F4E">
        <w:rPr>
          <w:rFonts w:ascii="Arial" w:hAnsi="Arial" w:cs="Arial"/>
          <w:lang w:val="en-GB"/>
        </w:rPr>
        <w:t>Minist</w:t>
      </w:r>
      <w:r w:rsidR="00454604">
        <w:rPr>
          <w:rFonts w:ascii="Arial" w:hAnsi="Arial" w:cs="Arial"/>
          <w:lang w:val="en-GB"/>
        </w:rPr>
        <w:t xml:space="preserve">ry </w:t>
      </w:r>
      <w:r w:rsidRPr="00350F4E">
        <w:rPr>
          <w:rFonts w:ascii="Arial" w:hAnsi="Arial" w:cs="Arial"/>
          <w:lang w:val="en-GB"/>
        </w:rPr>
        <w:t xml:space="preserve">of Tourism and Wildlife of Kenya </w:t>
      </w:r>
      <w:r w:rsidR="00917F9B">
        <w:rPr>
          <w:rFonts w:ascii="Arial" w:hAnsi="Arial" w:cs="Arial"/>
          <w:lang w:val="en-GB"/>
        </w:rPr>
        <w:t xml:space="preserve">began </w:t>
      </w:r>
      <w:r w:rsidRPr="00350F4E">
        <w:rPr>
          <w:rFonts w:ascii="Arial" w:hAnsi="Arial" w:cs="Arial"/>
          <w:lang w:val="en-GB"/>
        </w:rPr>
        <w:t xml:space="preserve">by welcoming all delegations to </w:t>
      </w:r>
      <w:r w:rsidR="00CB1290" w:rsidRPr="00350F4E">
        <w:rPr>
          <w:rFonts w:ascii="Arial" w:hAnsi="Arial" w:cs="Arial"/>
          <w:lang w:val="en-GB"/>
        </w:rPr>
        <w:t>“</w:t>
      </w:r>
      <w:r w:rsidRPr="00350F4E">
        <w:rPr>
          <w:rFonts w:ascii="Arial" w:hAnsi="Arial" w:cs="Arial"/>
          <w:lang w:val="en-GB"/>
        </w:rPr>
        <w:t>Magical Kenya</w:t>
      </w:r>
      <w:r w:rsidR="00CB1290" w:rsidRPr="00350F4E">
        <w:rPr>
          <w:rFonts w:ascii="Arial" w:hAnsi="Arial" w:cs="Arial"/>
          <w:lang w:val="en-GB"/>
        </w:rPr>
        <w:t>”</w:t>
      </w:r>
      <w:r w:rsidRPr="00350F4E">
        <w:rPr>
          <w:rFonts w:ascii="Arial" w:hAnsi="Arial" w:cs="Arial"/>
          <w:lang w:val="en-GB"/>
        </w:rPr>
        <w:t xml:space="preserve">. He </w:t>
      </w:r>
      <w:r w:rsidR="002533F2" w:rsidRPr="00350F4E">
        <w:rPr>
          <w:rFonts w:ascii="Arial" w:hAnsi="Arial" w:cs="Arial"/>
          <w:lang w:val="en-GB"/>
        </w:rPr>
        <w:t>pointed</w:t>
      </w:r>
      <w:r w:rsidR="00085914" w:rsidRPr="00350F4E">
        <w:rPr>
          <w:rFonts w:ascii="Arial" w:hAnsi="Arial" w:cs="Arial"/>
          <w:lang w:val="en-GB"/>
        </w:rPr>
        <w:t xml:space="preserve"> </w:t>
      </w:r>
      <w:r w:rsidR="00557649" w:rsidRPr="00350F4E">
        <w:rPr>
          <w:rFonts w:ascii="Arial" w:hAnsi="Arial" w:cs="Arial"/>
          <w:lang w:val="en-GB"/>
        </w:rPr>
        <w:t>to the</w:t>
      </w:r>
      <w:r w:rsidRPr="00350F4E">
        <w:rPr>
          <w:rFonts w:ascii="Arial" w:hAnsi="Arial" w:cs="Arial"/>
          <w:lang w:val="en-GB"/>
        </w:rPr>
        <w:t xml:space="preserve"> great tourism</w:t>
      </w:r>
      <w:r w:rsidR="00001180" w:rsidRPr="00350F4E">
        <w:rPr>
          <w:rFonts w:ascii="Arial" w:hAnsi="Arial" w:cs="Arial"/>
          <w:lang w:val="en-GB"/>
        </w:rPr>
        <w:t xml:space="preserve"> potential</w:t>
      </w:r>
      <w:r w:rsidRPr="00350F4E">
        <w:rPr>
          <w:rFonts w:ascii="Arial" w:hAnsi="Arial" w:cs="Arial"/>
          <w:lang w:val="en-GB"/>
        </w:rPr>
        <w:t xml:space="preserve"> on the </w:t>
      </w:r>
      <w:r w:rsidR="002533F2" w:rsidRPr="00350F4E">
        <w:rPr>
          <w:rFonts w:ascii="Arial" w:hAnsi="Arial" w:cs="Arial"/>
          <w:lang w:val="en-GB"/>
        </w:rPr>
        <w:t>C</w:t>
      </w:r>
      <w:r w:rsidRPr="00350F4E">
        <w:rPr>
          <w:rFonts w:ascii="Arial" w:hAnsi="Arial" w:cs="Arial"/>
          <w:lang w:val="en-GB"/>
        </w:rPr>
        <w:t xml:space="preserve">ontinent </w:t>
      </w:r>
      <w:r w:rsidR="00AF399B">
        <w:rPr>
          <w:rFonts w:ascii="Arial" w:hAnsi="Arial" w:cs="Arial"/>
          <w:lang w:val="en-GB"/>
        </w:rPr>
        <w:t xml:space="preserve">with </w:t>
      </w:r>
      <w:r w:rsidR="00085914" w:rsidRPr="00350F4E">
        <w:rPr>
          <w:rFonts w:ascii="Arial" w:hAnsi="Arial" w:cs="Arial"/>
          <w:lang w:val="en-GB"/>
        </w:rPr>
        <w:t>its</w:t>
      </w:r>
      <w:r w:rsidRPr="00350F4E">
        <w:rPr>
          <w:rFonts w:ascii="Arial" w:hAnsi="Arial" w:cs="Arial"/>
          <w:lang w:val="en-GB"/>
        </w:rPr>
        <w:t xml:space="preserve"> divers</w:t>
      </w:r>
      <w:r w:rsidR="00917F9B">
        <w:rPr>
          <w:rFonts w:ascii="Arial" w:hAnsi="Arial" w:cs="Arial"/>
          <w:lang w:val="en-GB"/>
        </w:rPr>
        <w:t xml:space="preserve">e </w:t>
      </w:r>
      <w:r w:rsidRPr="00350F4E">
        <w:rPr>
          <w:rFonts w:ascii="Arial" w:hAnsi="Arial" w:cs="Arial"/>
          <w:lang w:val="en-GB"/>
        </w:rPr>
        <w:t>and rich</w:t>
      </w:r>
      <w:r w:rsidR="00917F9B">
        <w:rPr>
          <w:rFonts w:ascii="Arial" w:hAnsi="Arial" w:cs="Arial"/>
          <w:lang w:val="en-GB"/>
        </w:rPr>
        <w:t xml:space="preserve"> </w:t>
      </w:r>
      <w:r w:rsidR="00DE2FEE" w:rsidRPr="00350F4E">
        <w:rPr>
          <w:rFonts w:ascii="Arial" w:hAnsi="Arial" w:cs="Arial"/>
          <w:lang w:val="en-GB"/>
        </w:rPr>
        <w:t>asset</w:t>
      </w:r>
      <w:r w:rsidR="00917F9B">
        <w:rPr>
          <w:rFonts w:ascii="Arial" w:hAnsi="Arial" w:cs="Arial"/>
          <w:lang w:val="en-GB"/>
        </w:rPr>
        <w:t>s</w:t>
      </w:r>
      <w:r w:rsidRPr="00350F4E">
        <w:rPr>
          <w:rFonts w:ascii="Arial" w:hAnsi="Arial" w:cs="Arial"/>
          <w:lang w:val="en-GB"/>
        </w:rPr>
        <w:t xml:space="preserve">, and alluded to the promising </w:t>
      </w:r>
      <w:r w:rsidR="00917F9B" w:rsidRPr="00350F4E">
        <w:rPr>
          <w:rFonts w:ascii="Arial" w:hAnsi="Arial" w:cs="Arial"/>
          <w:lang w:val="en-GB"/>
        </w:rPr>
        <w:t xml:space="preserve">growth </w:t>
      </w:r>
      <w:r w:rsidRPr="00350F4E">
        <w:rPr>
          <w:rFonts w:ascii="Arial" w:hAnsi="Arial" w:cs="Arial"/>
          <w:lang w:val="en-GB"/>
        </w:rPr>
        <w:t xml:space="preserve">figures for the tourism sector in Africa. He stressed the need to be innovative and adopt strategies to make Africa the preferred tourist destination </w:t>
      </w:r>
      <w:r w:rsidR="00A50228">
        <w:rPr>
          <w:rFonts w:ascii="Arial" w:hAnsi="Arial" w:cs="Arial"/>
          <w:lang w:val="en-GB"/>
        </w:rPr>
        <w:t>by</w:t>
      </w:r>
      <w:r w:rsidRPr="00350F4E">
        <w:rPr>
          <w:rFonts w:ascii="Arial" w:hAnsi="Arial" w:cs="Arial"/>
          <w:lang w:val="en-GB"/>
        </w:rPr>
        <w:t xml:space="preserve"> develop</w:t>
      </w:r>
      <w:r w:rsidR="00A50228">
        <w:rPr>
          <w:rFonts w:ascii="Arial" w:hAnsi="Arial" w:cs="Arial"/>
          <w:lang w:val="en-GB"/>
        </w:rPr>
        <w:t xml:space="preserve">ing in a smart way </w:t>
      </w:r>
      <w:r w:rsidRPr="00350F4E">
        <w:rPr>
          <w:rFonts w:ascii="Arial" w:hAnsi="Arial" w:cs="Arial"/>
          <w:lang w:val="en-GB"/>
        </w:rPr>
        <w:t>the various attractions abounding on the Continent.</w:t>
      </w:r>
    </w:p>
    <w:p w:rsidR="00E77F43" w:rsidRPr="00350F4E" w:rsidRDefault="00E77F43" w:rsidP="00E77F43">
      <w:pPr>
        <w:pStyle w:val="Normal1"/>
        <w:suppressAutoHyphens w:val="0"/>
        <w:spacing w:line="240" w:lineRule="auto"/>
        <w:jc w:val="both"/>
        <w:rPr>
          <w:rFonts w:ascii="Arial" w:hAnsi="Arial" w:cs="Arial"/>
          <w:lang w:val="en-GB"/>
        </w:rPr>
      </w:pPr>
    </w:p>
    <w:p w:rsidR="00E00975" w:rsidRPr="00350F4E" w:rsidRDefault="00DE2FEE" w:rsidP="00380AB8">
      <w:pPr>
        <w:pStyle w:val="Normal1"/>
        <w:numPr>
          <w:ilvl w:val="0"/>
          <w:numId w:val="2"/>
        </w:numPr>
        <w:tabs>
          <w:tab w:val="clear" w:pos="0"/>
        </w:tabs>
        <w:suppressAutoHyphens w:val="0"/>
        <w:spacing w:line="240" w:lineRule="auto"/>
        <w:ind w:left="0" w:firstLine="0"/>
        <w:jc w:val="both"/>
        <w:rPr>
          <w:rFonts w:ascii="Arial" w:hAnsi="Arial" w:cs="Arial"/>
          <w:lang w:val="en-GB"/>
        </w:rPr>
      </w:pPr>
      <w:r w:rsidRPr="00350F4E">
        <w:rPr>
          <w:rFonts w:ascii="Arial" w:hAnsi="Arial" w:cs="Arial"/>
          <w:lang w:val="en-GB"/>
        </w:rPr>
        <w:t xml:space="preserve">He </w:t>
      </w:r>
      <w:r w:rsidR="00C10684" w:rsidRPr="00350F4E">
        <w:rPr>
          <w:rFonts w:ascii="Arial" w:hAnsi="Arial" w:cs="Arial"/>
          <w:lang w:val="en-GB"/>
        </w:rPr>
        <w:t>s</w:t>
      </w:r>
      <w:r w:rsidR="00306EAC" w:rsidRPr="00350F4E">
        <w:rPr>
          <w:rFonts w:ascii="Arial" w:hAnsi="Arial" w:cs="Arial"/>
          <w:lang w:val="en-GB"/>
        </w:rPr>
        <w:t>tressed</w:t>
      </w:r>
      <w:r w:rsidRPr="00350F4E">
        <w:rPr>
          <w:rFonts w:ascii="Arial" w:hAnsi="Arial" w:cs="Arial"/>
          <w:lang w:val="en-GB"/>
        </w:rPr>
        <w:t xml:space="preserve"> the need for a dynamic and innovative approach in the promotion of African tourism which, while targeting all promising tourism segments and markets, should </w:t>
      </w:r>
      <w:r w:rsidR="00A50228">
        <w:rPr>
          <w:rFonts w:ascii="Arial" w:hAnsi="Arial" w:cs="Arial"/>
          <w:lang w:val="en-GB"/>
        </w:rPr>
        <w:t>help</w:t>
      </w:r>
      <w:r w:rsidR="00B05A06" w:rsidRPr="00350F4E">
        <w:rPr>
          <w:rFonts w:ascii="Arial" w:hAnsi="Arial" w:cs="Arial"/>
          <w:lang w:val="en-GB"/>
        </w:rPr>
        <w:t xml:space="preserve"> to </w:t>
      </w:r>
      <w:r w:rsidRPr="00350F4E">
        <w:rPr>
          <w:rFonts w:ascii="Arial" w:hAnsi="Arial" w:cs="Arial"/>
          <w:lang w:val="en-GB"/>
        </w:rPr>
        <w:t>creat</w:t>
      </w:r>
      <w:r w:rsidR="00B05A06" w:rsidRPr="00350F4E">
        <w:rPr>
          <w:rFonts w:ascii="Arial" w:hAnsi="Arial" w:cs="Arial"/>
          <w:lang w:val="en-GB"/>
        </w:rPr>
        <w:t>e</w:t>
      </w:r>
      <w:r w:rsidRPr="00350F4E">
        <w:rPr>
          <w:rFonts w:ascii="Arial" w:hAnsi="Arial" w:cs="Arial"/>
          <w:lang w:val="en-GB"/>
        </w:rPr>
        <w:t xml:space="preserve"> a strong and competitive "Africa" brand image. African tourism is unfairly victimized by stereotypes </w:t>
      </w:r>
      <w:r w:rsidR="005E292E" w:rsidRPr="00350F4E">
        <w:rPr>
          <w:rFonts w:ascii="Arial" w:hAnsi="Arial" w:cs="Arial"/>
          <w:lang w:val="en-GB"/>
        </w:rPr>
        <w:t>which</w:t>
      </w:r>
      <w:r w:rsidRPr="00350F4E">
        <w:rPr>
          <w:rFonts w:ascii="Arial" w:hAnsi="Arial" w:cs="Arial"/>
          <w:lang w:val="en-GB"/>
        </w:rPr>
        <w:t xml:space="preserve"> only the </w:t>
      </w:r>
      <w:r w:rsidR="00AF1DE7" w:rsidRPr="00350F4E">
        <w:rPr>
          <w:rFonts w:ascii="Arial" w:hAnsi="Arial" w:cs="Arial"/>
          <w:lang w:val="en-GB"/>
        </w:rPr>
        <w:t>establishment</w:t>
      </w:r>
      <w:r w:rsidRPr="00350F4E">
        <w:rPr>
          <w:rFonts w:ascii="Arial" w:hAnsi="Arial" w:cs="Arial"/>
          <w:lang w:val="en-GB"/>
        </w:rPr>
        <w:t xml:space="preserve"> of a professional tourism organization would</w:t>
      </w:r>
      <w:r w:rsidR="00AF1DE7" w:rsidRPr="00350F4E">
        <w:rPr>
          <w:rFonts w:ascii="Arial" w:hAnsi="Arial" w:cs="Arial"/>
          <w:lang w:val="en-GB"/>
        </w:rPr>
        <w:t xml:space="preserve"> successfully</w:t>
      </w:r>
      <w:r w:rsidRPr="00350F4E">
        <w:rPr>
          <w:rFonts w:ascii="Arial" w:hAnsi="Arial" w:cs="Arial"/>
          <w:lang w:val="en-GB"/>
        </w:rPr>
        <w:t xml:space="preserve"> counteract and</w:t>
      </w:r>
      <w:r w:rsidR="00A50228">
        <w:rPr>
          <w:rFonts w:ascii="Arial" w:hAnsi="Arial" w:cs="Arial"/>
          <w:lang w:val="en-GB"/>
        </w:rPr>
        <w:t>, in turn,</w:t>
      </w:r>
      <w:r w:rsidRPr="00350F4E">
        <w:rPr>
          <w:rFonts w:ascii="Arial" w:hAnsi="Arial" w:cs="Arial"/>
          <w:lang w:val="en-GB"/>
        </w:rPr>
        <w:t xml:space="preserve"> reverse the situation </w:t>
      </w:r>
      <w:r w:rsidR="00A50228">
        <w:rPr>
          <w:rFonts w:ascii="Arial" w:hAnsi="Arial" w:cs="Arial"/>
          <w:lang w:val="en-GB"/>
        </w:rPr>
        <w:t>in favour</w:t>
      </w:r>
      <w:r w:rsidR="00AF1DE7" w:rsidRPr="00350F4E">
        <w:rPr>
          <w:rFonts w:ascii="Arial" w:hAnsi="Arial" w:cs="Arial"/>
          <w:lang w:val="en-GB"/>
        </w:rPr>
        <w:t xml:space="preserve"> </w:t>
      </w:r>
      <w:r w:rsidRPr="00350F4E">
        <w:rPr>
          <w:rFonts w:ascii="Arial" w:hAnsi="Arial" w:cs="Arial"/>
          <w:lang w:val="en-GB"/>
        </w:rPr>
        <w:t xml:space="preserve">of African tourism. The </w:t>
      </w:r>
      <w:r w:rsidR="00003EB1" w:rsidRPr="00350F4E">
        <w:rPr>
          <w:rFonts w:ascii="Arial" w:hAnsi="Arial" w:cs="Arial"/>
          <w:lang w:val="en-GB"/>
        </w:rPr>
        <w:t>establishment</w:t>
      </w:r>
      <w:r w:rsidRPr="00350F4E">
        <w:rPr>
          <w:rFonts w:ascii="Arial" w:hAnsi="Arial" w:cs="Arial"/>
          <w:lang w:val="en-GB"/>
        </w:rPr>
        <w:t xml:space="preserve"> of this body is</w:t>
      </w:r>
      <w:r w:rsidR="006B2C8E" w:rsidRPr="00350F4E">
        <w:rPr>
          <w:rFonts w:ascii="Arial" w:hAnsi="Arial" w:cs="Arial"/>
          <w:lang w:val="en-GB"/>
        </w:rPr>
        <w:t xml:space="preserve"> not </w:t>
      </w:r>
      <w:r w:rsidR="00A50228" w:rsidRPr="00350F4E">
        <w:rPr>
          <w:rFonts w:ascii="Arial" w:hAnsi="Arial" w:cs="Arial"/>
          <w:lang w:val="en-GB"/>
        </w:rPr>
        <w:t>merely</w:t>
      </w:r>
      <w:r w:rsidR="006B2C8E" w:rsidRPr="00350F4E">
        <w:rPr>
          <w:rFonts w:ascii="Arial" w:hAnsi="Arial" w:cs="Arial"/>
          <w:lang w:val="en-GB"/>
        </w:rPr>
        <w:t xml:space="preserve"> </w:t>
      </w:r>
      <w:r w:rsidR="00A50228">
        <w:rPr>
          <w:rFonts w:ascii="Arial" w:hAnsi="Arial" w:cs="Arial"/>
          <w:lang w:val="en-GB"/>
        </w:rPr>
        <w:t xml:space="preserve">an </w:t>
      </w:r>
      <w:r w:rsidRPr="00350F4E">
        <w:rPr>
          <w:rFonts w:ascii="Arial" w:hAnsi="Arial" w:cs="Arial"/>
          <w:lang w:val="en-GB"/>
        </w:rPr>
        <w:t>imperative</w:t>
      </w:r>
      <w:r w:rsidR="006B2C8E" w:rsidRPr="00350F4E">
        <w:rPr>
          <w:rFonts w:ascii="Arial" w:hAnsi="Arial" w:cs="Arial"/>
          <w:lang w:val="en-GB"/>
        </w:rPr>
        <w:t xml:space="preserve"> but</w:t>
      </w:r>
      <w:r w:rsidRPr="00350F4E">
        <w:rPr>
          <w:rFonts w:ascii="Arial" w:hAnsi="Arial" w:cs="Arial"/>
          <w:lang w:val="en-GB"/>
        </w:rPr>
        <w:t xml:space="preserve"> a priority.</w:t>
      </w:r>
      <w:r w:rsidR="006B2C8E" w:rsidRPr="00350F4E">
        <w:rPr>
          <w:rFonts w:ascii="Arial" w:hAnsi="Arial" w:cs="Arial"/>
          <w:lang w:val="en-GB"/>
        </w:rPr>
        <w:t xml:space="preserve"> However, it </w:t>
      </w:r>
      <w:r w:rsidR="00A50228">
        <w:rPr>
          <w:rFonts w:ascii="Arial" w:hAnsi="Arial" w:cs="Arial"/>
          <w:lang w:val="en-GB"/>
        </w:rPr>
        <w:t xml:space="preserve">should be </w:t>
      </w:r>
      <w:r w:rsidR="006B2C8E" w:rsidRPr="00350F4E">
        <w:rPr>
          <w:rFonts w:ascii="Arial" w:hAnsi="Arial" w:cs="Arial"/>
          <w:lang w:val="en-GB"/>
        </w:rPr>
        <w:t>provide</w:t>
      </w:r>
      <w:r w:rsidR="00A50228">
        <w:rPr>
          <w:rFonts w:ascii="Arial" w:hAnsi="Arial" w:cs="Arial"/>
          <w:lang w:val="en-GB"/>
        </w:rPr>
        <w:t xml:space="preserve">d </w:t>
      </w:r>
      <w:r w:rsidR="006B2C8E" w:rsidRPr="00350F4E">
        <w:rPr>
          <w:rFonts w:ascii="Arial" w:hAnsi="Arial" w:cs="Arial"/>
          <w:lang w:val="en-GB"/>
        </w:rPr>
        <w:t xml:space="preserve">the </w:t>
      </w:r>
      <w:r w:rsidR="00AF1DE7" w:rsidRPr="00350F4E">
        <w:rPr>
          <w:rFonts w:ascii="Arial" w:hAnsi="Arial" w:cs="Arial"/>
          <w:lang w:val="en-GB"/>
        </w:rPr>
        <w:t>necessary</w:t>
      </w:r>
      <w:r w:rsidR="006B2C8E" w:rsidRPr="00350F4E">
        <w:rPr>
          <w:rFonts w:ascii="Arial" w:hAnsi="Arial" w:cs="Arial"/>
          <w:lang w:val="en-GB"/>
        </w:rPr>
        <w:t xml:space="preserve"> resources, he said.</w:t>
      </w:r>
    </w:p>
    <w:p w:rsidR="00E77F43" w:rsidRPr="00350F4E" w:rsidRDefault="00E77F43" w:rsidP="00E77F43">
      <w:pPr>
        <w:pStyle w:val="Normal1"/>
        <w:suppressAutoHyphens w:val="0"/>
        <w:spacing w:line="240" w:lineRule="auto"/>
        <w:jc w:val="both"/>
        <w:rPr>
          <w:rFonts w:ascii="Arial" w:hAnsi="Arial" w:cs="Arial"/>
          <w:lang w:val="en-GB"/>
        </w:rPr>
      </w:pPr>
    </w:p>
    <w:p w:rsidR="008B2C53" w:rsidRPr="00350F4E" w:rsidRDefault="009E0439" w:rsidP="00F546EF">
      <w:pPr>
        <w:pStyle w:val="Normal1"/>
        <w:numPr>
          <w:ilvl w:val="0"/>
          <w:numId w:val="2"/>
        </w:numPr>
        <w:tabs>
          <w:tab w:val="clear" w:pos="0"/>
        </w:tabs>
        <w:suppressAutoHyphens w:val="0"/>
        <w:spacing w:line="240" w:lineRule="auto"/>
        <w:ind w:left="0" w:firstLine="0"/>
        <w:jc w:val="both"/>
        <w:rPr>
          <w:rFonts w:ascii="Arial" w:hAnsi="Arial" w:cs="Arial"/>
          <w:lang w:val="en-GB"/>
        </w:rPr>
      </w:pPr>
      <w:r w:rsidRPr="00350F4E">
        <w:rPr>
          <w:rFonts w:ascii="Arial" w:hAnsi="Arial" w:cs="Arial"/>
          <w:lang w:val="en-GB"/>
        </w:rPr>
        <w:t>H</w:t>
      </w:r>
      <w:r w:rsidR="00A50228">
        <w:rPr>
          <w:rFonts w:ascii="Arial" w:hAnsi="Arial" w:cs="Arial"/>
          <w:lang w:val="en-GB"/>
        </w:rPr>
        <w:t xml:space="preserve">e then </w:t>
      </w:r>
      <w:r w:rsidRPr="00350F4E">
        <w:rPr>
          <w:rFonts w:ascii="Arial" w:hAnsi="Arial" w:cs="Arial"/>
          <w:lang w:val="en-GB"/>
        </w:rPr>
        <w:t>stressed that</w:t>
      </w:r>
      <w:r w:rsidR="00A50228">
        <w:rPr>
          <w:rFonts w:ascii="Arial" w:hAnsi="Arial" w:cs="Arial"/>
          <w:lang w:val="en-GB"/>
        </w:rPr>
        <w:t>,</w:t>
      </w:r>
      <w:r w:rsidRPr="00350F4E">
        <w:rPr>
          <w:rFonts w:ascii="Arial" w:hAnsi="Arial" w:cs="Arial"/>
          <w:lang w:val="en-GB"/>
        </w:rPr>
        <w:t xml:space="preserve"> in view of the great</w:t>
      </w:r>
      <w:r w:rsidR="00953DE8" w:rsidRPr="00350F4E">
        <w:rPr>
          <w:rFonts w:ascii="Arial" w:hAnsi="Arial" w:cs="Arial"/>
          <w:lang w:val="en-GB"/>
        </w:rPr>
        <w:t xml:space="preserve"> </w:t>
      </w:r>
      <w:r w:rsidRPr="00350F4E">
        <w:rPr>
          <w:rFonts w:ascii="Arial" w:hAnsi="Arial" w:cs="Arial"/>
          <w:lang w:val="en-GB"/>
        </w:rPr>
        <w:t>tourism</w:t>
      </w:r>
      <w:r w:rsidR="00953DE8" w:rsidRPr="00350F4E">
        <w:rPr>
          <w:rFonts w:ascii="Arial" w:hAnsi="Arial" w:cs="Arial"/>
          <w:lang w:val="en-GB"/>
        </w:rPr>
        <w:t xml:space="preserve"> potential</w:t>
      </w:r>
      <w:r w:rsidRPr="00350F4E">
        <w:rPr>
          <w:rFonts w:ascii="Arial" w:hAnsi="Arial" w:cs="Arial"/>
          <w:lang w:val="en-GB"/>
        </w:rPr>
        <w:t xml:space="preserve"> in Africa</w:t>
      </w:r>
      <w:r w:rsidR="00A50228">
        <w:rPr>
          <w:rFonts w:ascii="Arial" w:hAnsi="Arial" w:cs="Arial"/>
          <w:lang w:val="en-GB"/>
        </w:rPr>
        <w:t xml:space="preserve">, coupled </w:t>
      </w:r>
      <w:r w:rsidRPr="00350F4E">
        <w:rPr>
          <w:rFonts w:ascii="Arial" w:hAnsi="Arial" w:cs="Arial"/>
          <w:lang w:val="en-GB"/>
        </w:rPr>
        <w:t xml:space="preserve">with the great competitive advantages the </w:t>
      </w:r>
      <w:r w:rsidR="00796589" w:rsidRPr="00350F4E">
        <w:rPr>
          <w:rFonts w:ascii="Arial" w:hAnsi="Arial" w:cs="Arial"/>
          <w:lang w:val="en-GB"/>
        </w:rPr>
        <w:t>C</w:t>
      </w:r>
      <w:r w:rsidRPr="00350F4E">
        <w:rPr>
          <w:rFonts w:ascii="Arial" w:hAnsi="Arial" w:cs="Arial"/>
          <w:lang w:val="en-GB"/>
        </w:rPr>
        <w:t xml:space="preserve">ontinent </w:t>
      </w:r>
      <w:r w:rsidR="00A50228">
        <w:rPr>
          <w:rFonts w:ascii="Arial" w:hAnsi="Arial" w:cs="Arial"/>
          <w:lang w:val="en-GB"/>
        </w:rPr>
        <w:t xml:space="preserve">offers </w:t>
      </w:r>
      <w:r w:rsidRPr="00350F4E">
        <w:rPr>
          <w:rFonts w:ascii="Arial" w:hAnsi="Arial" w:cs="Arial"/>
          <w:lang w:val="en-GB"/>
        </w:rPr>
        <w:t>today, particular</w:t>
      </w:r>
      <w:r w:rsidR="00BD61BD" w:rsidRPr="00350F4E">
        <w:rPr>
          <w:rFonts w:ascii="Arial" w:hAnsi="Arial" w:cs="Arial"/>
          <w:lang w:val="en-GB"/>
        </w:rPr>
        <w:t>ly</w:t>
      </w:r>
      <w:r w:rsidRPr="00350F4E">
        <w:rPr>
          <w:rFonts w:ascii="Arial" w:hAnsi="Arial" w:cs="Arial"/>
          <w:lang w:val="en-GB"/>
        </w:rPr>
        <w:t xml:space="preserve"> the annual growth rates recorded and the youthful</w:t>
      </w:r>
      <w:r w:rsidR="00A50228">
        <w:rPr>
          <w:rFonts w:ascii="Arial" w:hAnsi="Arial" w:cs="Arial"/>
          <w:lang w:val="en-GB"/>
        </w:rPr>
        <w:t xml:space="preserve"> </w:t>
      </w:r>
      <w:r w:rsidRPr="00350F4E">
        <w:rPr>
          <w:rFonts w:ascii="Arial" w:hAnsi="Arial" w:cs="Arial"/>
          <w:lang w:val="en-GB"/>
        </w:rPr>
        <w:t xml:space="preserve">the population, it is high time to </w:t>
      </w:r>
      <w:r w:rsidR="00424C0C" w:rsidRPr="00350F4E">
        <w:rPr>
          <w:rFonts w:ascii="Arial" w:hAnsi="Arial" w:cs="Arial"/>
          <w:lang w:val="en-GB"/>
        </w:rPr>
        <w:t xml:space="preserve">embark on a process designed to </w:t>
      </w:r>
      <w:r w:rsidRPr="00350F4E">
        <w:rPr>
          <w:rFonts w:ascii="Arial" w:hAnsi="Arial" w:cs="Arial"/>
          <w:lang w:val="en-GB"/>
        </w:rPr>
        <w:t xml:space="preserve">boost intra-African tourism by </w:t>
      </w:r>
      <w:r w:rsidR="00A1505D" w:rsidRPr="00350F4E">
        <w:rPr>
          <w:rFonts w:ascii="Arial" w:hAnsi="Arial" w:cs="Arial"/>
          <w:lang w:val="en-GB"/>
        </w:rPr>
        <w:t>focusing on</w:t>
      </w:r>
      <w:r w:rsidRPr="00350F4E">
        <w:rPr>
          <w:rFonts w:ascii="Arial" w:hAnsi="Arial" w:cs="Arial"/>
          <w:lang w:val="en-GB"/>
        </w:rPr>
        <w:t xml:space="preserve"> the following priori</w:t>
      </w:r>
      <w:r w:rsidR="00814498">
        <w:rPr>
          <w:rFonts w:ascii="Arial" w:hAnsi="Arial" w:cs="Arial"/>
          <w:lang w:val="en-GB"/>
        </w:rPr>
        <w:t>tisation he made</w:t>
      </w:r>
      <w:r w:rsidRPr="00350F4E">
        <w:rPr>
          <w:rFonts w:ascii="Arial" w:hAnsi="Arial" w:cs="Arial"/>
          <w:lang w:val="en-GB"/>
        </w:rPr>
        <w:t>: (</w:t>
      </w:r>
      <w:proofErr w:type="spellStart"/>
      <w:r w:rsidRPr="00350F4E">
        <w:rPr>
          <w:rFonts w:ascii="Arial" w:hAnsi="Arial" w:cs="Arial"/>
          <w:lang w:val="en-GB"/>
        </w:rPr>
        <w:t>i</w:t>
      </w:r>
      <w:proofErr w:type="spellEnd"/>
      <w:r w:rsidRPr="00350F4E">
        <w:rPr>
          <w:rFonts w:ascii="Arial" w:hAnsi="Arial" w:cs="Arial"/>
          <w:lang w:val="en-GB"/>
        </w:rPr>
        <w:t>) Security (Africa</w:t>
      </w:r>
      <w:r w:rsidR="00D72AB8" w:rsidRPr="00350F4E">
        <w:rPr>
          <w:rFonts w:ascii="Arial" w:hAnsi="Arial" w:cs="Arial"/>
          <w:lang w:val="en-GB"/>
        </w:rPr>
        <w:t xml:space="preserve"> </w:t>
      </w:r>
      <w:r w:rsidRPr="00350F4E">
        <w:rPr>
          <w:rFonts w:ascii="Arial" w:hAnsi="Arial" w:cs="Arial"/>
          <w:lang w:val="en-GB"/>
        </w:rPr>
        <w:t>is safe and secure) (ii) Tourism product (Africa has the best and most diversified tourism product) (iii) Accessibility (need to make intra-African travel more affordable and accessible)</w:t>
      </w:r>
    </w:p>
    <w:p w:rsidR="00A637A6" w:rsidRPr="00350F4E" w:rsidRDefault="00A637A6" w:rsidP="00972148">
      <w:pPr>
        <w:pStyle w:val="Normal1"/>
        <w:suppressAutoHyphens w:val="0"/>
        <w:spacing w:line="240" w:lineRule="auto"/>
        <w:jc w:val="both"/>
        <w:rPr>
          <w:rFonts w:ascii="Arial" w:hAnsi="Arial" w:cs="Arial"/>
          <w:lang w:val="en-GB"/>
        </w:rPr>
      </w:pPr>
    </w:p>
    <w:p w:rsidR="006A3DE1" w:rsidRPr="00350F4E" w:rsidRDefault="008F7B15" w:rsidP="00972148">
      <w:pPr>
        <w:pStyle w:val="BodyText21"/>
        <w:numPr>
          <w:ilvl w:val="0"/>
          <w:numId w:val="4"/>
        </w:numPr>
        <w:suppressAutoHyphens w:val="0"/>
        <w:spacing w:line="240" w:lineRule="auto"/>
        <w:jc w:val="both"/>
        <w:rPr>
          <w:rFonts w:ascii="Arial" w:hAnsi="Arial" w:cs="Arial"/>
          <w:b w:val="0"/>
          <w:lang w:val="en-GB"/>
        </w:rPr>
      </w:pPr>
      <w:r w:rsidRPr="00350F4E">
        <w:rPr>
          <w:rFonts w:ascii="Arial" w:hAnsi="Arial" w:cs="Arial"/>
          <w:lang w:val="en-GB"/>
        </w:rPr>
        <w:t>PROCEDUR</w:t>
      </w:r>
      <w:r w:rsidR="00814498">
        <w:rPr>
          <w:rFonts w:ascii="Arial" w:hAnsi="Arial" w:cs="Arial"/>
          <w:lang w:val="en-GB"/>
        </w:rPr>
        <w:t>AL MATTERS</w:t>
      </w:r>
    </w:p>
    <w:p w:rsidR="006A3DE1" w:rsidRPr="00350F4E" w:rsidRDefault="006A3DE1" w:rsidP="00972148">
      <w:pPr>
        <w:pStyle w:val="Normal1"/>
        <w:suppressAutoHyphens w:val="0"/>
        <w:spacing w:line="240" w:lineRule="auto"/>
        <w:jc w:val="both"/>
        <w:rPr>
          <w:rFonts w:ascii="Arial" w:hAnsi="Arial" w:cs="Arial"/>
          <w:lang w:val="en-GB"/>
        </w:rPr>
      </w:pPr>
    </w:p>
    <w:p w:rsidR="00730C07" w:rsidRPr="00350F4E" w:rsidRDefault="008F7B15" w:rsidP="00730A61">
      <w:pPr>
        <w:numPr>
          <w:ilvl w:val="0"/>
          <w:numId w:val="5"/>
        </w:numPr>
        <w:tabs>
          <w:tab w:val="num" w:pos="900"/>
        </w:tabs>
        <w:spacing w:line="240" w:lineRule="auto"/>
        <w:jc w:val="both"/>
        <w:textAlignment w:val="auto"/>
        <w:rPr>
          <w:rFonts w:ascii="Arial" w:hAnsi="Arial" w:cs="Arial"/>
          <w:b/>
          <w:sz w:val="24"/>
          <w:szCs w:val="24"/>
          <w:u w:val="single"/>
        </w:rPr>
      </w:pPr>
      <w:r w:rsidRPr="00350F4E">
        <w:rPr>
          <w:rFonts w:ascii="Arial" w:hAnsi="Arial" w:cs="Arial"/>
          <w:b/>
          <w:sz w:val="24"/>
          <w:szCs w:val="24"/>
          <w:u w:val="single"/>
        </w:rPr>
        <w:t>Establishment of the Bureau of the Sub-Committee on Tourism</w:t>
      </w:r>
    </w:p>
    <w:p w:rsidR="006A3DE1" w:rsidRPr="00350F4E" w:rsidRDefault="006A3DE1" w:rsidP="00972148">
      <w:pPr>
        <w:pStyle w:val="Normal1"/>
        <w:suppressAutoHyphens w:val="0"/>
        <w:spacing w:line="240" w:lineRule="auto"/>
        <w:jc w:val="both"/>
        <w:rPr>
          <w:rFonts w:ascii="Arial" w:hAnsi="Arial" w:cs="Arial"/>
          <w:lang w:val="en-GB"/>
        </w:rPr>
      </w:pPr>
    </w:p>
    <w:p w:rsidR="006A3DE1" w:rsidRPr="00350F4E" w:rsidRDefault="0029039A" w:rsidP="00972148">
      <w:pPr>
        <w:pStyle w:val="Normal1"/>
        <w:numPr>
          <w:ilvl w:val="0"/>
          <w:numId w:val="2"/>
        </w:numPr>
        <w:tabs>
          <w:tab w:val="clear" w:pos="0"/>
        </w:tabs>
        <w:suppressAutoHyphens w:val="0"/>
        <w:spacing w:line="240" w:lineRule="auto"/>
        <w:ind w:left="0" w:firstLine="0"/>
        <w:jc w:val="both"/>
        <w:rPr>
          <w:rFonts w:ascii="Arial" w:hAnsi="Arial" w:cs="Arial"/>
          <w:lang w:val="en-GB"/>
        </w:rPr>
      </w:pPr>
      <w:r>
        <w:rPr>
          <w:rFonts w:ascii="Arial" w:hAnsi="Arial" w:cs="Arial"/>
          <w:lang w:val="en-GB"/>
        </w:rPr>
        <w:t>According to</w:t>
      </w:r>
      <w:r w:rsidR="00357B80" w:rsidRPr="00350F4E">
        <w:rPr>
          <w:rFonts w:ascii="Arial" w:hAnsi="Arial" w:cs="Arial"/>
          <w:lang w:val="en-GB"/>
        </w:rPr>
        <w:t xml:space="preserve"> the </w:t>
      </w:r>
      <w:r w:rsidR="002F70D6" w:rsidRPr="00350F4E">
        <w:rPr>
          <w:rFonts w:ascii="Arial" w:hAnsi="Arial" w:cs="Arial"/>
          <w:lang w:val="en-GB"/>
        </w:rPr>
        <w:t>R</w:t>
      </w:r>
      <w:r w:rsidR="00357B80" w:rsidRPr="00350F4E">
        <w:rPr>
          <w:rFonts w:ascii="Arial" w:hAnsi="Arial" w:cs="Arial"/>
          <w:lang w:val="en-GB"/>
        </w:rPr>
        <w:t xml:space="preserve">ules of </w:t>
      </w:r>
      <w:r w:rsidR="002F70D6" w:rsidRPr="00350F4E">
        <w:rPr>
          <w:rFonts w:ascii="Arial" w:hAnsi="Arial" w:cs="Arial"/>
          <w:lang w:val="en-GB"/>
        </w:rPr>
        <w:t>P</w:t>
      </w:r>
      <w:r w:rsidR="00357B80" w:rsidRPr="00350F4E">
        <w:rPr>
          <w:rFonts w:ascii="Arial" w:hAnsi="Arial" w:cs="Arial"/>
          <w:lang w:val="en-GB"/>
        </w:rPr>
        <w:t>rocedure of the S</w:t>
      </w:r>
      <w:r w:rsidR="002F70D6" w:rsidRPr="00350F4E">
        <w:rPr>
          <w:rFonts w:ascii="Arial" w:hAnsi="Arial" w:cs="Arial"/>
          <w:lang w:val="en-GB"/>
        </w:rPr>
        <w:t>TC</w:t>
      </w:r>
      <w:r w:rsidR="00357B80" w:rsidRPr="00350F4E">
        <w:rPr>
          <w:rFonts w:ascii="Arial" w:hAnsi="Arial" w:cs="Arial"/>
          <w:lang w:val="en-GB"/>
        </w:rPr>
        <w:t>-TTI</w:t>
      </w:r>
      <w:r>
        <w:rPr>
          <w:rFonts w:ascii="Arial" w:hAnsi="Arial" w:cs="Arial"/>
          <w:lang w:val="en-GB"/>
        </w:rPr>
        <w:t>I</w:t>
      </w:r>
      <w:r w:rsidR="00357B80" w:rsidRPr="00350F4E">
        <w:rPr>
          <w:rFonts w:ascii="Arial" w:hAnsi="Arial" w:cs="Arial"/>
          <w:lang w:val="en-GB"/>
        </w:rPr>
        <w:t xml:space="preserve">ET, the Bureau of the </w:t>
      </w:r>
      <w:r w:rsidR="002F70D6" w:rsidRPr="00350F4E">
        <w:rPr>
          <w:rFonts w:ascii="Arial" w:hAnsi="Arial" w:cs="Arial"/>
          <w:lang w:val="en-GB"/>
        </w:rPr>
        <w:t>S</w:t>
      </w:r>
      <w:r w:rsidR="00357B80" w:rsidRPr="00350F4E">
        <w:rPr>
          <w:rFonts w:ascii="Arial" w:hAnsi="Arial" w:cs="Arial"/>
          <w:lang w:val="en-GB"/>
        </w:rPr>
        <w:t>ub</w:t>
      </w:r>
      <w:r w:rsidR="002F70D6" w:rsidRPr="00350F4E">
        <w:rPr>
          <w:rFonts w:ascii="Arial" w:hAnsi="Arial" w:cs="Arial"/>
          <w:lang w:val="en-GB"/>
        </w:rPr>
        <w:t>-C</w:t>
      </w:r>
      <w:r w:rsidR="00357B80" w:rsidRPr="00350F4E">
        <w:rPr>
          <w:rFonts w:ascii="Arial" w:hAnsi="Arial" w:cs="Arial"/>
          <w:lang w:val="en-GB"/>
        </w:rPr>
        <w:t xml:space="preserve">ommittee was </w:t>
      </w:r>
      <w:r>
        <w:rPr>
          <w:rFonts w:ascii="Arial" w:hAnsi="Arial" w:cs="Arial"/>
          <w:lang w:val="en-GB"/>
        </w:rPr>
        <w:t xml:space="preserve">constituted by </w:t>
      </w:r>
      <w:r w:rsidR="00357B80" w:rsidRPr="00350F4E">
        <w:rPr>
          <w:rFonts w:ascii="Arial" w:hAnsi="Arial" w:cs="Arial"/>
          <w:lang w:val="en-GB"/>
        </w:rPr>
        <w:t xml:space="preserve">the </w:t>
      </w:r>
      <w:r>
        <w:rPr>
          <w:rFonts w:ascii="Arial" w:hAnsi="Arial" w:cs="Arial"/>
          <w:lang w:val="en-GB"/>
        </w:rPr>
        <w:t>Member States</w:t>
      </w:r>
      <w:r w:rsidR="00357B80" w:rsidRPr="00350F4E">
        <w:rPr>
          <w:rFonts w:ascii="Arial" w:hAnsi="Arial" w:cs="Arial"/>
          <w:lang w:val="en-GB"/>
        </w:rPr>
        <w:t xml:space="preserve"> as th</w:t>
      </w:r>
      <w:r>
        <w:rPr>
          <w:rFonts w:ascii="Arial" w:hAnsi="Arial" w:cs="Arial"/>
          <w:lang w:val="en-GB"/>
        </w:rPr>
        <w:t xml:space="preserve">ose of the Bureau </w:t>
      </w:r>
      <w:r w:rsidR="00357B80" w:rsidRPr="00350F4E">
        <w:rPr>
          <w:rFonts w:ascii="Arial" w:hAnsi="Arial" w:cs="Arial"/>
          <w:lang w:val="en-GB"/>
        </w:rPr>
        <w:t>of the S</w:t>
      </w:r>
      <w:r w:rsidR="002F70D6" w:rsidRPr="00350F4E">
        <w:rPr>
          <w:rFonts w:ascii="Arial" w:hAnsi="Arial" w:cs="Arial"/>
          <w:lang w:val="en-GB"/>
        </w:rPr>
        <w:t>TC</w:t>
      </w:r>
      <w:r>
        <w:rPr>
          <w:rFonts w:ascii="Arial" w:hAnsi="Arial" w:cs="Arial"/>
          <w:lang w:val="en-GB"/>
        </w:rPr>
        <w:t>-TTIIET</w:t>
      </w:r>
      <w:r w:rsidR="00357B80" w:rsidRPr="00350F4E">
        <w:rPr>
          <w:rFonts w:ascii="Arial" w:hAnsi="Arial" w:cs="Arial"/>
          <w:lang w:val="en-GB"/>
        </w:rPr>
        <w:t>, namely:</w:t>
      </w:r>
    </w:p>
    <w:p w:rsidR="00730C07" w:rsidRPr="00350F4E" w:rsidRDefault="00730C07" w:rsidP="00730C07">
      <w:pPr>
        <w:pStyle w:val="Normal1"/>
        <w:suppressAutoHyphens w:val="0"/>
        <w:spacing w:line="240" w:lineRule="auto"/>
        <w:jc w:val="both"/>
        <w:rPr>
          <w:rFonts w:ascii="Arial" w:hAnsi="Arial" w:cs="Arial"/>
          <w:lang w:val="en-GB"/>
        </w:rPr>
      </w:pPr>
    </w:p>
    <w:p w:rsidR="006A3DE1" w:rsidRPr="00350F4E" w:rsidRDefault="006A3DE1" w:rsidP="00972148">
      <w:pPr>
        <w:tabs>
          <w:tab w:val="left" w:pos="1134"/>
          <w:tab w:val="left" w:pos="2835"/>
          <w:tab w:val="left" w:pos="3119"/>
        </w:tabs>
        <w:spacing w:line="240" w:lineRule="auto"/>
        <w:ind w:left="708"/>
        <w:rPr>
          <w:rFonts w:ascii="Arial" w:hAnsi="Arial" w:cs="Arial"/>
          <w:sz w:val="24"/>
          <w:szCs w:val="24"/>
        </w:rPr>
      </w:pPr>
    </w:p>
    <w:p w:rsidR="006A3DE1" w:rsidRPr="00350F4E" w:rsidRDefault="00115094" w:rsidP="00972148">
      <w:pPr>
        <w:tabs>
          <w:tab w:val="left" w:pos="2160"/>
          <w:tab w:val="left" w:pos="2430"/>
        </w:tabs>
        <w:spacing w:line="240" w:lineRule="auto"/>
        <w:ind w:left="708"/>
        <w:rPr>
          <w:rFonts w:ascii="Arial" w:hAnsi="Arial" w:cs="Arial"/>
          <w:sz w:val="24"/>
          <w:szCs w:val="24"/>
        </w:rPr>
      </w:pPr>
      <w:r w:rsidRPr="00350F4E">
        <w:rPr>
          <w:rFonts w:ascii="Arial" w:hAnsi="Arial" w:cs="Arial"/>
          <w:sz w:val="24"/>
          <w:szCs w:val="24"/>
        </w:rPr>
        <w:t>Chair</w:t>
      </w:r>
      <w:r w:rsidR="00BC6315">
        <w:rPr>
          <w:rFonts w:ascii="Arial" w:hAnsi="Arial" w:cs="Arial"/>
          <w:sz w:val="24"/>
          <w:szCs w:val="24"/>
        </w:rPr>
        <w:t>:</w:t>
      </w:r>
      <w:r w:rsidR="006A3DE1" w:rsidRPr="00350F4E">
        <w:rPr>
          <w:rFonts w:ascii="Arial" w:hAnsi="Arial" w:cs="Arial"/>
          <w:sz w:val="24"/>
          <w:szCs w:val="24"/>
        </w:rPr>
        <w:tab/>
      </w:r>
      <w:r w:rsidR="00730A61" w:rsidRPr="00350F4E">
        <w:rPr>
          <w:rFonts w:ascii="Arial" w:hAnsi="Arial" w:cs="Arial"/>
          <w:sz w:val="24"/>
          <w:szCs w:val="24"/>
        </w:rPr>
        <w:t xml:space="preserve">          </w:t>
      </w:r>
      <w:r w:rsidR="00BC6315">
        <w:rPr>
          <w:rFonts w:ascii="Arial" w:hAnsi="Arial" w:cs="Arial"/>
          <w:sz w:val="24"/>
          <w:szCs w:val="24"/>
        </w:rPr>
        <w:t xml:space="preserve">          </w:t>
      </w:r>
      <w:r w:rsidR="006A3DE1" w:rsidRPr="00350F4E">
        <w:rPr>
          <w:rFonts w:ascii="Arial" w:hAnsi="Arial" w:cs="Arial"/>
          <w:b/>
          <w:sz w:val="24"/>
          <w:szCs w:val="24"/>
        </w:rPr>
        <w:t>Zimbabwe</w:t>
      </w:r>
      <w:r w:rsidR="004E0948" w:rsidRPr="00350F4E">
        <w:rPr>
          <w:rFonts w:ascii="Arial" w:hAnsi="Arial" w:cs="Arial"/>
          <w:sz w:val="24"/>
          <w:szCs w:val="24"/>
        </w:rPr>
        <w:t xml:space="preserve"> (</w:t>
      </w:r>
      <w:r w:rsidRPr="00350F4E">
        <w:rPr>
          <w:rFonts w:ascii="Arial" w:hAnsi="Arial" w:cs="Arial"/>
          <w:sz w:val="24"/>
          <w:szCs w:val="24"/>
        </w:rPr>
        <w:t xml:space="preserve">Southern </w:t>
      </w:r>
      <w:r w:rsidR="004E0948" w:rsidRPr="00350F4E">
        <w:rPr>
          <w:rFonts w:ascii="Arial" w:hAnsi="Arial" w:cs="Arial"/>
          <w:sz w:val="24"/>
          <w:szCs w:val="24"/>
        </w:rPr>
        <w:t>Afri</w:t>
      </w:r>
      <w:r w:rsidRPr="00350F4E">
        <w:rPr>
          <w:rFonts w:ascii="Arial" w:hAnsi="Arial" w:cs="Arial"/>
          <w:sz w:val="24"/>
          <w:szCs w:val="24"/>
        </w:rPr>
        <w:t>ca</w:t>
      </w:r>
      <w:r w:rsidR="006A3DE1" w:rsidRPr="00350F4E">
        <w:rPr>
          <w:rFonts w:ascii="Arial" w:hAnsi="Arial" w:cs="Arial"/>
          <w:sz w:val="24"/>
          <w:szCs w:val="24"/>
        </w:rPr>
        <w:t>)</w:t>
      </w:r>
    </w:p>
    <w:p w:rsidR="006A3DE1" w:rsidRPr="00350F4E" w:rsidRDefault="006A3DE1" w:rsidP="00972148">
      <w:pPr>
        <w:tabs>
          <w:tab w:val="left" w:pos="2160"/>
          <w:tab w:val="left" w:pos="2430"/>
        </w:tabs>
        <w:spacing w:line="240" w:lineRule="auto"/>
        <w:ind w:left="708"/>
        <w:rPr>
          <w:rFonts w:ascii="Arial" w:hAnsi="Arial" w:cs="Arial"/>
          <w:sz w:val="24"/>
          <w:szCs w:val="24"/>
        </w:rPr>
      </w:pPr>
      <w:r w:rsidRPr="00350F4E">
        <w:rPr>
          <w:rFonts w:ascii="Arial" w:hAnsi="Arial" w:cs="Arial"/>
          <w:sz w:val="24"/>
          <w:szCs w:val="24"/>
        </w:rPr>
        <w:t>1</w:t>
      </w:r>
      <w:r w:rsidR="00115094" w:rsidRPr="00350F4E">
        <w:rPr>
          <w:rFonts w:ascii="Arial" w:hAnsi="Arial" w:cs="Arial"/>
          <w:sz w:val="24"/>
          <w:szCs w:val="24"/>
          <w:vertAlign w:val="superscript"/>
        </w:rPr>
        <w:t>st</w:t>
      </w:r>
      <w:r w:rsidRPr="00350F4E">
        <w:rPr>
          <w:rFonts w:ascii="Arial" w:hAnsi="Arial" w:cs="Arial"/>
          <w:sz w:val="24"/>
          <w:szCs w:val="24"/>
        </w:rPr>
        <w:t xml:space="preserve"> Vice-</w:t>
      </w:r>
      <w:r w:rsidR="00115094" w:rsidRPr="00350F4E">
        <w:rPr>
          <w:rFonts w:ascii="Arial" w:hAnsi="Arial" w:cs="Arial"/>
          <w:sz w:val="24"/>
          <w:szCs w:val="24"/>
        </w:rPr>
        <w:t>chair</w:t>
      </w:r>
      <w:r w:rsidRPr="00350F4E">
        <w:rPr>
          <w:rFonts w:ascii="Arial" w:hAnsi="Arial" w:cs="Arial"/>
          <w:sz w:val="24"/>
          <w:szCs w:val="24"/>
        </w:rPr>
        <w:tab/>
        <w:t>:</w:t>
      </w:r>
      <w:r w:rsidRPr="00350F4E">
        <w:rPr>
          <w:rFonts w:ascii="Arial" w:hAnsi="Arial" w:cs="Arial"/>
          <w:sz w:val="24"/>
          <w:szCs w:val="24"/>
        </w:rPr>
        <w:tab/>
      </w:r>
      <w:r w:rsidR="00115094" w:rsidRPr="00350F4E">
        <w:rPr>
          <w:rFonts w:ascii="Arial" w:hAnsi="Arial" w:cs="Arial"/>
          <w:sz w:val="24"/>
          <w:szCs w:val="24"/>
        </w:rPr>
        <w:t xml:space="preserve">                </w:t>
      </w:r>
      <w:r w:rsidRPr="00350F4E">
        <w:rPr>
          <w:rFonts w:ascii="Arial" w:hAnsi="Arial" w:cs="Arial"/>
          <w:sz w:val="24"/>
          <w:szCs w:val="24"/>
        </w:rPr>
        <w:t>Togo (</w:t>
      </w:r>
      <w:r w:rsidR="00115094" w:rsidRPr="00350F4E">
        <w:rPr>
          <w:rFonts w:ascii="Arial" w:hAnsi="Arial" w:cs="Arial"/>
          <w:sz w:val="24"/>
          <w:szCs w:val="24"/>
        </w:rPr>
        <w:t>West Africa</w:t>
      </w:r>
      <w:r w:rsidRPr="00350F4E">
        <w:rPr>
          <w:rFonts w:ascii="Arial" w:hAnsi="Arial" w:cs="Arial"/>
          <w:sz w:val="24"/>
          <w:szCs w:val="24"/>
        </w:rPr>
        <w:t>)</w:t>
      </w:r>
    </w:p>
    <w:p w:rsidR="006A3DE1" w:rsidRPr="00350F4E" w:rsidRDefault="006A3DE1" w:rsidP="00972148">
      <w:pPr>
        <w:tabs>
          <w:tab w:val="left" w:pos="2160"/>
          <w:tab w:val="left" w:pos="2430"/>
        </w:tabs>
        <w:spacing w:line="240" w:lineRule="auto"/>
        <w:ind w:left="708"/>
        <w:rPr>
          <w:rFonts w:ascii="Arial" w:hAnsi="Arial" w:cs="Arial"/>
          <w:sz w:val="24"/>
          <w:szCs w:val="24"/>
        </w:rPr>
      </w:pPr>
      <w:r w:rsidRPr="00350F4E">
        <w:rPr>
          <w:rFonts w:ascii="Arial" w:hAnsi="Arial" w:cs="Arial"/>
          <w:sz w:val="24"/>
          <w:szCs w:val="24"/>
        </w:rPr>
        <w:t>2</w:t>
      </w:r>
      <w:r w:rsidR="00682646" w:rsidRPr="00350F4E">
        <w:rPr>
          <w:rFonts w:ascii="Arial" w:hAnsi="Arial" w:cs="Arial"/>
          <w:sz w:val="24"/>
          <w:szCs w:val="24"/>
          <w:vertAlign w:val="superscript"/>
        </w:rPr>
        <w:t>nd</w:t>
      </w:r>
      <w:r w:rsidR="004E0948" w:rsidRPr="00350F4E">
        <w:rPr>
          <w:rFonts w:ascii="Arial" w:hAnsi="Arial" w:cs="Arial"/>
          <w:sz w:val="24"/>
          <w:szCs w:val="24"/>
        </w:rPr>
        <w:t xml:space="preserve"> Vice-</w:t>
      </w:r>
      <w:r w:rsidR="00115094" w:rsidRPr="00350F4E">
        <w:rPr>
          <w:rFonts w:ascii="Arial" w:hAnsi="Arial" w:cs="Arial"/>
          <w:sz w:val="24"/>
          <w:szCs w:val="24"/>
        </w:rPr>
        <w:t>chair</w:t>
      </w:r>
      <w:r w:rsidR="004E0948" w:rsidRPr="00350F4E">
        <w:rPr>
          <w:rFonts w:ascii="Arial" w:hAnsi="Arial" w:cs="Arial"/>
          <w:sz w:val="24"/>
          <w:szCs w:val="24"/>
        </w:rPr>
        <w:tab/>
        <w:t>:</w:t>
      </w:r>
      <w:r w:rsidR="004E0948" w:rsidRPr="00350F4E">
        <w:rPr>
          <w:rFonts w:ascii="Arial" w:hAnsi="Arial" w:cs="Arial"/>
          <w:sz w:val="24"/>
          <w:szCs w:val="24"/>
        </w:rPr>
        <w:tab/>
      </w:r>
      <w:r w:rsidR="00682646" w:rsidRPr="00350F4E">
        <w:rPr>
          <w:rFonts w:ascii="Arial" w:hAnsi="Arial" w:cs="Arial"/>
          <w:sz w:val="24"/>
          <w:szCs w:val="24"/>
        </w:rPr>
        <w:t xml:space="preserve">                </w:t>
      </w:r>
      <w:r w:rsidR="004E0948" w:rsidRPr="00350F4E">
        <w:rPr>
          <w:rFonts w:ascii="Arial" w:hAnsi="Arial" w:cs="Arial"/>
          <w:sz w:val="24"/>
          <w:szCs w:val="24"/>
        </w:rPr>
        <w:t>Mauritani</w:t>
      </w:r>
      <w:r w:rsidR="00115094" w:rsidRPr="00350F4E">
        <w:rPr>
          <w:rFonts w:ascii="Arial" w:hAnsi="Arial" w:cs="Arial"/>
          <w:sz w:val="24"/>
          <w:szCs w:val="24"/>
        </w:rPr>
        <w:t>a</w:t>
      </w:r>
      <w:r w:rsidR="004E0948" w:rsidRPr="00350F4E">
        <w:rPr>
          <w:rFonts w:ascii="Arial" w:hAnsi="Arial" w:cs="Arial"/>
          <w:sz w:val="24"/>
          <w:szCs w:val="24"/>
        </w:rPr>
        <w:t xml:space="preserve"> (</w:t>
      </w:r>
      <w:r w:rsidR="00682646" w:rsidRPr="00350F4E">
        <w:rPr>
          <w:rFonts w:ascii="Arial" w:hAnsi="Arial" w:cs="Arial"/>
          <w:sz w:val="24"/>
          <w:szCs w:val="24"/>
        </w:rPr>
        <w:t xml:space="preserve">North </w:t>
      </w:r>
      <w:r w:rsidR="004E0948" w:rsidRPr="00350F4E">
        <w:rPr>
          <w:rFonts w:ascii="Arial" w:hAnsi="Arial" w:cs="Arial"/>
          <w:sz w:val="24"/>
          <w:szCs w:val="24"/>
        </w:rPr>
        <w:t>Afri</w:t>
      </w:r>
      <w:r w:rsidR="00682646" w:rsidRPr="00350F4E">
        <w:rPr>
          <w:rFonts w:ascii="Arial" w:hAnsi="Arial" w:cs="Arial"/>
          <w:sz w:val="24"/>
          <w:szCs w:val="24"/>
        </w:rPr>
        <w:t>ca</w:t>
      </w:r>
      <w:r w:rsidRPr="00350F4E">
        <w:rPr>
          <w:rFonts w:ascii="Arial" w:hAnsi="Arial" w:cs="Arial"/>
          <w:sz w:val="24"/>
          <w:szCs w:val="24"/>
        </w:rPr>
        <w:t>)</w:t>
      </w:r>
    </w:p>
    <w:p w:rsidR="006A3DE1" w:rsidRPr="00350F4E" w:rsidRDefault="006A3DE1" w:rsidP="00972148">
      <w:pPr>
        <w:tabs>
          <w:tab w:val="left" w:pos="2160"/>
          <w:tab w:val="left" w:pos="2430"/>
        </w:tabs>
        <w:spacing w:line="240" w:lineRule="auto"/>
        <w:ind w:left="708"/>
        <w:rPr>
          <w:rFonts w:ascii="Arial" w:hAnsi="Arial" w:cs="Arial"/>
          <w:sz w:val="24"/>
          <w:szCs w:val="24"/>
        </w:rPr>
      </w:pPr>
      <w:r w:rsidRPr="00350F4E">
        <w:rPr>
          <w:rFonts w:ascii="Arial" w:hAnsi="Arial" w:cs="Arial"/>
          <w:sz w:val="24"/>
          <w:szCs w:val="24"/>
        </w:rPr>
        <w:t>3</w:t>
      </w:r>
      <w:r w:rsidR="00682646" w:rsidRPr="00350F4E">
        <w:rPr>
          <w:rFonts w:ascii="Arial" w:hAnsi="Arial" w:cs="Arial"/>
          <w:sz w:val="24"/>
          <w:szCs w:val="24"/>
          <w:vertAlign w:val="superscript"/>
        </w:rPr>
        <w:t>rd</w:t>
      </w:r>
      <w:r w:rsidRPr="00350F4E">
        <w:rPr>
          <w:rFonts w:ascii="Arial" w:hAnsi="Arial" w:cs="Arial"/>
          <w:sz w:val="24"/>
          <w:szCs w:val="24"/>
        </w:rPr>
        <w:t xml:space="preserve"> Vice-</w:t>
      </w:r>
      <w:r w:rsidR="00682646" w:rsidRPr="00350F4E">
        <w:rPr>
          <w:rFonts w:ascii="Arial" w:hAnsi="Arial" w:cs="Arial"/>
          <w:sz w:val="24"/>
          <w:szCs w:val="24"/>
        </w:rPr>
        <w:t>chair</w:t>
      </w:r>
      <w:r w:rsidR="004E0948" w:rsidRPr="00350F4E">
        <w:rPr>
          <w:rFonts w:ascii="Arial" w:hAnsi="Arial" w:cs="Arial"/>
          <w:sz w:val="24"/>
          <w:szCs w:val="24"/>
        </w:rPr>
        <w:tab/>
        <w:t>:</w:t>
      </w:r>
      <w:r w:rsidR="004E0948" w:rsidRPr="00350F4E">
        <w:rPr>
          <w:rFonts w:ascii="Arial" w:hAnsi="Arial" w:cs="Arial"/>
          <w:sz w:val="24"/>
          <w:szCs w:val="24"/>
        </w:rPr>
        <w:tab/>
      </w:r>
      <w:r w:rsidR="00682646" w:rsidRPr="00350F4E">
        <w:rPr>
          <w:rFonts w:ascii="Arial" w:hAnsi="Arial" w:cs="Arial"/>
          <w:sz w:val="24"/>
          <w:szCs w:val="24"/>
        </w:rPr>
        <w:t xml:space="preserve">                </w:t>
      </w:r>
      <w:r w:rsidR="004E0948" w:rsidRPr="00350F4E">
        <w:rPr>
          <w:rFonts w:ascii="Arial" w:hAnsi="Arial" w:cs="Arial"/>
          <w:sz w:val="24"/>
          <w:szCs w:val="24"/>
        </w:rPr>
        <w:t>Ethiopi</w:t>
      </w:r>
      <w:r w:rsidR="00682646" w:rsidRPr="00350F4E">
        <w:rPr>
          <w:rFonts w:ascii="Arial" w:hAnsi="Arial" w:cs="Arial"/>
          <w:sz w:val="24"/>
          <w:szCs w:val="24"/>
        </w:rPr>
        <w:t>a</w:t>
      </w:r>
      <w:r w:rsidR="004E0948" w:rsidRPr="00350F4E">
        <w:rPr>
          <w:rFonts w:ascii="Arial" w:hAnsi="Arial" w:cs="Arial"/>
          <w:sz w:val="24"/>
          <w:szCs w:val="24"/>
        </w:rPr>
        <w:t xml:space="preserve"> (</w:t>
      </w:r>
      <w:r w:rsidR="00682646" w:rsidRPr="00350F4E">
        <w:rPr>
          <w:rFonts w:ascii="Arial" w:hAnsi="Arial" w:cs="Arial"/>
          <w:sz w:val="24"/>
          <w:szCs w:val="24"/>
        </w:rPr>
        <w:t xml:space="preserve">East </w:t>
      </w:r>
      <w:r w:rsidRPr="00350F4E">
        <w:rPr>
          <w:rFonts w:ascii="Arial" w:hAnsi="Arial" w:cs="Arial"/>
          <w:sz w:val="24"/>
          <w:szCs w:val="24"/>
        </w:rPr>
        <w:t>Afri</w:t>
      </w:r>
      <w:r w:rsidR="00682646" w:rsidRPr="00350F4E">
        <w:rPr>
          <w:rFonts w:ascii="Arial" w:hAnsi="Arial" w:cs="Arial"/>
          <w:sz w:val="24"/>
          <w:szCs w:val="24"/>
        </w:rPr>
        <w:t>ca</w:t>
      </w:r>
      <w:r w:rsidRPr="00350F4E">
        <w:rPr>
          <w:rFonts w:ascii="Arial" w:hAnsi="Arial" w:cs="Arial"/>
          <w:sz w:val="24"/>
          <w:szCs w:val="24"/>
        </w:rPr>
        <w:t>)</w:t>
      </w:r>
    </w:p>
    <w:p w:rsidR="006A3DE1" w:rsidRPr="00350F4E" w:rsidRDefault="006A3DE1" w:rsidP="00972148">
      <w:pPr>
        <w:tabs>
          <w:tab w:val="left" w:pos="2160"/>
          <w:tab w:val="left" w:pos="2430"/>
        </w:tabs>
        <w:spacing w:line="240" w:lineRule="auto"/>
        <w:ind w:left="708"/>
        <w:rPr>
          <w:rFonts w:ascii="Arial" w:hAnsi="Arial" w:cs="Arial"/>
          <w:sz w:val="24"/>
          <w:szCs w:val="24"/>
        </w:rPr>
      </w:pPr>
      <w:r w:rsidRPr="00350F4E">
        <w:rPr>
          <w:rFonts w:ascii="Arial" w:hAnsi="Arial" w:cs="Arial"/>
          <w:b/>
          <w:sz w:val="24"/>
          <w:szCs w:val="24"/>
        </w:rPr>
        <w:t>Rapporteur</w:t>
      </w:r>
      <w:r w:rsidR="004E0948" w:rsidRPr="00350F4E">
        <w:rPr>
          <w:rFonts w:ascii="Arial" w:hAnsi="Arial" w:cs="Arial"/>
          <w:sz w:val="24"/>
          <w:szCs w:val="24"/>
        </w:rPr>
        <w:tab/>
      </w:r>
      <w:r w:rsidR="00730A61" w:rsidRPr="00350F4E">
        <w:rPr>
          <w:rFonts w:ascii="Arial" w:hAnsi="Arial" w:cs="Arial"/>
          <w:sz w:val="24"/>
          <w:szCs w:val="24"/>
        </w:rPr>
        <w:t xml:space="preserve">          </w:t>
      </w:r>
      <w:r w:rsidR="009C2737" w:rsidRPr="00350F4E">
        <w:rPr>
          <w:rFonts w:ascii="Arial" w:hAnsi="Arial" w:cs="Arial"/>
          <w:sz w:val="24"/>
          <w:szCs w:val="24"/>
        </w:rPr>
        <w:t xml:space="preserve">       </w:t>
      </w:r>
      <w:r w:rsidR="00BC6315">
        <w:rPr>
          <w:rFonts w:ascii="Arial" w:hAnsi="Arial" w:cs="Arial"/>
          <w:sz w:val="24"/>
          <w:szCs w:val="24"/>
        </w:rPr>
        <w:t xml:space="preserve">   </w:t>
      </w:r>
      <w:r w:rsidR="004E0948" w:rsidRPr="00350F4E">
        <w:rPr>
          <w:rFonts w:ascii="Arial" w:hAnsi="Arial" w:cs="Arial"/>
          <w:sz w:val="24"/>
          <w:szCs w:val="24"/>
        </w:rPr>
        <w:t>Congo (</w:t>
      </w:r>
      <w:r w:rsidR="009C2737" w:rsidRPr="00350F4E">
        <w:rPr>
          <w:rFonts w:ascii="Arial" w:hAnsi="Arial" w:cs="Arial"/>
          <w:sz w:val="24"/>
          <w:szCs w:val="24"/>
        </w:rPr>
        <w:t xml:space="preserve">Central </w:t>
      </w:r>
      <w:r w:rsidR="004E0948" w:rsidRPr="00350F4E">
        <w:rPr>
          <w:rFonts w:ascii="Arial" w:hAnsi="Arial" w:cs="Arial"/>
          <w:sz w:val="24"/>
          <w:szCs w:val="24"/>
        </w:rPr>
        <w:t>Afri</w:t>
      </w:r>
      <w:r w:rsidR="009C2737" w:rsidRPr="00350F4E">
        <w:rPr>
          <w:rFonts w:ascii="Arial" w:hAnsi="Arial" w:cs="Arial"/>
          <w:sz w:val="24"/>
          <w:szCs w:val="24"/>
        </w:rPr>
        <w:t>ca</w:t>
      </w:r>
      <w:r w:rsidRPr="00350F4E">
        <w:rPr>
          <w:rFonts w:ascii="Arial" w:hAnsi="Arial" w:cs="Arial"/>
          <w:sz w:val="24"/>
          <w:szCs w:val="24"/>
        </w:rPr>
        <w:t>)</w:t>
      </w:r>
    </w:p>
    <w:p w:rsidR="006A3DE1" w:rsidRPr="00350F4E" w:rsidRDefault="006A3DE1" w:rsidP="00972148">
      <w:pPr>
        <w:pStyle w:val="Normal1"/>
        <w:suppressAutoHyphens w:val="0"/>
        <w:spacing w:line="240" w:lineRule="auto"/>
        <w:jc w:val="both"/>
        <w:rPr>
          <w:rFonts w:ascii="Arial" w:hAnsi="Arial" w:cs="Arial"/>
          <w:lang w:val="en-GB"/>
        </w:rPr>
      </w:pPr>
    </w:p>
    <w:p w:rsidR="006A3DE1" w:rsidRPr="00350F4E" w:rsidRDefault="000A60A9" w:rsidP="00E77F43">
      <w:pPr>
        <w:numPr>
          <w:ilvl w:val="0"/>
          <w:numId w:val="5"/>
        </w:numPr>
        <w:spacing w:line="240" w:lineRule="auto"/>
        <w:ind w:left="0" w:firstLine="720"/>
        <w:jc w:val="both"/>
        <w:textAlignment w:val="auto"/>
        <w:rPr>
          <w:rFonts w:ascii="Arial" w:hAnsi="Arial" w:cs="Arial"/>
          <w:b/>
          <w:sz w:val="24"/>
          <w:szCs w:val="24"/>
          <w:u w:val="single"/>
        </w:rPr>
      </w:pPr>
      <w:r w:rsidRPr="00350F4E">
        <w:rPr>
          <w:rFonts w:ascii="Arial" w:hAnsi="Arial" w:cs="Arial"/>
          <w:b/>
          <w:sz w:val="24"/>
          <w:szCs w:val="24"/>
          <w:u w:val="single"/>
        </w:rPr>
        <w:t xml:space="preserve">Adoption of </w:t>
      </w:r>
      <w:r w:rsidR="00C12C9F">
        <w:rPr>
          <w:rFonts w:ascii="Arial" w:hAnsi="Arial" w:cs="Arial"/>
          <w:b/>
          <w:sz w:val="24"/>
          <w:szCs w:val="24"/>
          <w:u w:val="single"/>
        </w:rPr>
        <w:t xml:space="preserve">the </w:t>
      </w:r>
      <w:r w:rsidR="00F0635B" w:rsidRPr="00350F4E">
        <w:rPr>
          <w:rFonts w:ascii="Arial" w:hAnsi="Arial" w:cs="Arial"/>
          <w:b/>
          <w:sz w:val="24"/>
          <w:szCs w:val="24"/>
          <w:u w:val="single"/>
        </w:rPr>
        <w:t>Agenda</w:t>
      </w:r>
      <w:r w:rsidRPr="00350F4E">
        <w:rPr>
          <w:rFonts w:ascii="Arial" w:hAnsi="Arial" w:cs="Arial"/>
          <w:b/>
          <w:sz w:val="24"/>
          <w:szCs w:val="24"/>
          <w:u w:val="single"/>
        </w:rPr>
        <w:t xml:space="preserve"> and Programme of work</w:t>
      </w:r>
    </w:p>
    <w:p w:rsidR="006A3DE1" w:rsidRPr="00350F4E" w:rsidRDefault="006A3DE1" w:rsidP="00972148">
      <w:pPr>
        <w:pStyle w:val="Normal1"/>
        <w:suppressAutoHyphens w:val="0"/>
        <w:spacing w:line="240" w:lineRule="auto"/>
        <w:jc w:val="both"/>
        <w:rPr>
          <w:rFonts w:ascii="Arial" w:hAnsi="Arial" w:cs="Arial"/>
          <w:lang w:val="en-GB"/>
        </w:rPr>
      </w:pPr>
    </w:p>
    <w:p w:rsidR="006A3DE1" w:rsidRPr="00350F4E" w:rsidRDefault="002812D0" w:rsidP="00972148">
      <w:pPr>
        <w:pStyle w:val="Normal1"/>
        <w:numPr>
          <w:ilvl w:val="0"/>
          <w:numId w:val="2"/>
        </w:numPr>
        <w:tabs>
          <w:tab w:val="clear" w:pos="0"/>
        </w:tabs>
        <w:suppressAutoHyphens w:val="0"/>
        <w:spacing w:line="240" w:lineRule="auto"/>
        <w:ind w:left="0" w:firstLine="0"/>
        <w:jc w:val="both"/>
        <w:rPr>
          <w:rFonts w:ascii="Arial" w:hAnsi="Arial" w:cs="Arial"/>
          <w:lang w:val="en-GB"/>
        </w:rPr>
      </w:pPr>
      <w:r w:rsidRPr="00350F4E">
        <w:rPr>
          <w:rFonts w:ascii="Arial" w:hAnsi="Arial" w:cs="Arial"/>
          <w:lang w:val="en-GB" w:eastAsia="pt-PT"/>
        </w:rPr>
        <w:t xml:space="preserve">The </w:t>
      </w:r>
      <w:r w:rsidR="00B97380" w:rsidRPr="00350F4E">
        <w:rPr>
          <w:rFonts w:ascii="Arial" w:hAnsi="Arial" w:cs="Arial"/>
          <w:lang w:val="en-GB" w:eastAsia="pt-PT"/>
        </w:rPr>
        <w:t>meeting</w:t>
      </w:r>
      <w:r w:rsidRPr="00350F4E">
        <w:rPr>
          <w:rFonts w:ascii="Arial" w:hAnsi="Arial" w:cs="Arial"/>
          <w:lang w:val="en-GB" w:eastAsia="pt-PT"/>
        </w:rPr>
        <w:t xml:space="preserve"> adopted the following agenda:</w:t>
      </w:r>
    </w:p>
    <w:p w:rsidR="00F43514" w:rsidRPr="00350F4E" w:rsidRDefault="00F43514" w:rsidP="00A707FA">
      <w:pPr>
        <w:rPr>
          <w:rFonts w:ascii="Arial" w:hAnsi="Arial" w:cs="Arial"/>
          <w:iCs/>
          <w:sz w:val="24"/>
          <w:szCs w:val="24"/>
        </w:rPr>
      </w:pPr>
    </w:p>
    <w:p w:rsidR="00F43514" w:rsidRPr="00350F4E" w:rsidRDefault="00814498" w:rsidP="00F43514">
      <w:pPr>
        <w:pStyle w:val="ListParagraph"/>
        <w:numPr>
          <w:ilvl w:val="0"/>
          <w:numId w:val="24"/>
        </w:numPr>
        <w:spacing w:after="0" w:line="240" w:lineRule="auto"/>
        <w:rPr>
          <w:rFonts w:ascii="Arial" w:hAnsi="Arial" w:cs="Arial"/>
          <w:b/>
          <w:iCs/>
          <w:sz w:val="24"/>
          <w:szCs w:val="24"/>
          <w:lang w:val="en-GB"/>
        </w:rPr>
      </w:pPr>
      <w:r>
        <w:rPr>
          <w:rFonts w:ascii="Arial" w:hAnsi="Arial" w:cs="Arial"/>
          <w:b/>
          <w:iCs/>
          <w:sz w:val="24"/>
          <w:szCs w:val="24"/>
          <w:lang w:val="en-GB"/>
        </w:rPr>
        <w:t>Preliminary Matters</w:t>
      </w:r>
    </w:p>
    <w:p w:rsidR="00F43514" w:rsidRPr="00350F4E" w:rsidRDefault="00F43514" w:rsidP="00A707FA">
      <w:pPr>
        <w:rPr>
          <w:rFonts w:ascii="Arial" w:hAnsi="Arial" w:cs="Arial"/>
          <w:b/>
          <w:iCs/>
          <w:sz w:val="24"/>
          <w:szCs w:val="24"/>
        </w:rPr>
      </w:pPr>
    </w:p>
    <w:p w:rsidR="00F43514" w:rsidRPr="00350F4E" w:rsidRDefault="008E52CA" w:rsidP="00F43514">
      <w:pPr>
        <w:pStyle w:val="ListParagraph"/>
        <w:numPr>
          <w:ilvl w:val="0"/>
          <w:numId w:val="23"/>
        </w:numPr>
        <w:spacing w:after="0" w:line="240" w:lineRule="auto"/>
        <w:ind w:left="1440"/>
        <w:jc w:val="both"/>
        <w:rPr>
          <w:rFonts w:ascii="Arial" w:hAnsi="Arial" w:cs="Arial"/>
          <w:iCs/>
          <w:sz w:val="24"/>
          <w:szCs w:val="24"/>
          <w:lang w:val="en-GB"/>
        </w:rPr>
      </w:pPr>
      <w:r w:rsidRPr="00350F4E">
        <w:rPr>
          <w:rFonts w:ascii="Arial" w:hAnsi="Arial" w:cs="Arial"/>
          <w:iCs/>
          <w:sz w:val="24"/>
          <w:szCs w:val="24"/>
          <w:lang w:val="en-GB"/>
        </w:rPr>
        <w:t>Opening ceremony</w:t>
      </w:r>
    </w:p>
    <w:p w:rsidR="00F43514" w:rsidRPr="00350F4E" w:rsidRDefault="008E52CA" w:rsidP="00F43514">
      <w:pPr>
        <w:pStyle w:val="ListParagraph"/>
        <w:numPr>
          <w:ilvl w:val="0"/>
          <w:numId w:val="23"/>
        </w:numPr>
        <w:spacing w:after="0" w:line="240" w:lineRule="auto"/>
        <w:ind w:left="1440"/>
        <w:jc w:val="both"/>
        <w:rPr>
          <w:rFonts w:ascii="Arial" w:hAnsi="Arial" w:cs="Arial"/>
          <w:iCs/>
          <w:sz w:val="24"/>
          <w:szCs w:val="24"/>
          <w:lang w:val="en-GB"/>
        </w:rPr>
      </w:pPr>
      <w:r w:rsidRPr="00350F4E">
        <w:rPr>
          <w:rFonts w:ascii="Arial" w:hAnsi="Arial" w:cs="Arial"/>
          <w:iCs/>
          <w:sz w:val="24"/>
          <w:szCs w:val="24"/>
          <w:lang w:val="en-GB"/>
        </w:rPr>
        <w:t xml:space="preserve">Adoption of the Agenda and Programme of </w:t>
      </w:r>
      <w:r w:rsidR="00814498">
        <w:rPr>
          <w:rFonts w:ascii="Arial" w:hAnsi="Arial" w:cs="Arial"/>
          <w:iCs/>
          <w:sz w:val="24"/>
          <w:szCs w:val="24"/>
          <w:lang w:val="en-GB"/>
        </w:rPr>
        <w:t>W</w:t>
      </w:r>
      <w:r w:rsidRPr="00350F4E">
        <w:rPr>
          <w:rFonts w:ascii="Arial" w:hAnsi="Arial" w:cs="Arial"/>
          <w:iCs/>
          <w:sz w:val="24"/>
          <w:szCs w:val="24"/>
          <w:lang w:val="en-GB"/>
        </w:rPr>
        <w:t>ork</w:t>
      </w:r>
    </w:p>
    <w:p w:rsidR="00F43514" w:rsidRPr="00350F4E" w:rsidRDefault="00F43514" w:rsidP="00F43514">
      <w:pPr>
        <w:ind w:left="720"/>
        <w:rPr>
          <w:rFonts w:ascii="Arial" w:hAnsi="Arial" w:cs="Arial"/>
          <w:iCs/>
          <w:sz w:val="24"/>
          <w:szCs w:val="24"/>
        </w:rPr>
      </w:pPr>
    </w:p>
    <w:p w:rsidR="00F43514" w:rsidRPr="00350F4E" w:rsidRDefault="008E52CA" w:rsidP="00F43514">
      <w:pPr>
        <w:pStyle w:val="ListParagraph"/>
        <w:numPr>
          <w:ilvl w:val="0"/>
          <w:numId w:val="24"/>
        </w:numPr>
        <w:spacing w:after="0" w:line="240" w:lineRule="auto"/>
        <w:rPr>
          <w:rFonts w:ascii="Arial" w:hAnsi="Arial" w:cs="Arial"/>
          <w:b/>
          <w:iCs/>
          <w:sz w:val="24"/>
          <w:szCs w:val="24"/>
          <w:lang w:val="en-GB"/>
        </w:rPr>
      </w:pPr>
      <w:r w:rsidRPr="00350F4E">
        <w:rPr>
          <w:rFonts w:ascii="Arial" w:hAnsi="Arial" w:cs="Arial"/>
          <w:b/>
          <w:iCs/>
          <w:sz w:val="24"/>
          <w:szCs w:val="24"/>
          <w:lang w:val="en-GB"/>
        </w:rPr>
        <w:t>Working sessions</w:t>
      </w:r>
    </w:p>
    <w:p w:rsidR="00F43514" w:rsidRPr="00350F4E" w:rsidRDefault="00F43514" w:rsidP="00A707FA">
      <w:pPr>
        <w:ind w:left="360"/>
        <w:rPr>
          <w:rFonts w:ascii="Arial" w:hAnsi="Arial" w:cs="Arial"/>
          <w:b/>
          <w:iCs/>
          <w:sz w:val="24"/>
          <w:szCs w:val="24"/>
        </w:rPr>
      </w:pPr>
    </w:p>
    <w:p w:rsidR="00F43514" w:rsidRPr="00350F4E" w:rsidRDefault="008E52CA" w:rsidP="00F43514">
      <w:pPr>
        <w:pStyle w:val="ListParagraph"/>
        <w:numPr>
          <w:ilvl w:val="0"/>
          <w:numId w:val="25"/>
        </w:numPr>
        <w:spacing w:after="0" w:line="240" w:lineRule="auto"/>
        <w:jc w:val="both"/>
        <w:rPr>
          <w:rFonts w:ascii="Arial" w:hAnsi="Arial" w:cs="Arial"/>
          <w:iCs/>
          <w:sz w:val="24"/>
          <w:szCs w:val="24"/>
          <w:lang w:val="en-GB"/>
        </w:rPr>
      </w:pPr>
      <w:r w:rsidRPr="00350F4E">
        <w:rPr>
          <w:rFonts w:ascii="Arial" w:hAnsi="Arial" w:cs="Arial"/>
          <w:iCs/>
          <w:sz w:val="24"/>
          <w:szCs w:val="24"/>
          <w:lang w:val="en-GB"/>
        </w:rPr>
        <w:t xml:space="preserve">Consideration of Experts’ Report </w:t>
      </w:r>
    </w:p>
    <w:p w:rsidR="00F43514" w:rsidRPr="00350F4E" w:rsidRDefault="008E52CA" w:rsidP="00F43514">
      <w:pPr>
        <w:pStyle w:val="ListParagraph"/>
        <w:numPr>
          <w:ilvl w:val="0"/>
          <w:numId w:val="25"/>
        </w:numPr>
        <w:spacing w:after="0" w:line="240" w:lineRule="auto"/>
        <w:jc w:val="both"/>
        <w:rPr>
          <w:rFonts w:ascii="Arial" w:hAnsi="Arial" w:cs="Arial"/>
          <w:iCs/>
          <w:sz w:val="24"/>
          <w:szCs w:val="24"/>
          <w:lang w:val="en-GB"/>
        </w:rPr>
      </w:pPr>
      <w:r w:rsidRPr="00350F4E">
        <w:rPr>
          <w:rFonts w:ascii="Arial" w:hAnsi="Arial" w:cs="Arial"/>
          <w:iCs/>
          <w:sz w:val="24"/>
          <w:szCs w:val="24"/>
          <w:lang w:val="en-GB"/>
        </w:rPr>
        <w:t xml:space="preserve">Consideration and adoption of the </w:t>
      </w:r>
      <w:r w:rsidR="00AF5032" w:rsidRPr="00350F4E">
        <w:rPr>
          <w:rFonts w:ascii="Arial" w:hAnsi="Arial" w:cs="Arial"/>
          <w:iCs/>
          <w:sz w:val="24"/>
          <w:szCs w:val="24"/>
          <w:lang w:val="en-GB"/>
        </w:rPr>
        <w:t>A</w:t>
      </w:r>
      <w:r w:rsidRPr="00350F4E">
        <w:rPr>
          <w:rFonts w:ascii="Arial" w:hAnsi="Arial" w:cs="Arial"/>
          <w:iCs/>
          <w:sz w:val="24"/>
          <w:szCs w:val="24"/>
          <w:lang w:val="en-GB"/>
        </w:rPr>
        <w:t xml:space="preserve">ction </w:t>
      </w:r>
      <w:r w:rsidR="00AF5032" w:rsidRPr="00350F4E">
        <w:rPr>
          <w:rFonts w:ascii="Arial" w:hAnsi="Arial" w:cs="Arial"/>
          <w:iCs/>
          <w:sz w:val="24"/>
          <w:szCs w:val="24"/>
          <w:lang w:val="en-GB"/>
        </w:rPr>
        <w:t>P</w:t>
      </w:r>
      <w:r w:rsidRPr="00350F4E">
        <w:rPr>
          <w:rFonts w:ascii="Arial" w:hAnsi="Arial" w:cs="Arial"/>
          <w:iCs/>
          <w:sz w:val="24"/>
          <w:szCs w:val="24"/>
          <w:lang w:val="en-GB"/>
        </w:rPr>
        <w:t xml:space="preserve">lan on </w:t>
      </w:r>
      <w:r w:rsidR="00814498">
        <w:rPr>
          <w:rFonts w:ascii="Arial" w:hAnsi="Arial" w:cs="Arial"/>
          <w:iCs/>
          <w:sz w:val="24"/>
          <w:szCs w:val="24"/>
          <w:lang w:val="en-GB"/>
        </w:rPr>
        <w:t>T</w:t>
      </w:r>
      <w:r w:rsidRPr="00350F4E">
        <w:rPr>
          <w:rFonts w:ascii="Arial" w:hAnsi="Arial" w:cs="Arial"/>
          <w:iCs/>
          <w:sz w:val="24"/>
          <w:szCs w:val="24"/>
          <w:lang w:val="en-GB"/>
        </w:rPr>
        <w:t>ourism</w:t>
      </w:r>
    </w:p>
    <w:p w:rsidR="00F43514" w:rsidRPr="00350F4E" w:rsidRDefault="008E1B5F" w:rsidP="00F43514">
      <w:pPr>
        <w:pStyle w:val="ListParagraph"/>
        <w:numPr>
          <w:ilvl w:val="0"/>
          <w:numId w:val="25"/>
        </w:numPr>
        <w:spacing w:after="0" w:line="240" w:lineRule="auto"/>
        <w:jc w:val="both"/>
        <w:rPr>
          <w:rFonts w:ascii="Arial" w:hAnsi="Arial" w:cs="Arial"/>
          <w:iCs/>
          <w:sz w:val="24"/>
          <w:szCs w:val="24"/>
          <w:lang w:val="en-GB"/>
        </w:rPr>
      </w:pPr>
      <w:r w:rsidRPr="00350F4E">
        <w:rPr>
          <w:rFonts w:ascii="Arial" w:hAnsi="Arial" w:cs="Arial"/>
          <w:iCs/>
          <w:sz w:val="24"/>
          <w:szCs w:val="24"/>
          <w:lang w:val="en-GB"/>
        </w:rPr>
        <w:t>Adoption of the Final Communiqué</w:t>
      </w:r>
    </w:p>
    <w:p w:rsidR="00F43514" w:rsidRPr="00350F4E" w:rsidRDefault="008E1B5F" w:rsidP="00F43514">
      <w:pPr>
        <w:pStyle w:val="ListParagraph"/>
        <w:numPr>
          <w:ilvl w:val="0"/>
          <w:numId w:val="25"/>
        </w:numPr>
        <w:spacing w:after="0" w:line="240" w:lineRule="auto"/>
        <w:rPr>
          <w:rFonts w:ascii="Arial" w:hAnsi="Arial" w:cs="Arial"/>
          <w:iCs/>
          <w:sz w:val="24"/>
          <w:szCs w:val="24"/>
          <w:lang w:val="en-GB"/>
        </w:rPr>
      </w:pPr>
      <w:r w:rsidRPr="00350F4E">
        <w:rPr>
          <w:rFonts w:ascii="Arial" w:hAnsi="Arial" w:cs="Arial"/>
          <w:iCs/>
          <w:sz w:val="24"/>
          <w:szCs w:val="24"/>
          <w:lang w:val="en-GB"/>
        </w:rPr>
        <w:t>Any Other Business</w:t>
      </w:r>
    </w:p>
    <w:p w:rsidR="00F43514" w:rsidRPr="00350F4E" w:rsidRDefault="00F43514" w:rsidP="00F43514">
      <w:pPr>
        <w:pStyle w:val="ListParagraph"/>
        <w:ind w:left="1440"/>
        <w:rPr>
          <w:rFonts w:ascii="Arial" w:hAnsi="Arial" w:cs="Arial"/>
          <w:iCs/>
          <w:sz w:val="24"/>
          <w:szCs w:val="24"/>
          <w:lang w:val="en-GB"/>
        </w:rPr>
      </w:pPr>
    </w:p>
    <w:p w:rsidR="00F43514" w:rsidRPr="00350F4E" w:rsidRDefault="00CB6EBA" w:rsidP="00F43514">
      <w:pPr>
        <w:pStyle w:val="ListParagraph"/>
        <w:numPr>
          <w:ilvl w:val="0"/>
          <w:numId w:val="24"/>
        </w:numPr>
        <w:spacing w:after="0" w:line="240" w:lineRule="auto"/>
        <w:rPr>
          <w:rFonts w:ascii="Arial" w:hAnsi="Arial" w:cs="Arial"/>
          <w:b/>
          <w:iCs/>
          <w:sz w:val="24"/>
          <w:szCs w:val="24"/>
          <w:lang w:val="en-GB"/>
        </w:rPr>
      </w:pPr>
      <w:r w:rsidRPr="00350F4E">
        <w:rPr>
          <w:rFonts w:ascii="Arial" w:hAnsi="Arial" w:cs="Arial"/>
          <w:b/>
          <w:iCs/>
          <w:sz w:val="24"/>
          <w:szCs w:val="24"/>
          <w:lang w:val="en-GB"/>
        </w:rPr>
        <w:t>Clos</w:t>
      </w:r>
      <w:r w:rsidR="00814498">
        <w:rPr>
          <w:rFonts w:ascii="Arial" w:hAnsi="Arial" w:cs="Arial"/>
          <w:b/>
          <w:iCs/>
          <w:sz w:val="24"/>
          <w:szCs w:val="24"/>
          <w:lang w:val="en-GB"/>
        </w:rPr>
        <w:t xml:space="preserve">ing </w:t>
      </w:r>
    </w:p>
    <w:p w:rsidR="006A3DE1" w:rsidRPr="00350F4E" w:rsidRDefault="006A3DE1" w:rsidP="00A707FA">
      <w:pPr>
        <w:spacing w:line="240" w:lineRule="auto"/>
        <w:rPr>
          <w:rFonts w:ascii="Arial" w:hAnsi="Arial" w:cs="Arial"/>
          <w:b/>
          <w:iCs/>
          <w:sz w:val="24"/>
          <w:szCs w:val="24"/>
        </w:rPr>
      </w:pPr>
    </w:p>
    <w:p w:rsidR="006A3DE1" w:rsidRPr="00350F4E" w:rsidRDefault="00E35CEE" w:rsidP="00972148">
      <w:pPr>
        <w:pStyle w:val="Normal1"/>
        <w:numPr>
          <w:ilvl w:val="0"/>
          <w:numId w:val="2"/>
        </w:numPr>
        <w:tabs>
          <w:tab w:val="clear" w:pos="0"/>
        </w:tabs>
        <w:suppressAutoHyphens w:val="0"/>
        <w:spacing w:line="240" w:lineRule="auto"/>
        <w:ind w:left="0" w:firstLine="0"/>
        <w:jc w:val="both"/>
        <w:rPr>
          <w:rFonts w:ascii="Arial" w:hAnsi="Arial" w:cs="Arial"/>
          <w:lang w:val="en-GB"/>
        </w:rPr>
      </w:pPr>
      <w:r w:rsidRPr="00350F4E">
        <w:rPr>
          <w:rFonts w:ascii="Arial" w:hAnsi="Arial" w:cs="Arial"/>
          <w:lang w:val="en-GB"/>
        </w:rPr>
        <w:t xml:space="preserve">The </w:t>
      </w:r>
      <w:r w:rsidR="00C732F2" w:rsidRPr="00350F4E">
        <w:rPr>
          <w:rFonts w:ascii="Arial" w:hAnsi="Arial" w:cs="Arial"/>
          <w:lang w:val="en-GB"/>
        </w:rPr>
        <w:t>A</w:t>
      </w:r>
      <w:r w:rsidRPr="00350F4E">
        <w:rPr>
          <w:rFonts w:ascii="Arial" w:hAnsi="Arial" w:cs="Arial"/>
          <w:lang w:val="en-GB"/>
        </w:rPr>
        <w:t xml:space="preserve">genda and </w:t>
      </w:r>
      <w:r w:rsidR="00C732F2" w:rsidRPr="00350F4E">
        <w:rPr>
          <w:rFonts w:ascii="Arial" w:hAnsi="Arial" w:cs="Arial"/>
          <w:lang w:val="en-GB"/>
        </w:rPr>
        <w:t>P</w:t>
      </w:r>
      <w:r w:rsidRPr="00350F4E">
        <w:rPr>
          <w:rFonts w:ascii="Arial" w:hAnsi="Arial" w:cs="Arial"/>
          <w:lang w:val="en-GB"/>
        </w:rPr>
        <w:t xml:space="preserve">rogramme of </w:t>
      </w:r>
      <w:r w:rsidR="00814498">
        <w:rPr>
          <w:rFonts w:ascii="Arial" w:hAnsi="Arial" w:cs="Arial"/>
          <w:lang w:val="en-GB"/>
        </w:rPr>
        <w:t xml:space="preserve">Work </w:t>
      </w:r>
      <w:r w:rsidRPr="00350F4E">
        <w:rPr>
          <w:rFonts w:ascii="Arial" w:hAnsi="Arial" w:cs="Arial"/>
          <w:lang w:val="en-GB"/>
        </w:rPr>
        <w:t>are attached as Annex 2.</w:t>
      </w:r>
    </w:p>
    <w:p w:rsidR="00B150DF" w:rsidRPr="00350F4E" w:rsidRDefault="00B150DF" w:rsidP="00972148">
      <w:pPr>
        <w:pStyle w:val="BodyText21"/>
        <w:suppressAutoHyphens w:val="0"/>
        <w:spacing w:line="240" w:lineRule="auto"/>
        <w:jc w:val="both"/>
        <w:rPr>
          <w:rFonts w:ascii="Arial" w:hAnsi="Arial" w:cs="Arial"/>
          <w:b w:val="0"/>
          <w:lang w:val="en-GB"/>
        </w:rPr>
      </w:pPr>
    </w:p>
    <w:p w:rsidR="006A3DE1" w:rsidRPr="00350F4E" w:rsidRDefault="00B46DFA" w:rsidP="00972148">
      <w:pPr>
        <w:pStyle w:val="BodyText21"/>
        <w:numPr>
          <w:ilvl w:val="0"/>
          <w:numId w:val="4"/>
        </w:numPr>
        <w:suppressAutoHyphens w:val="0"/>
        <w:spacing w:line="240" w:lineRule="auto"/>
        <w:jc w:val="both"/>
        <w:rPr>
          <w:rFonts w:ascii="Arial" w:hAnsi="Arial" w:cs="Arial"/>
          <w:lang w:val="en-GB"/>
        </w:rPr>
      </w:pPr>
      <w:r w:rsidRPr="00350F4E">
        <w:rPr>
          <w:rFonts w:ascii="Arial" w:hAnsi="Arial" w:cs="Arial"/>
          <w:lang w:val="en-GB"/>
        </w:rPr>
        <w:t>DELIBERATIONS</w:t>
      </w:r>
    </w:p>
    <w:p w:rsidR="006A3DE1" w:rsidRPr="00350F4E" w:rsidRDefault="006A3DE1" w:rsidP="00972148">
      <w:pPr>
        <w:spacing w:line="240" w:lineRule="auto"/>
        <w:jc w:val="both"/>
        <w:rPr>
          <w:rStyle w:val="DefaultParagraphFont1"/>
          <w:rFonts w:ascii="Arial" w:hAnsi="Arial" w:cs="Arial"/>
          <w:sz w:val="24"/>
          <w:szCs w:val="24"/>
        </w:rPr>
      </w:pPr>
    </w:p>
    <w:p w:rsidR="006A3DE1" w:rsidRPr="00350F4E" w:rsidRDefault="00BD519B" w:rsidP="00A215F3">
      <w:pPr>
        <w:spacing w:line="240" w:lineRule="auto"/>
        <w:jc w:val="both"/>
        <w:rPr>
          <w:rFonts w:ascii="Arial" w:hAnsi="Arial" w:cs="Arial"/>
          <w:b/>
          <w:sz w:val="24"/>
          <w:szCs w:val="24"/>
        </w:rPr>
      </w:pPr>
      <w:r w:rsidRPr="00350F4E">
        <w:rPr>
          <w:rStyle w:val="DefaultParagraphFont1"/>
          <w:rFonts w:ascii="Arial" w:hAnsi="Arial" w:cs="Arial"/>
          <w:sz w:val="24"/>
          <w:szCs w:val="24"/>
        </w:rPr>
        <w:t xml:space="preserve">Agenda Item </w:t>
      </w:r>
      <w:r w:rsidR="006A3DE1" w:rsidRPr="00350F4E">
        <w:rPr>
          <w:rStyle w:val="DefaultParagraphFont1"/>
          <w:rFonts w:ascii="Arial" w:hAnsi="Arial" w:cs="Arial"/>
          <w:sz w:val="24"/>
          <w:szCs w:val="24"/>
        </w:rPr>
        <w:t>1:</w:t>
      </w:r>
      <w:r w:rsidR="006A3DE1" w:rsidRPr="00350F4E">
        <w:rPr>
          <w:rStyle w:val="DefaultParagraphFont1"/>
          <w:rFonts w:ascii="Arial" w:hAnsi="Arial" w:cs="Arial"/>
          <w:sz w:val="24"/>
          <w:szCs w:val="24"/>
        </w:rPr>
        <w:tab/>
      </w:r>
      <w:r w:rsidR="00C732F2" w:rsidRPr="00350F4E">
        <w:rPr>
          <w:rStyle w:val="DefaultParagraphFont1"/>
          <w:rFonts w:ascii="Arial" w:hAnsi="Arial" w:cs="Arial"/>
          <w:sz w:val="24"/>
          <w:szCs w:val="24"/>
        </w:rPr>
        <w:t>Consideration of Experts’ Report</w:t>
      </w:r>
    </w:p>
    <w:p w:rsidR="005560AA" w:rsidRPr="00350F4E" w:rsidRDefault="005560AA" w:rsidP="00972148">
      <w:pPr>
        <w:spacing w:line="240" w:lineRule="auto"/>
        <w:jc w:val="both"/>
        <w:rPr>
          <w:rFonts w:ascii="Arial" w:hAnsi="Arial" w:cs="Arial"/>
          <w:b/>
          <w:i/>
          <w:iCs/>
          <w:sz w:val="24"/>
          <w:szCs w:val="24"/>
        </w:rPr>
      </w:pPr>
    </w:p>
    <w:p w:rsidR="00C32DBB" w:rsidRPr="00350F4E" w:rsidRDefault="008553C4" w:rsidP="00E77F43">
      <w:pPr>
        <w:pStyle w:val="Normal1"/>
        <w:numPr>
          <w:ilvl w:val="0"/>
          <w:numId w:val="2"/>
        </w:numPr>
        <w:tabs>
          <w:tab w:val="clear" w:pos="0"/>
        </w:tabs>
        <w:spacing w:line="240" w:lineRule="auto"/>
        <w:ind w:left="0" w:firstLine="0"/>
        <w:jc w:val="both"/>
        <w:rPr>
          <w:rFonts w:ascii="Arial" w:hAnsi="Arial" w:cs="Arial"/>
          <w:lang w:val="en-GB"/>
        </w:rPr>
      </w:pPr>
      <w:r w:rsidRPr="00350F4E">
        <w:rPr>
          <w:rFonts w:ascii="Arial" w:hAnsi="Arial" w:cs="Arial"/>
          <w:lang w:val="en-GB"/>
        </w:rPr>
        <w:t xml:space="preserve">The meeting adopted the Experts' Report and stressed the paramount importance of the </w:t>
      </w:r>
      <w:r w:rsidR="00814498">
        <w:rPr>
          <w:rFonts w:ascii="Arial" w:hAnsi="Arial" w:cs="Arial"/>
          <w:lang w:val="en-GB"/>
        </w:rPr>
        <w:t xml:space="preserve">undermentioned </w:t>
      </w:r>
      <w:r w:rsidRPr="00350F4E">
        <w:rPr>
          <w:rFonts w:ascii="Arial" w:hAnsi="Arial" w:cs="Arial"/>
          <w:lang w:val="en-GB"/>
        </w:rPr>
        <w:t xml:space="preserve">cross-cutting issues: </w:t>
      </w:r>
      <w:r w:rsidR="00A215F3" w:rsidRPr="00350F4E" w:rsidDel="00A215F3">
        <w:rPr>
          <w:rFonts w:ascii="Arial" w:hAnsi="Arial" w:cs="Arial"/>
          <w:lang w:val="en-GB"/>
        </w:rPr>
        <w:t xml:space="preserve"> </w:t>
      </w:r>
    </w:p>
    <w:p w:rsidR="00E77F43" w:rsidRPr="00350F4E" w:rsidRDefault="00E77F43" w:rsidP="00E77F43">
      <w:pPr>
        <w:pStyle w:val="Normal1"/>
        <w:spacing w:line="240" w:lineRule="auto"/>
        <w:jc w:val="both"/>
        <w:rPr>
          <w:rFonts w:ascii="Arial" w:hAnsi="Arial" w:cs="Arial"/>
          <w:lang w:val="en-GB"/>
        </w:rPr>
      </w:pPr>
    </w:p>
    <w:p w:rsidR="00AE4665" w:rsidRPr="00350F4E" w:rsidRDefault="00A116A6" w:rsidP="00E77F43">
      <w:pPr>
        <w:pStyle w:val="Normal1"/>
        <w:numPr>
          <w:ilvl w:val="0"/>
          <w:numId w:val="30"/>
        </w:numPr>
        <w:spacing w:line="240" w:lineRule="auto"/>
        <w:jc w:val="both"/>
        <w:rPr>
          <w:rFonts w:ascii="Arial" w:hAnsi="Arial" w:cs="Arial"/>
          <w:lang w:val="en-GB"/>
        </w:rPr>
      </w:pPr>
      <w:r w:rsidRPr="00350F4E">
        <w:rPr>
          <w:rFonts w:ascii="Arial" w:hAnsi="Arial" w:cs="Arial"/>
          <w:b/>
          <w:bCs/>
          <w:lang w:val="en-GB"/>
        </w:rPr>
        <w:t>Security and Safety:</w:t>
      </w:r>
      <w:r w:rsidRPr="00350F4E">
        <w:rPr>
          <w:rFonts w:ascii="Arial" w:hAnsi="Arial" w:cs="Arial"/>
          <w:lang w:val="en-GB"/>
        </w:rPr>
        <w:t xml:space="preserve"> Given the different levels of development of Member States' statistical </w:t>
      </w:r>
      <w:r w:rsidR="004E5D17">
        <w:rPr>
          <w:rFonts w:ascii="Arial" w:hAnsi="Arial" w:cs="Arial"/>
          <w:lang w:val="en-GB"/>
        </w:rPr>
        <w:t xml:space="preserve">records </w:t>
      </w:r>
      <w:r w:rsidRPr="00350F4E">
        <w:rPr>
          <w:rFonts w:ascii="Arial" w:hAnsi="Arial" w:cs="Arial"/>
          <w:lang w:val="en-GB"/>
        </w:rPr>
        <w:t xml:space="preserve">on security and safety, comparable data are insufficient </w:t>
      </w:r>
      <w:r w:rsidR="004717FF">
        <w:rPr>
          <w:rFonts w:ascii="Arial" w:hAnsi="Arial" w:cs="Arial"/>
          <w:lang w:val="en-GB"/>
        </w:rPr>
        <w:t xml:space="preserve">for </w:t>
      </w:r>
      <w:r w:rsidR="00B261A8" w:rsidRPr="00350F4E">
        <w:rPr>
          <w:rFonts w:ascii="Arial" w:hAnsi="Arial" w:cs="Arial"/>
          <w:lang w:val="en-GB"/>
        </w:rPr>
        <w:t>develop</w:t>
      </w:r>
      <w:r w:rsidR="00B261A8">
        <w:rPr>
          <w:rFonts w:ascii="Arial" w:hAnsi="Arial" w:cs="Arial"/>
          <w:lang w:val="en-GB"/>
        </w:rPr>
        <w:t>ing</w:t>
      </w:r>
      <w:r w:rsidRPr="00350F4E">
        <w:rPr>
          <w:rFonts w:ascii="Arial" w:hAnsi="Arial" w:cs="Arial"/>
          <w:lang w:val="en-GB"/>
        </w:rPr>
        <w:t xml:space="preserve"> a safety and security index. It was t</w:t>
      </w:r>
      <w:r w:rsidR="008D506E" w:rsidRPr="00350F4E">
        <w:rPr>
          <w:rFonts w:ascii="Arial" w:hAnsi="Arial" w:cs="Arial"/>
          <w:lang w:val="en-GB"/>
        </w:rPr>
        <w:t>herefore</w:t>
      </w:r>
      <w:r w:rsidRPr="00350F4E">
        <w:rPr>
          <w:rFonts w:ascii="Arial" w:hAnsi="Arial" w:cs="Arial"/>
          <w:lang w:val="en-GB"/>
        </w:rPr>
        <w:t xml:space="preserve"> recommended that emphasis </w:t>
      </w:r>
      <w:r w:rsidR="008D506E" w:rsidRPr="00350F4E">
        <w:rPr>
          <w:rFonts w:ascii="Arial" w:hAnsi="Arial" w:cs="Arial"/>
          <w:lang w:val="en-GB"/>
        </w:rPr>
        <w:t xml:space="preserve">should </w:t>
      </w:r>
      <w:r w:rsidRPr="00350F4E">
        <w:rPr>
          <w:rFonts w:ascii="Arial" w:hAnsi="Arial" w:cs="Arial"/>
          <w:lang w:val="en-GB"/>
        </w:rPr>
        <w:t xml:space="preserve">be placed </w:t>
      </w:r>
      <w:r w:rsidR="0069772C" w:rsidRPr="00350F4E">
        <w:rPr>
          <w:rFonts w:ascii="Arial" w:hAnsi="Arial" w:cs="Arial"/>
          <w:lang w:val="en-GB"/>
        </w:rPr>
        <w:t>in</w:t>
      </w:r>
      <w:r w:rsidRPr="00350F4E">
        <w:rPr>
          <w:rFonts w:ascii="Arial" w:hAnsi="Arial" w:cs="Arial"/>
          <w:lang w:val="en-GB"/>
        </w:rPr>
        <w:t xml:space="preserve"> developing strategies to ensure the </w:t>
      </w:r>
      <w:r w:rsidR="004717FF" w:rsidRPr="00350F4E">
        <w:rPr>
          <w:rFonts w:ascii="Arial" w:hAnsi="Arial" w:cs="Arial"/>
          <w:lang w:val="en-GB"/>
        </w:rPr>
        <w:t>security</w:t>
      </w:r>
      <w:r w:rsidR="004717FF" w:rsidRPr="00350F4E" w:rsidDel="004717FF">
        <w:rPr>
          <w:rFonts w:ascii="Arial" w:hAnsi="Arial" w:cs="Arial"/>
          <w:lang w:val="en-GB"/>
        </w:rPr>
        <w:t xml:space="preserve"> </w:t>
      </w:r>
      <w:r w:rsidRPr="00350F4E">
        <w:rPr>
          <w:rFonts w:ascii="Arial" w:hAnsi="Arial" w:cs="Arial"/>
          <w:lang w:val="en-GB"/>
        </w:rPr>
        <w:t xml:space="preserve">and </w:t>
      </w:r>
      <w:r w:rsidR="004717FF" w:rsidRPr="00350F4E">
        <w:rPr>
          <w:rFonts w:ascii="Arial" w:hAnsi="Arial" w:cs="Arial"/>
          <w:lang w:val="en-GB"/>
        </w:rPr>
        <w:t xml:space="preserve">safety </w:t>
      </w:r>
      <w:r w:rsidRPr="00350F4E">
        <w:rPr>
          <w:rFonts w:ascii="Arial" w:hAnsi="Arial" w:cs="Arial"/>
          <w:lang w:val="en-GB"/>
        </w:rPr>
        <w:t xml:space="preserve">of tourism </w:t>
      </w:r>
      <w:r w:rsidR="004717FF">
        <w:rPr>
          <w:rFonts w:ascii="Arial" w:hAnsi="Arial" w:cs="Arial"/>
          <w:lang w:val="en-GB"/>
        </w:rPr>
        <w:t>on</w:t>
      </w:r>
      <w:r w:rsidRPr="00350F4E">
        <w:rPr>
          <w:rFonts w:ascii="Arial" w:hAnsi="Arial" w:cs="Arial"/>
          <w:lang w:val="en-GB"/>
        </w:rPr>
        <w:t xml:space="preserve"> the </w:t>
      </w:r>
      <w:r w:rsidR="0069772C" w:rsidRPr="00350F4E">
        <w:rPr>
          <w:rFonts w:ascii="Arial" w:hAnsi="Arial" w:cs="Arial"/>
          <w:lang w:val="en-GB"/>
        </w:rPr>
        <w:t>C</w:t>
      </w:r>
      <w:r w:rsidRPr="00350F4E">
        <w:rPr>
          <w:rFonts w:ascii="Arial" w:hAnsi="Arial" w:cs="Arial"/>
          <w:lang w:val="en-GB"/>
        </w:rPr>
        <w:t>ontinent.</w:t>
      </w:r>
    </w:p>
    <w:p w:rsidR="00E77F43" w:rsidRPr="00350F4E" w:rsidRDefault="00E77F43" w:rsidP="00E77F43">
      <w:pPr>
        <w:pStyle w:val="Normal1"/>
        <w:spacing w:line="240" w:lineRule="auto"/>
        <w:ind w:left="720"/>
        <w:jc w:val="both"/>
        <w:rPr>
          <w:rFonts w:ascii="Arial" w:hAnsi="Arial" w:cs="Arial"/>
          <w:lang w:val="en-GB"/>
        </w:rPr>
      </w:pPr>
    </w:p>
    <w:p w:rsidR="00AE4665" w:rsidRPr="00350F4E" w:rsidRDefault="00586804" w:rsidP="00E77F43">
      <w:pPr>
        <w:pStyle w:val="Normal1"/>
        <w:numPr>
          <w:ilvl w:val="0"/>
          <w:numId w:val="30"/>
        </w:numPr>
        <w:spacing w:line="240" w:lineRule="auto"/>
        <w:jc w:val="both"/>
        <w:rPr>
          <w:rFonts w:ascii="Arial" w:hAnsi="Arial" w:cs="Arial"/>
          <w:lang w:val="en-GB"/>
        </w:rPr>
      </w:pPr>
      <w:r w:rsidRPr="00350F4E">
        <w:rPr>
          <w:rFonts w:ascii="Arial" w:hAnsi="Arial" w:cs="Arial"/>
          <w:b/>
          <w:bCs/>
          <w:lang w:val="en-GB"/>
        </w:rPr>
        <w:t>Environment:</w:t>
      </w:r>
      <w:r w:rsidRPr="00350F4E">
        <w:rPr>
          <w:rFonts w:ascii="Arial" w:hAnsi="Arial" w:cs="Arial"/>
          <w:lang w:val="en-GB"/>
        </w:rPr>
        <w:t xml:space="preserve"> The environment is </w:t>
      </w:r>
      <w:r w:rsidR="001339BE">
        <w:rPr>
          <w:rFonts w:ascii="Arial" w:hAnsi="Arial" w:cs="Arial"/>
          <w:lang w:val="en-GB"/>
        </w:rPr>
        <w:t xml:space="preserve">a central </w:t>
      </w:r>
      <w:r w:rsidR="001339BE" w:rsidRPr="00350F4E">
        <w:rPr>
          <w:rFonts w:ascii="Arial" w:hAnsi="Arial" w:cs="Arial"/>
          <w:lang w:val="en-GB"/>
        </w:rPr>
        <w:t xml:space="preserve">issue </w:t>
      </w:r>
      <w:r w:rsidR="001339BE">
        <w:rPr>
          <w:rFonts w:ascii="Arial" w:hAnsi="Arial" w:cs="Arial"/>
          <w:lang w:val="en-GB"/>
        </w:rPr>
        <w:t xml:space="preserve">in </w:t>
      </w:r>
      <w:r w:rsidRPr="00350F4E">
        <w:rPr>
          <w:rFonts w:ascii="Arial" w:hAnsi="Arial" w:cs="Arial"/>
          <w:lang w:val="en-GB"/>
        </w:rPr>
        <w:t>the tourism sector</w:t>
      </w:r>
      <w:r w:rsidR="00F118B1" w:rsidRPr="00350F4E">
        <w:rPr>
          <w:rFonts w:ascii="Arial" w:hAnsi="Arial" w:cs="Arial"/>
          <w:lang w:val="en-GB"/>
        </w:rPr>
        <w:t>,</w:t>
      </w:r>
      <w:r w:rsidRPr="00350F4E">
        <w:rPr>
          <w:rFonts w:ascii="Arial" w:hAnsi="Arial" w:cs="Arial"/>
          <w:lang w:val="en-GB"/>
        </w:rPr>
        <w:t xml:space="preserve"> </w:t>
      </w:r>
      <w:r w:rsidR="001339BE">
        <w:rPr>
          <w:rFonts w:ascii="Arial" w:hAnsi="Arial" w:cs="Arial"/>
          <w:lang w:val="en-GB"/>
        </w:rPr>
        <w:t xml:space="preserve">with the </w:t>
      </w:r>
      <w:r w:rsidRPr="00350F4E">
        <w:rPr>
          <w:rFonts w:ascii="Arial" w:hAnsi="Arial" w:cs="Arial"/>
          <w:lang w:val="en-GB"/>
        </w:rPr>
        <w:t xml:space="preserve">degradation of natural environments. Given that the </w:t>
      </w:r>
      <w:r w:rsidR="0050400E" w:rsidRPr="00350F4E">
        <w:rPr>
          <w:rFonts w:ascii="Arial" w:hAnsi="Arial" w:cs="Arial"/>
          <w:lang w:val="en-GB"/>
        </w:rPr>
        <w:t>C</w:t>
      </w:r>
      <w:r w:rsidRPr="00350F4E">
        <w:rPr>
          <w:rFonts w:ascii="Arial" w:hAnsi="Arial" w:cs="Arial"/>
          <w:lang w:val="en-GB"/>
        </w:rPr>
        <w:t xml:space="preserve">ontinent is facing serious threats from climate change, </w:t>
      </w:r>
      <w:r w:rsidR="001339BE">
        <w:rPr>
          <w:rFonts w:ascii="Arial" w:hAnsi="Arial" w:cs="Arial"/>
          <w:lang w:val="en-GB"/>
        </w:rPr>
        <w:t xml:space="preserve">emphasis was placed on </w:t>
      </w:r>
      <w:r w:rsidRPr="00350F4E">
        <w:rPr>
          <w:rFonts w:ascii="Arial" w:hAnsi="Arial" w:cs="Arial"/>
          <w:lang w:val="en-GB"/>
        </w:rPr>
        <w:t xml:space="preserve">the importance and urgency </w:t>
      </w:r>
      <w:r w:rsidR="001339BE">
        <w:rPr>
          <w:rFonts w:ascii="Arial" w:hAnsi="Arial" w:cs="Arial"/>
          <w:lang w:val="en-GB"/>
        </w:rPr>
        <w:t xml:space="preserve">of considering </w:t>
      </w:r>
      <w:r w:rsidRPr="00350F4E">
        <w:rPr>
          <w:rFonts w:ascii="Arial" w:hAnsi="Arial" w:cs="Arial"/>
          <w:lang w:val="en-GB"/>
        </w:rPr>
        <w:t xml:space="preserve">the environmental </w:t>
      </w:r>
      <w:r w:rsidR="001339BE">
        <w:rPr>
          <w:rFonts w:ascii="Arial" w:hAnsi="Arial" w:cs="Arial"/>
          <w:lang w:val="en-GB"/>
        </w:rPr>
        <w:t xml:space="preserve">aspect </w:t>
      </w:r>
      <w:r w:rsidRPr="00350F4E">
        <w:rPr>
          <w:rFonts w:ascii="Arial" w:hAnsi="Arial" w:cs="Arial"/>
          <w:lang w:val="en-GB"/>
        </w:rPr>
        <w:t xml:space="preserve">, in its broadest sense, </w:t>
      </w:r>
      <w:r w:rsidR="001339BE">
        <w:rPr>
          <w:rFonts w:ascii="Arial" w:hAnsi="Arial" w:cs="Arial"/>
          <w:lang w:val="en-GB"/>
        </w:rPr>
        <w:t>with</w:t>
      </w:r>
      <w:r w:rsidRPr="00350F4E">
        <w:rPr>
          <w:rFonts w:ascii="Arial" w:hAnsi="Arial" w:cs="Arial"/>
          <w:lang w:val="en-GB"/>
        </w:rPr>
        <w:t xml:space="preserve">in the context of the Action Plan in particular, and the </w:t>
      </w:r>
      <w:r w:rsidR="00681112" w:rsidRPr="00350F4E">
        <w:rPr>
          <w:rFonts w:ascii="Arial" w:hAnsi="Arial" w:cs="Arial"/>
          <w:lang w:val="en-GB"/>
        </w:rPr>
        <w:t>C</w:t>
      </w:r>
      <w:r w:rsidRPr="00350F4E">
        <w:rPr>
          <w:rFonts w:ascii="Arial" w:hAnsi="Arial" w:cs="Arial"/>
          <w:lang w:val="en-GB"/>
        </w:rPr>
        <w:t>ontinental tourism strategy in general.</w:t>
      </w:r>
    </w:p>
    <w:p w:rsidR="00E77F43" w:rsidRPr="00350F4E" w:rsidRDefault="00E77F43" w:rsidP="00E77F43">
      <w:pPr>
        <w:pStyle w:val="Normal1"/>
        <w:spacing w:line="240" w:lineRule="auto"/>
        <w:jc w:val="both"/>
        <w:rPr>
          <w:rFonts w:ascii="Arial" w:hAnsi="Arial" w:cs="Arial"/>
          <w:lang w:val="en-GB"/>
        </w:rPr>
      </w:pPr>
    </w:p>
    <w:p w:rsidR="00AE4665" w:rsidRPr="00350F4E" w:rsidRDefault="006D1128" w:rsidP="00E77F43">
      <w:pPr>
        <w:pStyle w:val="Normal1"/>
        <w:numPr>
          <w:ilvl w:val="0"/>
          <w:numId w:val="30"/>
        </w:numPr>
        <w:spacing w:line="240" w:lineRule="auto"/>
        <w:jc w:val="both"/>
        <w:rPr>
          <w:rFonts w:ascii="Arial" w:hAnsi="Arial" w:cs="Arial"/>
          <w:lang w:val="en-GB"/>
        </w:rPr>
      </w:pPr>
      <w:r w:rsidRPr="00350F4E">
        <w:rPr>
          <w:rFonts w:ascii="Arial" w:hAnsi="Arial" w:cs="Arial"/>
          <w:b/>
          <w:bCs/>
          <w:lang w:val="en-GB"/>
        </w:rPr>
        <w:t>Digitisation and connectivity:</w:t>
      </w:r>
      <w:r w:rsidRPr="00350F4E">
        <w:rPr>
          <w:rFonts w:ascii="Arial" w:hAnsi="Arial" w:cs="Arial"/>
          <w:lang w:val="en-GB"/>
        </w:rPr>
        <w:t xml:space="preserve"> Digitisation in the tourism sector was one of the major concerns raised by the meeting</w:t>
      </w:r>
      <w:r w:rsidR="00601620">
        <w:rPr>
          <w:rFonts w:ascii="Arial" w:hAnsi="Arial" w:cs="Arial"/>
          <w:lang w:val="en-GB"/>
        </w:rPr>
        <w:t xml:space="preserve"> which </w:t>
      </w:r>
      <w:r w:rsidR="0050207C" w:rsidRPr="00350F4E">
        <w:rPr>
          <w:rFonts w:ascii="Arial" w:hAnsi="Arial" w:cs="Arial"/>
          <w:lang w:val="en-GB"/>
        </w:rPr>
        <w:t>stressed</w:t>
      </w:r>
      <w:r w:rsidRPr="00350F4E">
        <w:rPr>
          <w:rFonts w:ascii="Arial" w:hAnsi="Arial" w:cs="Arial"/>
          <w:lang w:val="en-GB"/>
        </w:rPr>
        <w:t xml:space="preserve"> that this emerging theme was </w:t>
      </w:r>
      <w:r w:rsidR="00601620">
        <w:rPr>
          <w:rFonts w:ascii="Arial" w:hAnsi="Arial" w:cs="Arial"/>
          <w:lang w:val="en-GB"/>
        </w:rPr>
        <w:t xml:space="preserve">absent in </w:t>
      </w:r>
      <w:r w:rsidRPr="00350F4E">
        <w:rPr>
          <w:rFonts w:ascii="Arial" w:hAnsi="Arial" w:cs="Arial"/>
          <w:lang w:val="en-GB"/>
        </w:rPr>
        <w:t xml:space="preserve">the </w:t>
      </w:r>
      <w:r w:rsidR="002B68C1" w:rsidRPr="00350F4E">
        <w:rPr>
          <w:rFonts w:ascii="Arial" w:hAnsi="Arial" w:cs="Arial"/>
          <w:lang w:val="en-GB"/>
        </w:rPr>
        <w:t>A</w:t>
      </w:r>
      <w:r w:rsidRPr="00350F4E">
        <w:rPr>
          <w:rFonts w:ascii="Arial" w:hAnsi="Arial" w:cs="Arial"/>
          <w:lang w:val="en-GB"/>
        </w:rPr>
        <w:t xml:space="preserve">ction </w:t>
      </w:r>
      <w:r w:rsidR="002B68C1" w:rsidRPr="00350F4E">
        <w:rPr>
          <w:rFonts w:ascii="Arial" w:hAnsi="Arial" w:cs="Arial"/>
          <w:lang w:val="en-GB"/>
        </w:rPr>
        <w:t>P</w:t>
      </w:r>
      <w:r w:rsidRPr="00350F4E">
        <w:rPr>
          <w:rFonts w:ascii="Arial" w:hAnsi="Arial" w:cs="Arial"/>
          <w:lang w:val="en-GB"/>
        </w:rPr>
        <w:t xml:space="preserve">lan. </w:t>
      </w:r>
      <w:r w:rsidR="00601620">
        <w:rPr>
          <w:rFonts w:ascii="Arial" w:hAnsi="Arial" w:cs="Arial"/>
          <w:lang w:val="en-GB"/>
        </w:rPr>
        <w:t>Thus, i</w:t>
      </w:r>
      <w:r w:rsidRPr="00350F4E">
        <w:rPr>
          <w:rFonts w:ascii="Arial" w:hAnsi="Arial" w:cs="Arial"/>
          <w:lang w:val="en-GB"/>
        </w:rPr>
        <w:t xml:space="preserve">t was recommended </w:t>
      </w:r>
      <w:r w:rsidR="00601620">
        <w:rPr>
          <w:rFonts w:ascii="Arial" w:hAnsi="Arial" w:cs="Arial"/>
          <w:lang w:val="en-GB"/>
        </w:rPr>
        <w:t xml:space="preserve">to make plans for </w:t>
      </w:r>
      <w:r w:rsidR="00601620" w:rsidRPr="00350F4E">
        <w:rPr>
          <w:rFonts w:ascii="Arial" w:hAnsi="Arial" w:cs="Arial"/>
          <w:lang w:val="en-GB"/>
        </w:rPr>
        <w:t>short</w:t>
      </w:r>
      <w:r w:rsidR="00601620">
        <w:rPr>
          <w:rFonts w:ascii="Arial" w:hAnsi="Arial" w:cs="Arial"/>
          <w:lang w:val="en-GB"/>
        </w:rPr>
        <w:t>-</w:t>
      </w:r>
      <w:r w:rsidR="00601620" w:rsidRPr="00350F4E">
        <w:rPr>
          <w:rFonts w:ascii="Arial" w:hAnsi="Arial" w:cs="Arial"/>
          <w:lang w:val="en-GB"/>
        </w:rPr>
        <w:t>term</w:t>
      </w:r>
      <w:r w:rsidR="00601620" w:rsidRPr="00601620">
        <w:rPr>
          <w:rFonts w:ascii="Arial" w:hAnsi="Arial" w:cs="Arial"/>
          <w:lang w:val="en-GB"/>
        </w:rPr>
        <w:t xml:space="preserve"> </w:t>
      </w:r>
      <w:r w:rsidR="00B261A8" w:rsidRPr="00350F4E">
        <w:rPr>
          <w:rFonts w:ascii="Arial" w:hAnsi="Arial" w:cs="Arial"/>
          <w:lang w:val="en-GB"/>
        </w:rPr>
        <w:t>conc</w:t>
      </w:r>
      <w:r w:rsidR="00B261A8">
        <w:rPr>
          <w:rFonts w:ascii="Arial" w:hAnsi="Arial" w:cs="Arial"/>
          <w:lang w:val="en-GB"/>
        </w:rPr>
        <w:t>rete</w:t>
      </w:r>
      <w:r w:rsidR="00601620">
        <w:rPr>
          <w:rFonts w:ascii="Arial" w:hAnsi="Arial" w:cs="Arial"/>
          <w:lang w:val="en-GB"/>
        </w:rPr>
        <w:t xml:space="preserve"> </w:t>
      </w:r>
      <w:r w:rsidRPr="00350F4E">
        <w:rPr>
          <w:rFonts w:ascii="Arial" w:hAnsi="Arial" w:cs="Arial"/>
          <w:lang w:val="en-GB"/>
        </w:rPr>
        <w:t xml:space="preserve">actions </w:t>
      </w:r>
      <w:r w:rsidR="00601620">
        <w:rPr>
          <w:rFonts w:ascii="Arial" w:hAnsi="Arial" w:cs="Arial"/>
          <w:lang w:val="en-GB"/>
        </w:rPr>
        <w:t xml:space="preserve">whose </w:t>
      </w:r>
      <w:r w:rsidRPr="00350F4E">
        <w:rPr>
          <w:rFonts w:ascii="Arial" w:hAnsi="Arial" w:cs="Arial"/>
          <w:lang w:val="en-GB"/>
        </w:rPr>
        <w:t xml:space="preserve">implementation would enable African tourism to </w:t>
      </w:r>
      <w:r w:rsidR="00601620">
        <w:rPr>
          <w:rFonts w:ascii="Arial" w:hAnsi="Arial" w:cs="Arial"/>
          <w:lang w:val="en-GB"/>
        </w:rPr>
        <w:t>benefit from</w:t>
      </w:r>
      <w:r w:rsidRPr="00350F4E">
        <w:rPr>
          <w:rFonts w:ascii="Arial" w:hAnsi="Arial" w:cs="Arial"/>
          <w:lang w:val="en-GB"/>
        </w:rPr>
        <w:t xml:space="preserve"> the </w:t>
      </w:r>
      <w:r w:rsidR="00601620">
        <w:rPr>
          <w:rFonts w:ascii="Arial" w:hAnsi="Arial" w:cs="Arial"/>
          <w:lang w:val="en-GB"/>
        </w:rPr>
        <w:t>current</w:t>
      </w:r>
      <w:r w:rsidR="00601620" w:rsidRPr="00350F4E">
        <w:rPr>
          <w:rFonts w:ascii="Arial" w:hAnsi="Arial" w:cs="Arial"/>
          <w:lang w:val="en-GB"/>
        </w:rPr>
        <w:t xml:space="preserve"> </w:t>
      </w:r>
      <w:r w:rsidRPr="00350F4E">
        <w:rPr>
          <w:rFonts w:ascii="Arial" w:hAnsi="Arial" w:cs="Arial"/>
          <w:lang w:val="en-GB"/>
        </w:rPr>
        <w:t>technological development.</w:t>
      </w:r>
    </w:p>
    <w:p w:rsidR="00E77F43" w:rsidRPr="00350F4E" w:rsidRDefault="00E77F43" w:rsidP="00E77F43">
      <w:pPr>
        <w:pStyle w:val="Normal1"/>
        <w:spacing w:line="240" w:lineRule="auto"/>
        <w:jc w:val="both"/>
        <w:rPr>
          <w:rFonts w:ascii="Arial" w:hAnsi="Arial" w:cs="Arial"/>
          <w:lang w:val="en-GB"/>
        </w:rPr>
      </w:pPr>
    </w:p>
    <w:p w:rsidR="00E77F43" w:rsidRPr="00350F4E" w:rsidRDefault="005F0206" w:rsidP="00E77F43">
      <w:pPr>
        <w:pStyle w:val="Normal1"/>
        <w:numPr>
          <w:ilvl w:val="0"/>
          <w:numId w:val="30"/>
        </w:numPr>
        <w:spacing w:line="240" w:lineRule="auto"/>
        <w:jc w:val="both"/>
        <w:rPr>
          <w:rFonts w:ascii="Arial" w:hAnsi="Arial" w:cs="Arial"/>
          <w:lang w:val="en-GB"/>
        </w:rPr>
      </w:pPr>
      <w:r w:rsidRPr="00350F4E">
        <w:rPr>
          <w:rFonts w:ascii="Arial" w:hAnsi="Arial" w:cs="Arial"/>
          <w:b/>
          <w:bCs/>
          <w:lang w:val="en-GB"/>
        </w:rPr>
        <w:t>Continental strategy for tourism:</w:t>
      </w:r>
      <w:r w:rsidRPr="00350F4E">
        <w:rPr>
          <w:rFonts w:ascii="Arial" w:hAnsi="Arial" w:cs="Arial"/>
          <w:lang w:val="en-GB"/>
        </w:rPr>
        <w:t xml:space="preserve"> the meeting endorsed the </w:t>
      </w:r>
      <w:r w:rsidR="004728F4" w:rsidRPr="00350F4E">
        <w:rPr>
          <w:rFonts w:ascii="Arial" w:hAnsi="Arial" w:cs="Arial"/>
          <w:lang w:val="en-GB"/>
        </w:rPr>
        <w:t>E</w:t>
      </w:r>
      <w:r w:rsidRPr="00350F4E">
        <w:rPr>
          <w:rFonts w:ascii="Arial" w:hAnsi="Arial" w:cs="Arial"/>
          <w:lang w:val="en-GB"/>
        </w:rPr>
        <w:t>xperts' decision and reiterated the urgent need to formulate a continental framework for tourism in Africa</w:t>
      </w:r>
      <w:r w:rsidR="00D33402">
        <w:rPr>
          <w:rFonts w:ascii="Arial" w:hAnsi="Arial" w:cs="Arial"/>
          <w:lang w:val="en-GB"/>
        </w:rPr>
        <w:t>,</w:t>
      </w:r>
      <w:r w:rsidRPr="00350F4E">
        <w:rPr>
          <w:rFonts w:ascii="Arial" w:hAnsi="Arial" w:cs="Arial"/>
          <w:lang w:val="en-GB"/>
        </w:rPr>
        <w:t xml:space="preserve"> as </w:t>
      </w:r>
      <w:r w:rsidR="00D33402">
        <w:rPr>
          <w:rFonts w:ascii="Arial" w:hAnsi="Arial" w:cs="Arial"/>
          <w:lang w:val="en-GB"/>
        </w:rPr>
        <w:t xml:space="preserve">an </w:t>
      </w:r>
      <w:r w:rsidR="00D33402" w:rsidRPr="00350F4E">
        <w:rPr>
          <w:rFonts w:ascii="Arial" w:hAnsi="Arial" w:cs="Arial"/>
          <w:lang w:val="en-GB"/>
        </w:rPr>
        <w:t>indispensable</w:t>
      </w:r>
      <w:r w:rsidRPr="00350F4E">
        <w:rPr>
          <w:rFonts w:ascii="Arial" w:hAnsi="Arial" w:cs="Arial"/>
          <w:lang w:val="en-GB"/>
        </w:rPr>
        <w:t xml:space="preserve"> </w:t>
      </w:r>
      <w:r w:rsidR="00D33402">
        <w:rPr>
          <w:rFonts w:ascii="Arial" w:hAnsi="Arial" w:cs="Arial"/>
          <w:lang w:val="en-GB"/>
        </w:rPr>
        <w:t xml:space="preserve">factor for </w:t>
      </w:r>
      <w:r w:rsidRPr="00350F4E">
        <w:rPr>
          <w:rFonts w:ascii="Arial" w:hAnsi="Arial" w:cs="Arial"/>
          <w:lang w:val="en-GB"/>
        </w:rPr>
        <w:t>implement</w:t>
      </w:r>
      <w:r w:rsidR="00D33402">
        <w:rPr>
          <w:rFonts w:ascii="Arial" w:hAnsi="Arial" w:cs="Arial"/>
          <w:lang w:val="en-GB"/>
        </w:rPr>
        <w:t xml:space="preserve">ing </w:t>
      </w:r>
      <w:r w:rsidRPr="00350F4E">
        <w:rPr>
          <w:rFonts w:ascii="Arial" w:hAnsi="Arial" w:cs="Arial"/>
          <w:lang w:val="en-GB"/>
        </w:rPr>
        <w:t xml:space="preserve">the flagship project of the AU Agenda 2063, which </w:t>
      </w:r>
      <w:r w:rsidR="009076D9" w:rsidRPr="00350F4E">
        <w:rPr>
          <w:rFonts w:ascii="Arial" w:hAnsi="Arial" w:cs="Arial"/>
          <w:lang w:val="en-GB"/>
        </w:rPr>
        <w:t>seeks to</w:t>
      </w:r>
      <w:r w:rsidRPr="00350F4E">
        <w:rPr>
          <w:rFonts w:ascii="Arial" w:hAnsi="Arial" w:cs="Arial"/>
          <w:lang w:val="en-GB"/>
        </w:rPr>
        <w:t xml:space="preserve"> </w:t>
      </w:r>
      <w:r w:rsidR="00D33402">
        <w:rPr>
          <w:rFonts w:ascii="Arial" w:hAnsi="Arial" w:cs="Arial"/>
          <w:lang w:val="en-GB"/>
        </w:rPr>
        <w:t xml:space="preserve">make </w:t>
      </w:r>
      <w:r w:rsidRPr="00350F4E">
        <w:rPr>
          <w:rFonts w:ascii="Arial" w:hAnsi="Arial" w:cs="Arial"/>
          <w:lang w:val="en-GB"/>
        </w:rPr>
        <w:t>Africa the preferred destination for tourism.</w:t>
      </w:r>
    </w:p>
    <w:p w:rsidR="00E77F43" w:rsidRPr="00350F4E" w:rsidRDefault="00E77F43" w:rsidP="00E77F43">
      <w:pPr>
        <w:pStyle w:val="Normal1"/>
        <w:spacing w:line="240" w:lineRule="auto"/>
        <w:jc w:val="both"/>
        <w:rPr>
          <w:rFonts w:ascii="Arial" w:hAnsi="Arial" w:cs="Arial"/>
          <w:lang w:val="en-GB"/>
        </w:rPr>
      </w:pPr>
    </w:p>
    <w:p w:rsidR="00AE4665" w:rsidRPr="00350F4E" w:rsidRDefault="004728F4" w:rsidP="00E77F43">
      <w:pPr>
        <w:pStyle w:val="Normal1"/>
        <w:numPr>
          <w:ilvl w:val="0"/>
          <w:numId w:val="30"/>
        </w:numPr>
        <w:spacing w:line="240" w:lineRule="auto"/>
        <w:jc w:val="both"/>
        <w:rPr>
          <w:rFonts w:ascii="Arial" w:hAnsi="Arial" w:cs="Arial"/>
          <w:lang w:val="en-GB"/>
        </w:rPr>
      </w:pPr>
      <w:r w:rsidRPr="00350F4E">
        <w:rPr>
          <w:rFonts w:ascii="Arial" w:hAnsi="Arial" w:cs="Arial"/>
          <w:b/>
          <w:bCs/>
          <w:lang w:val="en-GB"/>
        </w:rPr>
        <w:t>African Tourism Organi</w:t>
      </w:r>
      <w:r w:rsidR="00D33402">
        <w:rPr>
          <w:rFonts w:ascii="Arial" w:hAnsi="Arial" w:cs="Arial"/>
          <w:b/>
          <w:bCs/>
          <w:lang w:val="en-GB"/>
        </w:rPr>
        <w:t>s</w:t>
      </w:r>
      <w:r w:rsidRPr="00350F4E">
        <w:rPr>
          <w:rFonts w:ascii="Arial" w:hAnsi="Arial" w:cs="Arial"/>
          <w:b/>
          <w:bCs/>
          <w:lang w:val="en-GB"/>
        </w:rPr>
        <w:t>ation:</w:t>
      </w:r>
      <w:r w:rsidRPr="00350F4E">
        <w:rPr>
          <w:rFonts w:ascii="Arial" w:hAnsi="Arial" w:cs="Arial"/>
          <w:lang w:val="en-GB"/>
        </w:rPr>
        <w:t xml:space="preserve"> the meeting also endorsed the recommendations made by the experts and stressed the need to set up an African organi</w:t>
      </w:r>
      <w:r w:rsidR="00D46934">
        <w:rPr>
          <w:rFonts w:ascii="Arial" w:hAnsi="Arial" w:cs="Arial"/>
          <w:lang w:val="en-GB"/>
        </w:rPr>
        <w:t>s</w:t>
      </w:r>
      <w:r w:rsidRPr="00350F4E">
        <w:rPr>
          <w:rFonts w:ascii="Arial" w:hAnsi="Arial" w:cs="Arial"/>
          <w:lang w:val="en-GB"/>
        </w:rPr>
        <w:t xml:space="preserve">ation </w:t>
      </w:r>
      <w:r w:rsidR="00D46934">
        <w:rPr>
          <w:rFonts w:ascii="Arial" w:hAnsi="Arial" w:cs="Arial"/>
          <w:lang w:val="en-GB"/>
        </w:rPr>
        <w:t xml:space="preserve">to take charge of </w:t>
      </w:r>
      <w:r w:rsidRPr="00350F4E">
        <w:rPr>
          <w:rFonts w:ascii="Arial" w:hAnsi="Arial" w:cs="Arial"/>
          <w:lang w:val="en-GB"/>
        </w:rPr>
        <w:t xml:space="preserve">the tourism sector, in accordance with the </w:t>
      </w:r>
      <w:r w:rsidR="00D46934" w:rsidRPr="00350F4E">
        <w:rPr>
          <w:rFonts w:ascii="Arial" w:hAnsi="Arial" w:cs="Arial"/>
          <w:lang w:val="en-GB"/>
        </w:rPr>
        <w:t>schedule</w:t>
      </w:r>
      <w:r w:rsidRPr="00350F4E">
        <w:rPr>
          <w:rFonts w:ascii="Arial" w:hAnsi="Arial" w:cs="Arial"/>
          <w:lang w:val="en-GB"/>
        </w:rPr>
        <w:t xml:space="preserve"> and procedures specified by the experts.</w:t>
      </w:r>
    </w:p>
    <w:p w:rsidR="00AE4665" w:rsidRPr="00350F4E" w:rsidRDefault="00AE4665" w:rsidP="00AE4665">
      <w:pPr>
        <w:pStyle w:val="Normal1"/>
        <w:spacing w:line="240" w:lineRule="auto"/>
        <w:jc w:val="both"/>
        <w:rPr>
          <w:rFonts w:ascii="Arial" w:hAnsi="Arial" w:cs="Arial"/>
          <w:b/>
          <w:bCs/>
          <w:lang w:val="en-GB"/>
        </w:rPr>
      </w:pPr>
    </w:p>
    <w:p w:rsidR="00031B05" w:rsidRPr="00350F4E" w:rsidRDefault="00006128" w:rsidP="00AE4665">
      <w:pPr>
        <w:spacing w:line="240" w:lineRule="auto"/>
        <w:jc w:val="both"/>
        <w:rPr>
          <w:rStyle w:val="DefaultParagraphFont1"/>
          <w:rFonts w:ascii="Arial" w:hAnsi="Arial" w:cs="Arial"/>
          <w:sz w:val="24"/>
          <w:szCs w:val="24"/>
        </w:rPr>
      </w:pPr>
      <w:r w:rsidRPr="00350F4E">
        <w:rPr>
          <w:rStyle w:val="DefaultParagraphFont1"/>
          <w:rFonts w:ascii="Arial" w:hAnsi="Arial" w:cs="Arial"/>
          <w:sz w:val="24"/>
          <w:szCs w:val="24"/>
        </w:rPr>
        <w:t xml:space="preserve">Agenda Item </w:t>
      </w:r>
      <w:r w:rsidR="003205A5" w:rsidRPr="00350F4E">
        <w:rPr>
          <w:rStyle w:val="DefaultParagraphFont1"/>
          <w:rFonts w:ascii="Arial" w:hAnsi="Arial" w:cs="Arial"/>
          <w:sz w:val="24"/>
          <w:szCs w:val="24"/>
        </w:rPr>
        <w:t>2:</w:t>
      </w:r>
      <w:r w:rsidR="00227B81" w:rsidRPr="00350F4E">
        <w:rPr>
          <w:rStyle w:val="DefaultParagraphFont1"/>
          <w:rFonts w:ascii="Arial" w:hAnsi="Arial" w:cs="Arial"/>
          <w:sz w:val="24"/>
          <w:szCs w:val="24"/>
        </w:rPr>
        <w:tab/>
        <w:t xml:space="preserve"> </w:t>
      </w:r>
      <w:r w:rsidRPr="00350F4E">
        <w:rPr>
          <w:rStyle w:val="DefaultParagraphFont1"/>
          <w:rFonts w:ascii="Arial" w:hAnsi="Arial" w:cs="Arial"/>
          <w:sz w:val="24"/>
          <w:szCs w:val="24"/>
        </w:rPr>
        <w:t xml:space="preserve">Consideration and adoption of the </w:t>
      </w:r>
      <w:r w:rsidR="00D46934">
        <w:rPr>
          <w:rStyle w:val="DefaultParagraphFont1"/>
          <w:rFonts w:ascii="Arial" w:hAnsi="Arial" w:cs="Arial"/>
          <w:sz w:val="24"/>
          <w:szCs w:val="24"/>
        </w:rPr>
        <w:t>A</w:t>
      </w:r>
      <w:r w:rsidRPr="00350F4E">
        <w:rPr>
          <w:rStyle w:val="DefaultParagraphFont1"/>
          <w:rFonts w:ascii="Arial" w:hAnsi="Arial" w:cs="Arial"/>
          <w:sz w:val="24"/>
          <w:szCs w:val="24"/>
        </w:rPr>
        <w:t xml:space="preserve">ction </w:t>
      </w:r>
      <w:r w:rsidR="00D46934">
        <w:rPr>
          <w:rStyle w:val="DefaultParagraphFont1"/>
          <w:rFonts w:ascii="Arial" w:hAnsi="Arial" w:cs="Arial"/>
          <w:sz w:val="24"/>
          <w:szCs w:val="24"/>
        </w:rPr>
        <w:t>P</w:t>
      </w:r>
      <w:r w:rsidRPr="00350F4E">
        <w:rPr>
          <w:rStyle w:val="DefaultParagraphFont1"/>
          <w:rFonts w:ascii="Arial" w:hAnsi="Arial" w:cs="Arial"/>
          <w:sz w:val="24"/>
          <w:szCs w:val="24"/>
        </w:rPr>
        <w:t xml:space="preserve">lan on </w:t>
      </w:r>
      <w:r w:rsidR="00D46934">
        <w:rPr>
          <w:rStyle w:val="DefaultParagraphFont1"/>
          <w:rFonts w:ascii="Arial" w:hAnsi="Arial" w:cs="Arial"/>
          <w:sz w:val="24"/>
          <w:szCs w:val="24"/>
        </w:rPr>
        <w:t>T</w:t>
      </w:r>
      <w:r w:rsidRPr="00350F4E">
        <w:rPr>
          <w:rStyle w:val="DefaultParagraphFont1"/>
          <w:rFonts w:ascii="Arial" w:hAnsi="Arial" w:cs="Arial"/>
          <w:sz w:val="24"/>
          <w:szCs w:val="24"/>
        </w:rPr>
        <w:t>ourism</w:t>
      </w:r>
    </w:p>
    <w:p w:rsidR="00E77F43" w:rsidRPr="00350F4E" w:rsidRDefault="00E77F43" w:rsidP="00E77F43">
      <w:pPr>
        <w:pStyle w:val="Normal1"/>
        <w:spacing w:line="240" w:lineRule="auto"/>
        <w:jc w:val="both"/>
        <w:rPr>
          <w:rFonts w:ascii="Arial" w:hAnsi="Arial" w:cs="Arial"/>
          <w:lang w:val="en-GB"/>
        </w:rPr>
      </w:pPr>
    </w:p>
    <w:p w:rsidR="00031B05" w:rsidRPr="00350F4E" w:rsidRDefault="00C0590E" w:rsidP="00E77F43">
      <w:pPr>
        <w:pStyle w:val="Normal1"/>
        <w:numPr>
          <w:ilvl w:val="0"/>
          <w:numId w:val="2"/>
        </w:numPr>
        <w:tabs>
          <w:tab w:val="clear" w:pos="0"/>
        </w:tabs>
        <w:spacing w:line="240" w:lineRule="auto"/>
        <w:ind w:left="0" w:firstLine="0"/>
        <w:jc w:val="both"/>
        <w:rPr>
          <w:rFonts w:ascii="Arial" w:hAnsi="Arial" w:cs="Arial"/>
          <w:lang w:val="en-GB"/>
        </w:rPr>
      </w:pPr>
      <w:r w:rsidRPr="00350F4E">
        <w:rPr>
          <w:rFonts w:ascii="Arial" w:hAnsi="Arial" w:cs="Arial"/>
          <w:lang w:val="en-GB"/>
        </w:rPr>
        <w:t xml:space="preserve">The </w:t>
      </w:r>
      <w:r w:rsidR="00E17FFA" w:rsidRPr="00350F4E">
        <w:rPr>
          <w:rFonts w:ascii="Arial" w:hAnsi="Arial" w:cs="Arial"/>
          <w:lang w:val="en-GB"/>
        </w:rPr>
        <w:t>meeting</w:t>
      </w:r>
      <w:r w:rsidRPr="00350F4E">
        <w:rPr>
          <w:rFonts w:ascii="Arial" w:hAnsi="Arial" w:cs="Arial"/>
          <w:lang w:val="en-GB"/>
        </w:rPr>
        <w:t xml:space="preserve"> considered and adopted the </w:t>
      </w:r>
      <w:r w:rsidR="00D46934">
        <w:rPr>
          <w:rFonts w:ascii="Arial" w:hAnsi="Arial" w:cs="Arial"/>
          <w:lang w:val="en-GB"/>
        </w:rPr>
        <w:t>A</w:t>
      </w:r>
      <w:r w:rsidRPr="00350F4E">
        <w:rPr>
          <w:rFonts w:ascii="Arial" w:hAnsi="Arial" w:cs="Arial"/>
          <w:lang w:val="en-GB"/>
        </w:rPr>
        <w:t xml:space="preserve">ction </w:t>
      </w:r>
      <w:r w:rsidR="00D46934">
        <w:rPr>
          <w:rFonts w:ascii="Arial" w:hAnsi="Arial" w:cs="Arial"/>
          <w:lang w:val="en-GB"/>
        </w:rPr>
        <w:t>P</w:t>
      </w:r>
      <w:r w:rsidRPr="00350F4E">
        <w:rPr>
          <w:rFonts w:ascii="Arial" w:hAnsi="Arial" w:cs="Arial"/>
          <w:lang w:val="en-GB"/>
        </w:rPr>
        <w:t xml:space="preserve">lan on </w:t>
      </w:r>
      <w:r w:rsidR="00D46934">
        <w:rPr>
          <w:rFonts w:ascii="Arial" w:hAnsi="Arial" w:cs="Arial"/>
          <w:lang w:val="en-GB"/>
        </w:rPr>
        <w:t>T</w:t>
      </w:r>
      <w:r w:rsidRPr="00350F4E">
        <w:rPr>
          <w:rFonts w:ascii="Arial" w:hAnsi="Arial" w:cs="Arial"/>
          <w:lang w:val="en-GB"/>
        </w:rPr>
        <w:t>ourism</w:t>
      </w:r>
    </w:p>
    <w:p w:rsidR="00227B81" w:rsidRPr="00350F4E" w:rsidRDefault="00227B81" w:rsidP="002C6FA4">
      <w:pPr>
        <w:pStyle w:val="Normal1"/>
        <w:suppressAutoHyphens w:val="0"/>
        <w:spacing w:line="240" w:lineRule="auto"/>
        <w:jc w:val="both"/>
        <w:rPr>
          <w:rStyle w:val="DefaultParagraphFont1"/>
          <w:rFonts w:ascii="Arial" w:hAnsi="Arial" w:cs="Arial"/>
          <w:b/>
          <w:lang w:val="en-GB"/>
        </w:rPr>
      </w:pPr>
    </w:p>
    <w:p w:rsidR="002C6FA4" w:rsidRPr="00350F4E" w:rsidRDefault="00731542" w:rsidP="002C6FA4">
      <w:pPr>
        <w:spacing w:line="240" w:lineRule="auto"/>
        <w:jc w:val="both"/>
        <w:rPr>
          <w:rStyle w:val="DefaultParagraphFont1"/>
          <w:rFonts w:ascii="Arial" w:hAnsi="Arial" w:cs="Arial"/>
          <w:sz w:val="24"/>
          <w:szCs w:val="24"/>
        </w:rPr>
      </w:pPr>
      <w:r w:rsidRPr="00350F4E">
        <w:rPr>
          <w:rStyle w:val="DefaultParagraphFont1"/>
          <w:rFonts w:ascii="Arial" w:hAnsi="Arial" w:cs="Arial"/>
          <w:sz w:val="24"/>
          <w:szCs w:val="24"/>
        </w:rPr>
        <w:t xml:space="preserve">Agenda Item 3: </w:t>
      </w:r>
      <w:r w:rsidR="002C6FA4" w:rsidRPr="00350F4E">
        <w:rPr>
          <w:rStyle w:val="DefaultParagraphFont1"/>
          <w:rFonts w:ascii="Arial" w:hAnsi="Arial" w:cs="Arial"/>
          <w:sz w:val="24"/>
          <w:szCs w:val="24"/>
        </w:rPr>
        <w:t>Adoption</w:t>
      </w:r>
      <w:r w:rsidRPr="00350F4E">
        <w:rPr>
          <w:rStyle w:val="DefaultParagraphFont1"/>
          <w:rFonts w:ascii="Arial" w:hAnsi="Arial" w:cs="Arial"/>
          <w:sz w:val="24"/>
          <w:szCs w:val="24"/>
        </w:rPr>
        <w:t xml:space="preserve"> of the </w:t>
      </w:r>
      <w:r w:rsidR="00620D9B" w:rsidRPr="00350F4E">
        <w:rPr>
          <w:rStyle w:val="DefaultParagraphFont1"/>
          <w:rFonts w:ascii="Arial" w:hAnsi="Arial" w:cs="Arial"/>
          <w:sz w:val="24"/>
          <w:szCs w:val="24"/>
        </w:rPr>
        <w:t>F</w:t>
      </w:r>
      <w:r w:rsidRPr="00350F4E">
        <w:rPr>
          <w:rStyle w:val="DefaultParagraphFont1"/>
          <w:rFonts w:ascii="Arial" w:hAnsi="Arial" w:cs="Arial"/>
          <w:sz w:val="24"/>
          <w:szCs w:val="24"/>
        </w:rPr>
        <w:t>inal</w:t>
      </w:r>
      <w:r w:rsidR="002C6FA4" w:rsidRPr="00350F4E">
        <w:rPr>
          <w:rStyle w:val="DefaultParagraphFont1"/>
          <w:rFonts w:ascii="Arial" w:hAnsi="Arial" w:cs="Arial"/>
          <w:sz w:val="24"/>
          <w:szCs w:val="24"/>
        </w:rPr>
        <w:t xml:space="preserve"> Communiqué</w:t>
      </w:r>
    </w:p>
    <w:p w:rsidR="00E77F43" w:rsidRPr="00350F4E" w:rsidRDefault="00E77F43" w:rsidP="00E77F43">
      <w:pPr>
        <w:pStyle w:val="Normal1"/>
        <w:spacing w:line="240" w:lineRule="auto"/>
        <w:jc w:val="both"/>
        <w:rPr>
          <w:rFonts w:ascii="Arial" w:hAnsi="Arial" w:cs="Arial"/>
          <w:lang w:val="en-GB"/>
        </w:rPr>
      </w:pPr>
    </w:p>
    <w:p w:rsidR="002C6FA4" w:rsidRPr="00350F4E" w:rsidRDefault="00CF6FCB" w:rsidP="00E77F43">
      <w:pPr>
        <w:pStyle w:val="Normal1"/>
        <w:numPr>
          <w:ilvl w:val="0"/>
          <w:numId w:val="2"/>
        </w:numPr>
        <w:tabs>
          <w:tab w:val="clear" w:pos="0"/>
        </w:tabs>
        <w:spacing w:line="240" w:lineRule="auto"/>
        <w:ind w:left="0" w:firstLine="0"/>
        <w:jc w:val="both"/>
        <w:rPr>
          <w:rFonts w:ascii="Arial" w:hAnsi="Arial" w:cs="Arial"/>
          <w:lang w:val="en-GB"/>
        </w:rPr>
      </w:pPr>
      <w:r w:rsidRPr="00350F4E">
        <w:rPr>
          <w:rFonts w:ascii="Arial" w:hAnsi="Arial" w:cs="Arial"/>
          <w:lang w:val="en-GB"/>
        </w:rPr>
        <w:t xml:space="preserve">The </w:t>
      </w:r>
      <w:r w:rsidR="00121A96" w:rsidRPr="00350F4E">
        <w:rPr>
          <w:rFonts w:ascii="Arial" w:hAnsi="Arial" w:cs="Arial"/>
          <w:lang w:val="en-GB"/>
        </w:rPr>
        <w:t>meeting</w:t>
      </w:r>
      <w:r w:rsidR="00955B1E" w:rsidRPr="00350F4E">
        <w:rPr>
          <w:rFonts w:ascii="Arial" w:hAnsi="Arial" w:cs="Arial"/>
          <w:lang w:val="en-GB"/>
        </w:rPr>
        <w:t xml:space="preserve"> </w:t>
      </w:r>
      <w:r w:rsidR="00121A96" w:rsidRPr="00350F4E">
        <w:rPr>
          <w:rFonts w:ascii="Arial" w:hAnsi="Arial" w:cs="Arial"/>
          <w:lang w:val="en-GB"/>
        </w:rPr>
        <w:t>considered</w:t>
      </w:r>
      <w:r w:rsidR="00955B1E" w:rsidRPr="00350F4E">
        <w:rPr>
          <w:rFonts w:ascii="Arial" w:hAnsi="Arial" w:cs="Arial"/>
          <w:lang w:val="en-GB"/>
        </w:rPr>
        <w:t xml:space="preserve"> and adopted the Final </w:t>
      </w:r>
      <w:r w:rsidR="00FA4F5C" w:rsidRPr="00350F4E">
        <w:rPr>
          <w:rFonts w:ascii="Arial" w:hAnsi="Arial" w:cs="Arial"/>
          <w:lang w:val="en-GB"/>
        </w:rPr>
        <w:t>Communiqué</w:t>
      </w:r>
      <w:r w:rsidR="00955B1E" w:rsidRPr="00350F4E">
        <w:rPr>
          <w:rFonts w:ascii="Arial" w:hAnsi="Arial" w:cs="Arial"/>
          <w:lang w:val="en-GB"/>
        </w:rPr>
        <w:t xml:space="preserve"> as amended</w:t>
      </w:r>
    </w:p>
    <w:p w:rsidR="002C6FA4" w:rsidRPr="00350F4E" w:rsidRDefault="002C6FA4" w:rsidP="002C6FA4">
      <w:pPr>
        <w:spacing w:line="240" w:lineRule="auto"/>
        <w:jc w:val="both"/>
        <w:rPr>
          <w:rStyle w:val="DefaultParagraphFont1"/>
          <w:rFonts w:ascii="Arial" w:hAnsi="Arial" w:cs="Arial"/>
          <w:sz w:val="24"/>
          <w:szCs w:val="24"/>
        </w:rPr>
      </w:pPr>
    </w:p>
    <w:p w:rsidR="009C6903" w:rsidRPr="00350F4E" w:rsidRDefault="009C6903" w:rsidP="00972148">
      <w:pPr>
        <w:pStyle w:val="BodyText21"/>
        <w:suppressAutoHyphens w:val="0"/>
        <w:spacing w:line="240" w:lineRule="auto"/>
        <w:ind w:left="720"/>
        <w:jc w:val="both"/>
        <w:rPr>
          <w:rFonts w:ascii="Arial" w:hAnsi="Arial" w:cs="Arial"/>
          <w:b w:val="0"/>
          <w:lang w:val="en-GB"/>
        </w:rPr>
      </w:pPr>
    </w:p>
    <w:p w:rsidR="009C6903" w:rsidRPr="00350F4E" w:rsidRDefault="004768C5" w:rsidP="00E77F43">
      <w:pPr>
        <w:pStyle w:val="BodyText21"/>
        <w:numPr>
          <w:ilvl w:val="0"/>
          <w:numId w:val="4"/>
        </w:numPr>
        <w:tabs>
          <w:tab w:val="clear" w:pos="0"/>
        </w:tabs>
        <w:suppressAutoHyphens w:val="0"/>
        <w:spacing w:line="240" w:lineRule="auto"/>
        <w:jc w:val="both"/>
        <w:rPr>
          <w:rFonts w:ascii="Arial" w:hAnsi="Arial" w:cs="Arial"/>
          <w:lang w:val="en-GB"/>
        </w:rPr>
      </w:pPr>
      <w:r w:rsidRPr="00350F4E">
        <w:rPr>
          <w:rFonts w:ascii="Arial" w:hAnsi="Arial" w:cs="Arial"/>
          <w:lang w:val="en-GB"/>
        </w:rPr>
        <w:t>CLOS</w:t>
      </w:r>
      <w:r w:rsidR="00D46934">
        <w:rPr>
          <w:rFonts w:ascii="Arial" w:hAnsi="Arial" w:cs="Arial"/>
          <w:lang w:val="en-GB"/>
        </w:rPr>
        <w:t xml:space="preserve">ING </w:t>
      </w:r>
      <w:r w:rsidR="009C6903" w:rsidRPr="00350F4E">
        <w:rPr>
          <w:rFonts w:ascii="Arial" w:hAnsi="Arial" w:cs="Arial"/>
          <w:lang w:val="en-GB"/>
        </w:rPr>
        <w:t xml:space="preserve"> </w:t>
      </w:r>
    </w:p>
    <w:p w:rsidR="009C6903" w:rsidRPr="00350F4E" w:rsidRDefault="009C6903" w:rsidP="00972148">
      <w:pPr>
        <w:pStyle w:val="BodyText21"/>
        <w:suppressAutoHyphens w:val="0"/>
        <w:spacing w:line="240" w:lineRule="auto"/>
        <w:ind w:left="720"/>
        <w:jc w:val="both"/>
        <w:rPr>
          <w:rFonts w:ascii="Arial" w:hAnsi="Arial" w:cs="Arial"/>
          <w:b w:val="0"/>
          <w:lang w:val="en-GB"/>
        </w:rPr>
      </w:pPr>
    </w:p>
    <w:p w:rsidR="009C6903" w:rsidRPr="00350F4E" w:rsidRDefault="004768C5" w:rsidP="00C47945">
      <w:pPr>
        <w:pStyle w:val="Normal1"/>
        <w:numPr>
          <w:ilvl w:val="0"/>
          <w:numId w:val="2"/>
        </w:numPr>
        <w:tabs>
          <w:tab w:val="clear" w:pos="0"/>
        </w:tabs>
        <w:suppressAutoHyphens w:val="0"/>
        <w:spacing w:line="240" w:lineRule="auto"/>
        <w:ind w:left="0" w:firstLine="0"/>
        <w:jc w:val="both"/>
        <w:rPr>
          <w:rFonts w:ascii="Arial" w:hAnsi="Arial" w:cs="Arial"/>
          <w:lang w:val="en-GB"/>
        </w:rPr>
      </w:pPr>
      <w:r w:rsidRPr="00350F4E">
        <w:rPr>
          <w:rFonts w:ascii="Arial" w:hAnsi="Arial" w:cs="Arial"/>
          <w:lang w:val="en-GB"/>
        </w:rPr>
        <w:t xml:space="preserve">In her closing </w:t>
      </w:r>
      <w:r w:rsidR="00AB7319">
        <w:rPr>
          <w:rFonts w:ascii="Arial" w:hAnsi="Arial" w:cs="Arial"/>
          <w:lang w:val="en-GB"/>
        </w:rPr>
        <w:t>statement</w:t>
      </w:r>
      <w:r w:rsidRPr="00350F4E">
        <w:rPr>
          <w:rFonts w:ascii="Arial" w:hAnsi="Arial" w:cs="Arial"/>
          <w:lang w:val="en-GB"/>
        </w:rPr>
        <w:t>, the Chair of the</w:t>
      </w:r>
      <w:r w:rsidR="00194AC1" w:rsidRPr="00350F4E">
        <w:rPr>
          <w:rFonts w:ascii="Arial" w:hAnsi="Arial" w:cs="Arial"/>
          <w:lang w:val="en-GB"/>
        </w:rPr>
        <w:t xml:space="preserve"> </w:t>
      </w:r>
      <w:r w:rsidRPr="00350F4E">
        <w:rPr>
          <w:rFonts w:ascii="Arial" w:hAnsi="Arial" w:cs="Arial"/>
          <w:lang w:val="en-GB"/>
        </w:rPr>
        <w:t>Sub-Committee</w:t>
      </w:r>
      <w:r w:rsidR="00194AC1" w:rsidRPr="00350F4E">
        <w:rPr>
          <w:rFonts w:ascii="Arial" w:hAnsi="Arial" w:cs="Arial"/>
          <w:lang w:val="en-GB"/>
        </w:rPr>
        <w:t xml:space="preserve"> on Tourism</w:t>
      </w:r>
      <w:r w:rsidRPr="00350F4E">
        <w:rPr>
          <w:rFonts w:ascii="Arial" w:hAnsi="Arial" w:cs="Arial"/>
          <w:lang w:val="en-GB"/>
        </w:rPr>
        <w:t xml:space="preserve">, H.E. Prisca </w:t>
      </w:r>
      <w:proofErr w:type="spellStart"/>
      <w:r w:rsidRPr="00350F4E">
        <w:rPr>
          <w:rFonts w:ascii="Arial" w:hAnsi="Arial" w:cs="Arial"/>
          <w:lang w:val="en-GB"/>
        </w:rPr>
        <w:t>Mupfumira</w:t>
      </w:r>
      <w:proofErr w:type="spellEnd"/>
      <w:r w:rsidRPr="00350F4E">
        <w:rPr>
          <w:rFonts w:ascii="Arial" w:hAnsi="Arial" w:cs="Arial"/>
          <w:lang w:val="en-GB"/>
        </w:rPr>
        <w:t xml:space="preserve">, Minister of Environment, Tourism and Hospitality Industry of the Republic of Zimbabwe, </w:t>
      </w:r>
      <w:r w:rsidR="00772131" w:rsidRPr="00350F4E">
        <w:rPr>
          <w:rFonts w:ascii="Arial" w:hAnsi="Arial" w:cs="Arial"/>
          <w:lang w:val="en-GB"/>
        </w:rPr>
        <w:t>appreciated the enthusiasm shown by participants</w:t>
      </w:r>
      <w:r w:rsidRPr="00350F4E">
        <w:rPr>
          <w:rFonts w:ascii="Arial" w:hAnsi="Arial" w:cs="Arial"/>
          <w:lang w:val="en-GB"/>
        </w:rPr>
        <w:t>.</w:t>
      </w:r>
      <w:r w:rsidR="00FE6A3E" w:rsidRPr="00350F4E">
        <w:rPr>
          <w:rFonts w:ascii="Arial" w:hAnsi="Arial" w:cs="Arial"/>
          <w:lang w:val="en-GB"/>
        </w:rPr>
        <w:t xml:space="preserve"> </w:t>
      </w:r>
      <w:r w:rsidRPr="00350F4E">
        <w:rPr>
          <w:rFonts w:ascii="Arial" w:hAnsi="Arial" w:cs="Arial"/>
          <w:lang w:val="en-GB"/>
        </w:rPr>
        <w:t xml:space="preserve">She said that the deliberations and </w:t>
      </w:r>
      <w:r w:rsidR="00517DAA" w:rsidRPr="00350F4E">
        <w:rPr>
          <w:rFonts w:ascii="Arial" w:hAnsi="Arial" w:cs="Arial"/>
          <w:lang w:val="en-GB"/>
        </w:rPr>
        <w:t xml:space="preserve">robust </w:t>
      </w:r>
      <w:r w:rsidRPr="00350F4E">
        <w:rPr>
          <w:rFonts w:ascii="Arial" w:hAnsi="Arial" w:cs="Arial"/>
          <w:lang w:val="en-GB"/>
        </w:rPr>
        <w:t xml:space="preserve">conclusions were a reassuring sign that the Sub-Committee would be a </w:t>
      </w:r>
      <w:r w:rsidR="00517DAA" w:rsidRPr="00350F4E">
        <w:rPr>
          <w:rFonts w:ascii="Arial" w:hAnsi="Arial" w:cs="Arial"/>
          <w:lang w:val="en-GB"/>
        </w:rPr>
        <w:t>dependable</w:t>
      </w:r>
      <w:r w:rsidRPr="00350F4E">
        <w:rPr>
          <w:rFonts w:ascii="Arial" w:hAnsi="Arial" w:cs="Arial"/>
          <w:lang w:val="en-GB"/>
        </w:rPr>
        <w:t xml:space="preserve"> continental body to address the challenges of tourism in Africa.</w:t>
      </w:r>
      <w:r w:rsidR="00517DAA">
        <w:rPr>
          <w:rFonts w:ascii="Arial" w:hAnsi="Arial" w:cs="Arial"/>
          <w:lang w:val="en-GB"/>
        </w:rPr>
        <w:t xml:space="preserve"> </w:t>
      </w:r>
    </w:p>
    <w:p w:rsidR="00E77F43" w:rsidRPr="00350F4E" w:rsidRDefault="00E77F43" w:rsidP="00E77F43">
      <w:pPr>
        <w:pStyle w:val="Normal1"/>
        <w:suppressAutoHyphens w:val="0"/>
        <w:spacing w:line="240" w:lineRule="auto"/>
        <w:jc w:val="both"/>
        <w:rPr>
          <w:rFonts w:ascii="Arial" w:hAnsi="Arial" w:cs="Arial"/>
          <w:lang w:val="en-GB"/>
        </w:rPr>
      </w:pPr>
    </w:p>
    <w:p w:rsidR="00C47945" w:rsidRPr="00350F4E" w:rsidRDefault="001014FD" w:rsidP="003C79E0">
      <w:pPr>
        <w:pStyle w:val="Normal1"/>
        <w:numPr>
          <w:ilvl w:val="0"/>
          <w:numId w:val="2"/>
        </w:numPr>
        <w:tabs>
          <w:tab w:val="clear" w:pos="0"/>
        </w:tabs>
        <w:suppressAutoHyphens w:val="0"/>
        <w:spacing w:line="240" w:lineRule="auto"/>
        <w:ind w:left="0" w:firstLine="0"/>
        <w:jc w:val="both"/>
        <w:rPr>
          <w:rFonts w:ascii="Arial" w:hAnsi="Arial" w:cs="Arial"/>
          <w:lang w:val="en-GB"/>
        </w:rPr>
      </w:pPr>
      <w:r w:rsidRPr="00350F4E">
        <w:rPr>
          <w:rFonts w:ascii="Arial" w:hAnsi="Arial" w:cs="Arial"/>
          <w:lang w:val="en-GB"/>
        </w:rPr>
        <w:t xml:space="preserve">The meeting was finally closed by the Commissioner for Infrastructure and Energy of the AU Commission who </w:t>
      </w:r>
      <w:r w:rsidR="00AB7319">
        <w:rPr>
          <w:rFonts w:ascii="Arial" w:hAnsi="Arial" w:cs="Arial"/>
          <w:lang w:val="en-GB"/>
        </w:rPr>
        <w:t xml:space="preserve">thanked all delegates </w:t>
      </w:r>
      <w:r w:rsidRPr="00350F4E">
        <w:rPr>
          <w:rFonts w:ascii="Arial" w:hAnsi="Arial" w:cs="Arial"/>
          <w:lang w:val="en-GB"/>
        </w:rPr>
        <w:t xml:space="preserve">for the presence and active participation. She </w:t>
      </w:r>
      <w:r w:rsidR="00AB7319">
        <w:rPr>
          <w:rFonts w:ascii="Arial" w:hAnsi="Arial" w:cs="Arial"/>
          <w:lang w:val="en-GB"/>
        </w:rPr>
        <w:t xml:space="preserve">also </w:t>
      </w:r>
      <w:r w:rsidRPr="00350F4E">
        <w:rPr>
          <w:rFonts w:ascii="Arial" w:hAnsi="Arial" w:cs="Arial"/>
          <w:lang w:val="en-GB"/>
        </w:rPr>
        <w:t xml:space="preserve">thanked the Government of Kenya for the excellent organization of the meeting. The Commissioner noted that </w:t>
      </w:r>
      <w:r w:rsidR="00DD6EE5" w:rsidRPr="00350F4E">
        <w:rPr>
          <w:rFonts w:ascii="Arial" w:hAnsi="Arial" w:cs="Arial"/>
          <w:lang w:val="en-GB"/>
        </w:rPr>
        <w:t xml:space="preserve">the </w:t>
      </w:r>
      <w:r w:rsidRPr="00350F4E">
        <w:rPr>
          <w:rFonts w:ascii="Arial" w:hAnsi="Arial" w:cs="Arial"/>
          <w:lang w:val="en-GB"/>
        </w:rPr>
        <w:t xml:space="preserve">Final </w:t>
      </w:r>
      <w:r w:rsidR="00FA4F5C" w:rsidRPr="00350F4E">
        <w:rPr>
          <w:rFonts w:ascii="Arial" w:hAnsi="Arial" w:cs="Arial"/>
          <w:lang w:val="en-GB"/>
        </w:rPr>
        <w:t>Communiqué</w:t>
      </w:r>
      <w:r w:rsidRPr="00350F4E">
        <w:rPr>
          <w:rFonts w:ascii="Arial" w:hAnsi="Arial" w:cs="Arial"/>
          <w:lang w:val="en-GB"/>
        </w:rPr>
        <w:t xml:space="preserve"> establishes a framework for the </w:t>
      </w:r>
      <w:r w:rsidR="00AB7319">
        <w:rPr>
          <w:rFonts w:ascii="Arial" w:hAnsi="Arial" w:cs="Arial"/>
          <w:lang w:val="en-GB"/>
        </w:rPr>
        <w:t xml:space="preserve">sector’s </w:t>
      </w:r>
      <w:r w:rsidRPr="00350F4E">
        <w:rPr>
          <w:rFonts w:ascii="Arial" w:hAnsi="Arial" w:cs="Arial"/>
          <w:lang w:val="en-GB"/>
        </w:rPr>
        <w:t xml:space="preserve">activities </w:t>
      </w:r>
      <w:r w:rsidR="00AB7319">
        <w:rPr>
          <w:rFonts w:ascii="Arial" w:hAnsi="Arial" w:cs="Arial"/>
          <w:lang w:val="en-GB"/>
        </w:rPr>
        <w:t xml:space="preserve">to ensure </w:t>
      </w:r>
      <w:r w:rsidRPr="00350F4E">
        <w:rPr>
          <w:rFonts w:ascii="Arial" w:hAnsi="Arial" w:cs="Arial"/>
          <w:lang w:val="en-GB"/>
        </w:rPr>
        <w:t>Africa's transformation. She reaffirmed the commitment of the AU Commission to work with its partners to achieve this objective.</w:t>
      </w:r>
    </w:p>
    <w:p w:rsidR="00C47945" w:rsidRPr="00350F4E" w:rsidRDefault="00C47945" w:rsidP="00C47945">
      <w:pPr>
        <w:pStyle w:val="Normal1"/>
        <w:suppressAutoHyphens w:val="0"/>
        <w:spacing w:line="240" w:lineRule="auto"/>
        <w:ind w:left="1080"/>
        <w:jc w:val="both"/>
        <w:textAlignment w:val="auto"/>
        <w:rPr>
          <w:rFonts w:ascii="Arial" w:hAnsi="Arial" w:cs="Arial"/>
          <w:lang w:val="en-GB"/>
        </w:rPr>
      </w:pPr>
    </w:p>
    <w:p w:rsidR="009C6903" w:rsidRPr="00350F4E" w:rsidRDefault="001C188C" w:rsidP="00972148">
      <w:pPr>
        <w:pStyle w:val="Normal1"/>
        <w:suppressAutoHyphens w:val="0"/>
        <w:spacing w:line="240" w:lineRule="auto"/>
        <w:jc w:val="both"/>
        <w:rPr>
          <w:rFonts w:ascii="Arial" w:hAnsi="Arial" w:cs="Arial"/>
          <w:b/>
          <w:bCs/>
          <w:u w:val="single"/>
          <w:lang w:val="en-GB"/>
        </w:rPr>
      </w:pPr>
      <w:r w:rsidRPr="00350F4E">
        <w:rPr>
          <w:rFonts w:ascii="Arial" w:hAnsi="Arial" w:cs="Arial"/>
          <w:b/>
          <w:bCs/>
          <w:u w:val="single"/>
          <w:lang w:val="en-GB"/>
        </w:rPr>
        <w:t>Annexes:</w:t>
      </w:r>
    </w:p>
    <w:p w:rsidR="009C6903" w:rsidRPr="00350F4E" w:rsidRDefault="009C6903" w:rsidP="00972148">
      <w:pPr>
        <w:pStyle w:val="Normal1"/>
        <w:suppressAutoHyphens w:val="0"/>
        <w:spacing w:line="240" w:lineRule="auto"/>
        <w:jc w:val="both"/>
        <w:rPr>
          <w:rFonts w:ascii="Arial" w:hAnsi="Arial" w:cs="Arial"/>
          <w:bCs/>
          <w:lang w:val="en-GB"/>
        </w:rPr>
      </w:pPr>
    </w:p>
    <w:p w:rsidR="00786351" w:rsidRPr="00350F4E" w:rsidRDefault="009C6903" w:rsidP="00972148">
      <w:pPr>
        <w:pStyle w:val="Normal1"/>
        <w:numPr>
          <w:ilvl w:val="0"/>
          <w:numId w:val="15"/>
        </w:numPr>
        <w:suppressAutoHyphens w:val="0"/>
        <w:spacing w:line="240" w:lineRule="auto"/>
        <w:jc w:val="both"/>
        <w:textAlignment w:val="auto"/>
        <w:rPr>
          <w:rFonts w:ascii="Arial" w:hAnsi="Arial" w:cs="Arial"/>
          <w:b/>
          <w:bCs/>
          <w:lang w:val="en-GB"/>
        </w:rPr>
      </w:pPr>
      <w:r w:rsidRPr="00350F4E">
        <w:rPr>
          <w:rFonts w:ascii="Arial" w:hAnsi="Arial" w:cs="Arial"/>
          <w:b/>
          <w:bCs/>
          <w:lang w:val="en-GB"/>
        </w:rPr>
        <w:t>Anne</w:t>
      </w:r>
      <w:r w:rsidR="001C188C" w:rsidRPr="00350F4E">
        <w:rPr>
          <w:rFonts w:ascii="Arial" w:hAnsi="Arial" w:cs="Arial"/>
          <w:b/>
          <w:bCs/>
          <w:lang w:val="en-GB"/>
        </w:rPr>
        <w:t>x</w:t>
      </w:r>
      <w:r w:rsidRPr="00350F4E">
        <w:rPr>
          <w:rFonts w:ascii="Arial" w:hAnsi="Arial" w:cs="Arial"/>
          <w:b/>
          <w:bCs/>
          <w:lang w:val="en-GB"/>
        </w:rPr>
        <w:t xml:space="preserve"> 1: </w:t>
      </w:r>
      <w:r w:rsidR="001C188C" w:rsidRPr="00350F4E">
        <w:rPr>
          <w:rFonts w:ascii="Arial" w:hAnsi="Arial" w:cs="Arial"/>
          <w:b/>
          <w:bCs/>
          <w:lang w:val="en-GB"/>
        </w:rPr>
        <w:t xml:space="preserve">List of </w:t>
      </w:r>
      <w:r w:rsidRPr="00350F4E">
        <w:rPr>
          <w:rFonts w:ascii="Arial" w:hAnsi="Arial" w:cs="Arial"/>
          <w:b/>
          <w:bCs/>
          <w:lang w:val="en-GB"/>
        </w:rPr>
        <w:t>participa</w:t>
      </w:r>
      <w:r w:rsidR="00AB7319">
        <w:rPr>
          <w:rFonts w:ascii="Arial" w:hAnsi="Arial" w:cs="Arial"/>
          <w:b/>
          <w:bCs/>
          <w:lang w:val="en-GB"/>
        </w:rPr>
        <w:t>nts</w:t>
      </w:r>
    </w:p>
    <w:p w:rsidR="009C6903" w:rsidRPr="00350F4E" w:rsidRDefault="009C6903" w:rsidP="00972148">
      <w:pPr>
        <w:pStyle w:val="Normal1"/>
        <w:numPr>
          <w:ilvl w:val="0"/>
          <w:numId w:val="15"/>
        </w:numPr>
        <w:suppressAutoHyphens w:val="0"/>
        <w:spacing w:line="240" w:lineRule="auto"/>
        <w:jc w:val="both"/>
        <w:textAlignment w:val="auto"/>
        <w:rPr>
          <w:rFonts w:ascii="Arial" w:hAnsi="Arial" w:cs="Arial"/>
          <w:b/>
          <w:bCs/>
          <w:lang w:val="en-GB"/>
        </w:rPr>
      </w:pPr>
      <w:r w:rsidRPr="00350F4E">
        <w:rPr>
          <w:rFonts w:ascii="Arial" w:hAnsi="Arial" w:cs="Arial"/>
          <w:b/>
          <w:bCs/>
          <w:lang w:val="en-GB"/>
        </w:rPr>
        <w:t xml:space="preserve">Annex 2: </w:t>
      </w:r>
      <w:r w:rsidR="00486810" w:rsidRPr="00350F4E">
        <w:rPr>
          <w:rFonts w:ascii="Arial" w:hAnsi="Arial" w:cs="Arial"/>
          <w:b/>
          <w:bCs/>
          <w:lang w:val="en-GB"/>
        </w:rPr>
        <w:t>Agenda and Programme</w:t>
      </w:r>
      <w:r w:rsidR="007973E0" w:rsidRPr="00350F4E">
        <w:rPr>
          <w:rFonts w:ascii="Arial" w:hAnsi="Arial" w:cs="Arial"/>
          <w:b/>
          <w:bCs/>
          <w:lang w:val="en-GB"/>
        </w:rPr>
        <w:t xml:space="preserve"> </w:t>
      </w:r>
      <w:r w:rsidR="00257528" w:rsidRPr="00350F4E">
        <w:rPr>
          <w:rFonts w:ascii="Arial" w:hAnsi="Arial" w:cs="Arial"/>
          <w:b/>
          <w:bCs/>
          <w:lang w:val="en-GB"/>
        </w:rPr>
        <w:t>of</w:t>
      </w:r>
      <w:r w:rsidR="00486810" w:rsidRPr="00350F4E">
        <w:rPr>
          <w:rFonts w:ascii="Arial" w:hAnsi="Arial" w:cs="Arial"/>
          <w:b/>
          <w:bCs/>
          <w:lang w:val="en-GB"/>
        </w:rPr>
        <w:t xml:space="preserve"> the Ministerial Meeting </w:t>
      </w:r>
      <w:r w:rsidR="00BF0C69" w:rsidRPr="00350F4E">
        <w:rPr>
          <w:rFonts w:ascii="Arial" w:hAnsi="Arial" w:cs="Arial"/>
          <w:b/>
          <w:bCs/>
          <w:lang w:val="en-GB"/>
        </w:rPr>
        <w:t xml:space="preserve"> </w:t>
      </w:r>
    </w:p>
    <w:p w:rsidR="00BF0C69" w:rsidRPr="00350F4E" w:rsidRDefault="00BF0C69" w:rsidP="00972148">
      <w:pPr>
        <w:pStyle w:val="Normal1"/>
        <w:numPr>
          <w:ilvl w:val="0"/>
          <w:numId w:val="15"/>
        </w:numPr>
        <w:suppressAutoHyphens w:val="0"/>
        <w:spacing w:line="240" w:lineRule="auto"/>
        <w:jc w:val="both"/>
        <w:textAlignment w:val="auto"/>
        <w:rPr>
          <w:rFonts w:ascii="Arial" w:hAnsi="Arial" w:cs="Arial"/>
          <w:b/>
          <w:bCs/>
          <w:lang w:val="en-GB"/>
        </w:rPr>
      </w:pPr>
      <w:r w:rsidRPr="00350F4E">
        <w:rPr>
          <w:rFonts w:ascii="Arial" w:hAnsi="Arial" w:cs="Arial"/>
          <w:b/>
          <w:bCs/>
          <w:lang w:val="en-GB"/>
        </w:rPr>
        <w:t xml:space="preserve">Annex 3: </w:t>
      </w:r>
      <w:r w:rsidR="00486810" w:rsidRPr="00350F4E">
        <w:rPr>
          <w:rFonts w:ascii="Arial" w:hAnsi="Arial" w:cs="Arial"/>
          <w:b/>
          <w:bCs/>
          <w:lang w:val="en-GB"/>
        </w:rPr>
        <w:t xml:space="preserve">Final </w:t>
      </w:r>
      <w:r w:rsidR="00746EEB" w:rsidRPr="00350F4E">
        <w:rPr>
          <w:rFonts w:ascii="Arial" w:hAnsi="Arial" w:cs="Arial"/>
          <w:b/>
          <w:bCs/>
          <w:lang w:val="en-GB"/>
        </w:rPr>
        <w:t>C</w:t>
      </w:r>
      <w:r w:rsidRPr="00350F4E">
        <w:rPr>
          <w:rFonts w:ascii="Arial" w:hAnsi="Arial" w:cs="Arial"/>
          <w:b/>
          <w:bCs/>
          <w:lang w:val="en-GB"/>
        </w:rPr>
        <w:t>ommuniqué</w:t>
      </w:r>
    </w:p>
    <w:sectPr w:rsidR="00BF0C69" w:rsidRPr="00350F4E" w:rsidSect="00972148">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E00" w:rsidRDefault="00383E00" w:rsidP="006A3DE1">
      <w:pPr>
        <w:spacing w:line="240" w:lineRule="auto"/>
      </w:pPr>
      <w:r>
        <w:separator/>
      </w:r>
    </w:p>
  </w:endnote>
  <w:endnote w:type="continuationSeparator" w:id="0">
    <w:p w:rsidR="00383E00" w:rsidRDefault="00383E00" w:rsidP="006A3D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EE5" w:rsidRDefault="00DD6EE5">
    <w:pPr>
      <w:pStyle w:val="Footer"/>
      <w:jc w:val="right"/>
    </w:pPr>
    <w:r>
      <w:fldChar w:fldCharType="begin"/>
    </w:r>
    <w:r>
      <w:instrText>PAGE   \* MERGEFORMAT</w:instrText>
    </w:r>
    <w:r>
      <w:fldChar w:fldCharType="separate"/>
    </w:r>
    <w:r w:rsidR="00646796" w:rsidRPr="00646796">
      <w:rPr>
        <w:noProof/>
        <w:lang w:val="fr-FR"/>
      </w:rPr>
      <w:t>6</w:t>
    </w:r>
    <w:r>
      <w:fldChar w:fldCharType="end"/>
    </w:r>
  </w:p>
  <w:p w:rsidR="00DD6EE5" w:rsidRDefault="00DD6E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E00" w:rsidRDefault="00383E00" w:rsidP="006A3DE1">
      <w:pPr>
        <w:spacing w:line="240" w:lineRule="auto"/>
      </w:pPr>
      <w:r>
        <w:separator/>
      </w:r>
    </w:p>
  </w:footnote>
  <w:footnote w:type="continuationSeparator" w:id="0">
    <w:p w:rsidR="00383E00" w:rsidRDefault="00383E00" w:rsidP="006A3DE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lvl w:ilvl="0">
      <w:start w:val="1"/>
      <w:numFmt w:val="decimal"/>
      <w:lvlText w:val="%1."/>
      <w:lvlJc w:val="left"/>
      <w:pPr>
        <w:tabs>
          <w:tab w:val="num" w:pos="0"/>
        </w:tabs>
        <w:ind w:left="1080" w:hanging="720"/>
      </w:pPr>
      <w:rPr>
        <w:rFonts w:ascii="Arial" w:hAnsi="Arial"/>
        <w:b w:val="0"/>
        <w:bCs/>
        <w:i w:val="0"/>
        <w:iCs/>
        <w:sz w:val="24"/>
      </w:rPr>
    </w:lvl>
    <w:lvl w:ilvl="1">
      <w:start w:val="1"/>
      <w:numFmt w:val="lowerLetter"/>
      <w:lvlText w:val="%2)"/>
      <w:lvlJc w:val="left"/>
      <w:pPr>
        <w:tabs>
          <w:tab w:val="num" w:pos="0"/>
        </w:tabs>
        <w:ind w:left="1725" w:hanging="64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9EE1724"/>
    <w:multiLevelType w:val="hybridMultilevel"/>
    <w:tmpl w:val="01BA912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710E94"/>
    <w:multiLevelType w:val="hybridMultilevel"/>
    <w:tmpl w:val="129A08D2"/>
    <w:lvl w:ilvl="0" w:tplc="2AC2DD10">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157E3306"/>
    <w:multiLevelType w:val="hybridMultilevel"/>
    <w:tmpl w:val="45E4C3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2F2BD6"/>
    <w:multiLevelType w:val="hybridMultilevel"/>
    <w:tmpl w:val="01BA912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0E24800"/>
    <w:multiLevelType w:val="hybridMultilevel"/>
    <w:tmpl w:val="66589CE0"/>
    <w:lvl w:ilvl="0" w:tplc="6696F52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822AEA"/>
    <w:multiLevelType w:val="hybridMultilevel"/>
    <w:tmpl w:val="1CE0FF0A"/>
    <w:lvl w:ilvl="0" w:tplc="B4DCEE3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D86C13"/>
    <w:multiLevelType w:val="hybridMultilevel"/>
    <w:tmpl w:val="EE62EBE8"/>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797083"/>
    <w:multiLevelType w:val="hybridMultilevel"/>
    <w:tmpl w:val="600C3572"/>
    <w:lvl w:ilvl="0" w:tplc="0409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37365A6F"/>
    <w:multiLevelType w:val="multilevel"/>
    <w:tmpl w:val="56A8E4F4"/>
    <w:lvl w:ilvl="0">
      <w:start w:val="1"/>
      <w:numFmt w:val="upperRoman"/>
      <w:lvlText w:val="%1."/>
      <w:lvlJc w:val="left"/>
      <w:pPr>
        <w:tabs>
          <w:tab w:val="num" w:pos="0"/>
        </w:tabs>
        <w:ind w:left="360" w:hanging="360"/>
      </w:pPr>
      <w:rPr>
        <w:rFonts w:ascii="Arial Bold" w:hAnsi="Arial Bold" w:hint="default"/>
        <w:b/>
        <w:i w:val="0"/>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nsid w:val="3A144C14"/>
    <w:multiLevelType w:val="hybridMultilevel"/>
    <w:tmpl w:val="66F423E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5371641"/>
    <w:multiLevelType w:val="hybridMultilevel"/>
    <w:tmpl w:val="01462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AB52D0"/>
    <w:multiLevelType w:val="hybridMultilevel"/>
    <w:tmpl w:val="01BA912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AAC7285"/>
    <w:multiLevelType w:val="hybridMultilevel"/>
    <w:tmpl w:val="75AE20A8"/>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nsid w:val="4AFC6DD7"/>
    <w:multiLevelType w:val="hybridMultilevel"/>
    <w:tmpl w:val="448AC26A"/>
    <w:lvl w:ilvl="0" w:tplc="E3D03982">
      <w:start w:val="1"/>
      <w:numFmt w:val="decimal"/>
      <w:lvlText w:val="%1."/>
      <w:lvlJc w:val="left"/>
      <w:pPr>
        <w:tabs>
          <w:tab w:val="num" w:pos="567"/>
        </w:tabs>
        <w:ind w:left="0" w:firstLine="0"/>
      </w:pPr>
      <w:rPr>
        <w:rFonts w:ascii="Arial" w:hAnsi="Arial" w:cs="Arial" w:hint="default"/>
        <w:b/>
        <w:i w:val="0"/>
        <w:sz w:val="24"/>
        <w:szCs w:val="24"/>
      </w:rPr>
    </w:lvl>
    <w:lvl w:ilvl="1" w:tplc="63C02E76">
      <w:start w:val="27"/>
      <w:numFmt w:val="bullet"/>
      <w:lvlText w:val="-"/>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550C099A">
      <w:start w:val="1"/>
      <w:numFmt w:val="upperRoman"/>
      <w:lvlText w:val="%4)"/>
      <w:lvlJc w:val="left"/>
      <w:pPr>
        <w:ind w:left="2520" w:firstLine="0"/>
      </w:pPr>
      <w:rPr>
        <w:rFonts w:hint="default"/>
      </w:rPr>
    </w:lvl>
    <w:lvl w:ilvl="4" w:tplc="09F41924">
      <w:start w:val="1"/>
      <w:numFmt w:val="upperRoman"/>
      <w:lvlText w:val="%5."/>
      <w:lvlJc w:val="left"/>
      <w:pPr>
        <w:ind w:left="3960" w:hanging="720"/>
      </w:pPr>
      <w:rPr>
        <w:rFonts w:hint="default"/>
      </w:rPr>
    </w:lvl>
    <w:lvl w:ilvl="5" w:tplc="B9DA6A92">
      <w:start w:val="1"/>
      <w:numFmt w:val="upperLetter"/>
      <w:lvlText w:val="(%6)"/>
      <w:lvlJc w:val="left"/>
      <w:pPr>
        <w:ind w:left="4572" w:hanging="432"/>
      </w:pPr>
      <w:rPr>
        <w:rFonts w:hint="default"/>
      </w:rPr>
    </w:lvl>
    <w:lvl w:ilvl="6" w:tplc="D384F770">
      <w:start w:val="1"/>
      <w:numFmt w:val="upperLetter"/>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716437"/>
    <w:multiLevelType w:val="hybridMultilevel"/>
    <w:tmpl w:val="9782FD40"/>
    <w:lvl w:ilvl="0" w:tplc="F3A82356">
      <w:start w:val="1"/>
      <w:numFmt w:val="lowerRoman"/>
      <w:lvlText w:val="%1)"/>
      <w:lvlJc w:val="right"/>
      <w:pPr>
        <w:ind w:left="1080" w:hanging="360"/>
      </w:pPr>
      <w:rPr>
        <w:rFonts w:ascii="Arial Bold" w:hAnsi="Arial Bold" w:hint="default"/>
        <w:b/>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DA91B1B"/>
    <w:multiLevelType w:val="hybridMultilevel"/>
    <w:tmpl w:val="E38C04EC"/>
    <w:lvl w:ilvl="0" w:tplc="453A3A82">
      <w:start w:val="1"/>
      <w:numFmt w:val="lowerLetter"/>
      <w:lvlText w:val="(%1)"/>
      <w:lvlJc w:val="left"/>
      <w:pPr>
        <w:ind w:left="1140" w:hanging="440"/>
      </w:pPr>
    </w:lvl>
    <w:lvl w:ilvl="1" w:tplc="04090019">
      <w:start w:val="1"/>
      <w:numFmt w:val="lowerLetter"/>
      <w:lvlText w:val="%2."/>
      <w:lvlJc w:val="left"/>
      <w:pPr>
        <w:ind w:left="1780" w:hanging="360"/>
      </w:pPr>
    </w:lvl>
    <w:lvl w:ilvl="2" w:tplc="0409001B">
      <w:start w:val="1"/>
      <w:numFmt w:val="lowerRoman"/>
      <w:lvlText w:val="%3."/>
      <w:lvlJc w:val="right"/>
      <w:pPr>
        <w:ind w:left="2500" w:hanging="180"/>
      </w:pPr>
    </w:lvl>
    <w:lvl w:ilvl="3" w:tplc="0409000F">
      <w:start w:val="1"/>
      <w:numFmt w:val="decimal"/>
      <w:lvlText w:val="%4."/>
      <w:lvlJc w:val="left"/>
      <w:pPr>
        <w:ind w:left="3220" w:hanging="360"/>
      </w:pPr>
    </w:lvl>
    <w:lvl w:ilvl="4" w:tplc="04090019">
      <w:start w:val="1"/>
      <w:numFmt w:val="lowerLetter"/>
      <w:lvlText w:val="%5."/>
      <w:lvlJc w:val="left"/>
      <w:pPr>
        <w:ind w:left="3940" w:hanging="360"/>
      </w:pPr>
    </w:lvl>
    <w:lvl w:ilvl="5" w:tplc="0409001B">
      <w:start w:val="1"/>
      <w:numFmt w:val="lowerRoman"/>
      <w:lvlText w:val="%6."/>
      <w:lvlJc w:val="right"/>
      <w:pPr>
        <w:ind w:left="4660" w:hanging="180"/>
      </w:pPr>
    </w:lvl>
    <w:lvl w:ilvl="6" w:tplc="0409000F">
      <w:start w:val="1"/>
      <w:numFmt w:val="decimal"/>
      <w:lvlText w:val="%7."/>
      <w:lvlJc w:val="left"/>
      <w:pPr>
        <w:ind w:left="5380" w:hanging="360"/>
      </w:pPr>
    </w:lvl>
    <w:lvl w:ilvl="7" w:tplc="04090019">
      <w:start w:val="1"/>
      <w:numFmt w:val="lowerLetter"/>
      <w:lvlText w:val="%8."/>
      <w:lvlJc w:val="left"/>
      <w:pPr>
        <w:ind w:left="6100" w:hanging="360"/>
      </w:pPr>
    </w:lvl>
    <w:lvl w:ilvl="8" w:tplc="0409001B">
      <w:start w:val="1"/>
      <w:numFmt w:val="lowerRoman"/>
      <w:lvlText w:val="%9."/>
      <w:lvlJc w:val="right"/>
      <w:pPr>
        <w:ind w:left="6820" w:hanging="180"/>
      </w:pPr>
    </w:lvl>
  </w:abstractNum>
  <w:abstractNum w:abstractNumId="18">
    <w:nsid w:val="57DD75A4"/>
    <w:multiLevelType w:val="hybridMultilevel"/>
    <w:tmpl w:val="E2F8F7EA"/>
    <w:lvl w:ilvl="0" w:tplc="0409000F">
      <w:start w:val="1"/>
      <w:numFmt w:val="decimal"/>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6038ACA0">
      <w:start w:val="1"/>
      <w:numFmt w:val="lowerLetter"/>
      <w:lvlText w:val="%3)"/>
      <w:lvlJc w:val="left"/>
      <w:pPr>
        <w:ind w:left="3240" w:hanging="360"/>
      </w:pPr>
      <w:rPr>
        <w:rFont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DCC36C3"/>
    <w:multiLevelType w:val="multilevel"/>
    <w:tmpl w:val="00000003"/>
    <w:lvl w:ilvl="0">
      <w:start w:val="1"/>
      <w:numFmt w:val="decimal"/>
      <w:lvlText w:val="%1."/>
      <w:lvlJc w:val="left"/>
      <w:pPr>
        <w:tabs>
          <w:tab w:val="num" w:pos="0"/>
        </w:tabs>
        <w:ind w:left="1080" w:hanging="720"/>
      </w:pPr>
      <w:rPr>
        <w:rFonts w:ascii="Arial" w:hAnsi="Arial"/>
        <w:b w:val="0"/>
        <w:bCs/>
        <w:i w:val="0"/>
        <w:iCs/>
        <w:sz w:val="24"/>
      </w:rPr>
    </w:lvl>
    <w:lvl w:ilvl="1">
      <w:start w:val="1"/>
      <w:numFmt w:val="lowerLetter"/>
      <w:lvlText w:val="%2)"/>
      <w:lvlJc w:val="left"/>
      <w:pPr>
        <w:tabs>
          <w:tab w:val="num" w:pos="0"/>
        </w:tabs>
        <w:ind w:left="1725" w:hanging="64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5DCE7192"/>
    <w:multiLevelType w:val="hybridMultilevel"/>
    <w:tmpl w:val="00D2F780"/>
    <w:lvl w:ilvl="0" w:tplc="63A08660">
      <w:start w:val="1"/>
      <w:numFmt w:val="upperRoman"/>
      <w:lvlText w:val="%1."/>
      <w:lvlJc w:val="left"/>
      <w:pPr>
        <w:tabs>
          <w:tab w:val="num" w:pos="567"/>
        </w:tabs>
        <w:ind w:left="567" w:hanging="567"/>
      </w:pPr>
      <w:rPr>
        <w:rFonts w:ascii="Arial" w:hAnsi="Arial" w:hint="default"/>
        <w:b/>
        <w:i w:val="0"/>
        <w:sz w:val="24"/>
        <w:szCs w:val="24"/>
      </w:rPr>
    </w:lvl>
    <w:lvl w:ilvl="1" w:tplc="6F28DDA8">
      <w:start w:val="1"/>
      <w:numFmt w:val="decimal"/>
      <w:lvlText w:val="%2."/>
      <w:lvlJc w:val="left"/>
      <w:pPr>
        <w:tabs>
          <w:tab w:val="num" w:pos="1440"/>
        </w:tabs>
        <w:ind w:left="0" w:firstLine="0"/>
      </w:pPr>
      <w:rPr>
        <w:rFonts w:ascii="Times New Roman" w:hAnsi="Times New Roman" w:cs="Times New Roman" w:hint="default"/>
        <w:b w:val="0"/>
        <w:i w:val="0"/>
        <w:strike w:val="0"/>
        <w:dstrike w:val="0"/>
        <w:sz w:val="24"/>
        <w:szCs w:val="24"/>
        <w:u w:val="none"/>
        <w:effect w:val="none"/>
      </w:rPr>
    </w:lvl>
    <w:lvl w:ilvl="2" w:tplc="1650634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B52792E"/>
    <w:multiLevelType w:val="hybridMultilevel"/>
    <w:tmpl w:val="1378646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172777D"/>
    <w:multiLevelType w:val="hybridMultilevel"/>
    <w:tmpl w:val="01BA912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3182D6A"/>
    <w:multiLevelType w:val="multilevel"/>
    <w:tmpl w:val="00000003"/>
    <w:lvl w:ilvl="0">
      <w:start w:val="1"/>
      <w:numFmt w:val="decimal"/>
      <w:lvlText w:val="%1."/>
      <w:lvlJc w:val="left"/>
      <w:pPr>
        <w:tabs>
          <w:tab w:val="num" w:pos="0"/>
        </w:tabs>
        <w:ind w:left="1080" w:hanging="720"/>
      </w:pPr>
      <w:rPr>
        <w:rFonts w:ascii="Arial" w:hAnsi="Arial"/>
        <w:b w:val="0"/>
        <w:bCs/>
        <w:i w:val="0"/>
        <w:iCs/>
        <w:sz w:val="24"/>
      </w:rPr>
    </w:lvl>
    <w:lvl w:ilvl="1">
      <w:start w:val="1"/>
      <w:numFmt w:val="lowerLetter"/>
      <w:lvlText w:val="%2)"/>
      <w:lvlJc w:val="left"/>
      <w:pPr>
        <w:tabs>
          <w:tab w:val="num" w:pos="0"/>
        </w:tabs>
        <w:ind w:left="1725" w:hanging="64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758F513F"/>
    <w:multiLevelType w:val="multilevel"/>
    <w:tmpl w:val="00000003"/>
    <w:lvl w:ilvl="0">
      <w:start w:val="1"/>
      <w:numFmt w:val="decimal"/>
      <w:lvlText w:val="%1."/>
      <w:lvlJc w:val="left"/>
      <w:pPr>
        <w:tabs>
          <w:tab w:val="num" w:pos="0"/>
        </w:tabs>
        <w:ind w:left="1080" w:hanging="720"/>
      </w:pPr>
      <w:rPr>
        <w:rFonts w:ascii="Arial" w:hAnsi="Arial"/>
        <w:b w:val="0"/>
        <w:bCs/>
        <w:i w:val="0"/>
        <w:iCs/>
        <w:sz w:val="24"/>
      </w:rPr>
    </w:lvl>
    <w:lvl w:ilvl="1">
      <w:start w:val="1"/>
      <w:numFmt w:val="lowerLetter"/>
      <w:lvlText w:val="%2)"/>
      <w:lvlJc w:val="left"/>
      <w:pPr>
        <w:tabs>
          <w:tab w:val="num" w:pos="0"/>
        </w:tabs>
        <w:ind w:left="1725" w:hanging="64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7A137C9B"/>
    <w:multiLevelType w:val="hybridMultilevel"/>
    <w:tmpl w:val="1378646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F3F6D61"/>
    <w:multiLevelType w:val="hybridMultilevel"/>
    <w:tmpl w:val="E116AA48"/>
    <w:lvl w:ilvl="0" w:tplc="B4DCEE3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10"/>
  </w:num>
  <w:num w:numId="5">
    <w:abstractNumId w:val="16"/>
  </w:num>
  <w:num w:numId="6">
    <w:abstractNumId w:val="25"/>
  </w:num>
  <w:num w:numId="7">
    <w:abstractNumId w:val="18"/>
  </w:num>
  <w:num w:numId="8">
    <w:abstractNumId w:val="9"/>
  </w:num>
  <w:num w:numId="9">
    <w:abstractNumId w:val="3"/>
  </w:num>
  <w:num w:numId="10">
    <w:abstractNumId w:val="7"/>
  </w:num>
  <w:num w:numId="11">
    <w:abstractNumId w:val="1"/>
  </w:num>
  <w:num w:numId="12">
    <w:abstractNumId w:val="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4"/>
  </w:num>
  <w:num w:numId="17">
    <w:abstractNumId w:val="19"/>
  </w:num>
  <w:num w:numId="18">
    <w:abstractNumId w:val="23"/>
  </w:num>
  <w:num w:numId="19">
    <w:abstractNumId w:val="26"/>
  </w:num>
  <w:num w:numId="20">
    <w:abstractNumId w:val="14"/>
  </w:num>
  <w:num w:numId="21">
    <w:abstractNumId w:val="20"/>
  </w:num>
  <w:num w:numId="22">
    <w:abstractNumId w:val="15"/>
  </w:num>
  <w:num w:numId="23">
    <w:abstractNumId w:val="11"/>
  </w:num>
  <w:num w:numId="24">
    <w:abstractNumId w:val="21"/>
  </w:num>
  <w:num w:numId="25">
    <w:abstractNumId w:val="2"/>
  </w:num>
  <w:num w:numId="26">
    <w:abstractNumId w:val="5"/>
  </w:num>
  <w:num w:numId="27">
    <w:abstractNumId w:val="13"/>
  </w:num>
  <w:num w:numId="28">
    <w:abstractNumId w:val="22"/>
  </w:num>
  <w:num w:numId="29">
    <w:abstractNumId w:val="8"/>
  </w:num>
  <w:num w:numId="30">
    <w:abstractNumId w:val="12"/>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E1"/>
    <w:rsid w:val="00001180"/>
    <w:rsid w:val="00002238"/>
    <w:rsid w:val="00003EB1"/>
    <w:rsid w:val="00006128"/>
    <w:rsid w:val="00010BB6"/>
    <w:rsid w:val="00010D89"/>
    <w:rsid w:val="000155B0"/>
    <w:rsid w:val="00016C7E"/>
    <w:rsid w:val="00020AC2"/>
    <w:rsid w:val="0002301F"/>
    <w:rsid w:val="00031B05"/>
    <w:rsid w:val="00036EC9"/>
    <w:rsid w:val="00040D18"/>
    <w:rsid w:val="00044553"/>
    <w:rsid w:val="0005394F"/>
    <w:rsid w:val="0005649D"/>
    <w:rsid w:val="00060818"/>
    <w:rsid w:val="0006122A"/>
    <w:rsid w:val="000629F5"/>
    <w:rsid w:val="0007250A"/>
    <w:rsid w:val="00080779"/>
    <w:rsid w:val="000829C4"/>
    <w:rsid w:val="00085914"/>
    <w:rsid w:val="00087851"/>
    <w:rsid w:val="00093510"/>
    <w:rsid w:val="000A60A9"/>
    <w:rsid w:val="000A7072"/>
    <w:rsid w:val="000B0FEF"/>
    <w:rsid w:val="000C3638"/>
    <w:rsid w:val="000D181E"/>
    <w:rsid w:val="000D1ACE"/>
    <w:rsid w:val="000D4EB4"/>
    <w:rsid w:val="000D5402"/>
    <w:rsid w:val="000E4D65"/>
    <w:rsid w:val="000F1B66"/>
    <w:rsid w:val="000F2CB4"/>
    <w:rsid w:val="000F49E9"/>
    <w:rsid w:val="000F574B"/>
    <w:rsid w:val="00100D9B"/>
    <w:rsid w:val="001014FD"/>
    <w:rsid w:val="00101ADF"/>
    <w:rsid w:val="00105763"/>
    <w:rsid w:val="001102B5"/>
    <w:rsid w:val="00115094"/>
    <w:rsid w:val="00121A96"/>
    <w:rsid w:val="001339BE"/>
    <w:rsid w:val="00135B12"/>
    <w:rsid w:val="00142716"/>
    <w:rsid w:val="00143D96"/>
    <w:rsid w:val="001456E2"/>
    <w:rsid w:val="001527E2"/>
    <w:rsid w:val="00170E33"/>
    <w:rsid w:val="00194AC1"/>
    <w:rsid w:val="001A212B"/>
    <w:rsid w:val="001A2C97"/>
    <w:rsid w:val="001A3C3D"/>
    <w:rsid w:val="001B27DF"/>
    <w:rsid w:val="001B5E6E"/>
    <w:rsid w:val="001C188C"/>
    <w:rsid w:val="001C53A2"/>
    <w:rsid w:val="001C5C06"/>
    <w:rsid w:val="001E10D5"/>
    <w:rsid w:val="001E376C"/>
    <w:rsid w:val="001E3C9D"/>
    <w:rsid w:val="001F0ACD"/>
    <w:rsid w:val="001F0F7F"/>
    <w:rsid w:val="001F1C61"/>
    <w:rsid w:val="001F4B9B"/>
    <w:rsid w:val="001F75A1"/>
    <w:rsid w:val="001F7EBB"/>
    <w:rsid w:val="00211D81"/>
    <w:rsid w:val="002129A7"/>
    <w:rsid w:val="00213017"/>
    <w:rsid w:val="00214FF6"/>
    <w:rsid w:val="00217E19"/>
    <w:rsid w:val="00220159"/>
    <w:rsid w:val="00222F24"/>
    <w:rsid w:val="00223530"/>
    <w:rsid w:val="00227B81"/>
    <w:rsid w:val="00230469"/>
    <w:rsid w:val="00232DE3"/>
    <w:rsid w:val="00234277"/>
    <w:rsid w:val="002432FE"/>
    <w:rsid w:val="002449E1"/>
    <w:rsid w:val="002512D6"/>
    <w:rsid w:val="002533F2"/>
    <w:rsid w:val="00253B38"/>
    <w:rsid w:val="00254E0C"/>
    <w:rsid w:val="002561BF"/>
    <w:rsid w:val="00257528"/>
    <w:rsid w:val="00257F56"/>
    <w:rsid w:val="00257FE1"/>
    <w:rsid w:val="00270FD7"/>
    <w:rsid w:val="002812D0"/>
    <w:rsid w:val="002813FC"/>
    <w:rsid w:val="002837D3"/>
    <w:rsid w:val="002846C0"/>
    <w:rsid w:val="00284F02"/>
    <w:rsid w:val="00285726"/>
    <w:rsid w:val="0029039A"/>
    <w:rsid w:val="00293210"/>
    <w:rsid w:val="002942F6"/>
    <w:rsid w:val="00297798"/>
    <w:rsid w:val="002A496F"/>
    <w:rsid w:val="002B68C1"/>
    <w:rsid w:val="002C0588"/>
    <w:rsid w:val="002C42E0"/>
    <w:rsid w:val="002C6269"/>
    <w:rsid w:val="002C6FA4"/>
    <w:rsid w:val="002D2EB3"/>
    <w:rsid w:val="002D61C2"/>
    <w:rsid w:val="002D64BE"/>
    <w:rsid w:val="002D6C9B"/>
    <w:rsid w:val="002E40AD"/>
    <w:rsid w:val="002E5E61"/>
    <w:rsid w:val="002F1F4B"/>
    <w:rsid w:val="002F3CE9"/>
    <w:rsid w:val="002F70D6"/>
    <w:rsid w:val="002F7B18"/>
    <w:rsid w:val="003004AB"/>
    <w:rsid w:val="0030479F"/>
    <w:rsid w:val="00306EAC"/>
    <w:rsid w:val="00311F06"/>
    <w:rsid w:val="0031682D"/>
    <w:rsid w:val="00316FD1"/>
    <w:rsid w:val="00320564"/>
    <w:rsid w:val="003205A5"/>
    <w:rsid w:val="00330128"/>
    <w:rsid w:val="003341D0"/>
    <w:rsid w:val="00336FC9"/>
    <w:rsid w:val="00350F4E"/>
    <w:rsid w:val="00352286"/>
    <w:rsid w:val="00357B80"/>
    <w:rsid w:val="00361FF4"/>
    <w:rsid w:val="003620B2"/>
    <w:rsid w:val="00362392"/>
    <w:rsid w:val="003636A9"/>
    <w:rsid w:val="00367A3A"/>
    <w:rsid w:val="00380AB8"/>
    <w:rsid w:val="00383E00"/>
    <w:rsid w:val="00391331"/>
    <w:rsid w:val="00392273"/>
    <w:rsid w:val="003934E4"/>
    <w:rsid w:val="003A32AE"/>
    <w:rsid w:val="003A64E9"/>
    <w:rsid w:val="003B3D43"/>
    <w:rsid w:val="003B53AC"/>
    <w:rsid w:val="003B5B1F"/>
    <w:rsid w:val="003C1499"/>
    <w:rsid w:val="003C23A3"/>
    <w:rsid w:val="003C26E5"/>
    <w:rsid w:val="003C5E76"/>
    <w:rsid w:val="003C5F33"/>
    <w:rsid w:val="003C79E0"/>
    <w:rsid w:val="003D19DA"/>
    <w:rsid w:val="003D25DE"/>
    <w:rsid w:val="003D43DF"/>
    <w:rsid w:val="003E5629"/>
    <w:rsid w:val="003E7D28"/>
    <w:rsid w:val="003F1E9B"/>
    <w:rsid w:val="003F467B"/>
    <w:rsid w:val="004014C5"/>
    <w:rsid w:val="004034C2"/>
    <w:rsid w:val="0040655F"/>
    <w:rsid w:val="0040673F"/>
    <w:rsid w:val="0041364B"/>
    <w:rsid w:val="00424C0C"/>
    <w:rsid w:val="00425C59"/>
    <w:rsid w:val="00426F8F"/>
    <w:rsid w:val="004271F7"/>
    <w:rsid w:val="00427AB5"/>
    <w:rsid w:val="0043632D"/>
    <w:rsid w:val="0044113B"/>
    <w:rsid w:val="00441B1B"/>
    <w:rsid w:val="004526F0"/>
    <w:rsid w:val="00454604"/>
    <w:rsid w:val="00455BB1"/>
    <w:rsid w:val="00461625"/>
    <w:rsid w:val="00461A96"/>
    <w:rsid w:val="00470B2D"/>
    <w:rsid w:val="004717FF"/>
    <w:rsid w:val="004728F4"/>
    <w:rsid w:val="004768C5"/>
    <w:rsid w:val="00480A5E"/>
    <w:rsid w:val="00481851"/>
    <w:rsid w:val="004818A0"/>
    <w:rsid w:val="00482551"/>
    <w:rsid w:val="004829FB"/>
    <w:rsid w:val="00484378"/>
    <w:rsid w:val="004863A8"/>
    <w:rsid w:val="00486810"/>
    <w:rsid w:val="00494085"/>
    <w:rsid w:val="00497FD2"/>
    <w:rsid w:val="004A04F7"/>
    <w:rsid w:val="004A09C0"/>
    <w:rsid w:val="004B42E5"/>
    <w:rsid w:val="004B7315"/>
    <w:rsid w:val="004B7891"/>
    <w:rsid w:val="004C4DD3"/>
    <w:rsid w:val="004D4442"/>
    <w:rsid w:val="004E0948"/>
    <w:rsid w:val="004E4726"/>
    <w:rsid w:val="004E5D17"/>
    <w:rsid w:val="004E5E5F"/>
    <w:rsid w:val="004E6645"/>
    <w:rsid w:val="004E6BD5"/>
    <w:rsid w:val="004E6C57"/>
    <w:rsid w:val="004E75FD"/>
    <w:rsid w:val="004F143B"/>
    <w:rsid w:val="004F29C6"/>
    <w:rsid w:val="00500BF5"/>
    <w:rsid w:val="0050207C"/>
    <w:rsid w:val="00503F20"/>
    <w:rsid w:val="0050400E"/>
    <w:rsid w:val="00507318"/>
    <w:rsid w:val="005148E5"/>
    <w:rsid w:val="00516D0D"/>
    <w:rsid w:val="00517432"/>
    <w:rsid w:val="00517DAA"/>
    <w:rsid w:val="0053440A"/>
    <w:rsid w:val="0053676B"/>
    <w:rsid w:val="00547706"/>
    <w:rsid w:val="005560AA"/>
    <w:rsid w:val="00557649"/>
    <w:rsid w:val="00557C16"/>
    <w:rsid w:val="00557FC3"/>
    <w:rsid w:val="005641A5"/>
    <w:rsid w:val="0057285B"/>
    <w:rsid w:val="005752DC"/>
    <w:rsid w:val="005835E4"/>
    <w:rsid w:val="00586804"/>
    <w:rsid w:val="00587AC4"/>
    <w:rsid w:val="00596E1A"/>
    <w:rsid w:val="005A069A"/>
    <w:rsid w:val="005A08E9"/>
    <w:rsid w:val="005A20DE"/>
    <w:rsid w:val="005A5E63"/>
    <w:rsid w:val="005B4CC4"/>
    <w:rsid w:val="005C5038"/>
    <w:rsid w:val="005D4983"/>
    <w:rsid w:val="005E292E"/>
    <w:rsid w:val="005F0206"/>
    <w:rsid w:val="005F09B4"/>
    <w:rsid w:val="005F161D"/>
    <w:rsid w:val="005F53F3"/>
    <w:rsid w:val="005F6249"/>
    <w:rsid w:val="006000DF"/>
    <w:rsid w:val="00601620"/>
    <w:rsid w:val="0060226D"/>
    <w:rsid w:val="006023C3"/>
    <w:rsid w:val="00611C35"/>
    <w:rsid w:val="006160DC"/>
    <w:rsid w:val="006174F6"/>
    <w:rsid w:val="00620D9B"/>
    <w:rsid w:val="006242CB"/>
    <w:rsid w:val="00633167"/>
    <w:rsid w:val="00633D26"/>
    <w:rsid w:val="0064504F"/>
    <w:rsid w:val="00646796"/>
    <w:rsid w:val="006527C5"/>
    <w:rsid w:val="00662516"/>
    <w:rsid w:val="006743A5"/>
    <w:rsid w:val="00674C81"/>
    <w:rsid w:val="00681112"/>
    <w:rsid w:val="0068197F"/>
    <w:rsid w:val="00682646"/>
    <w:rsid w:val="006859E4"/>
    <w:rsid w:val="00690236"/>
    <w:rsid w:val="0069683F"/>
    <w:rsid w:val="0069772C"/>
    <w:rsid w:val="006A2840"/>
    <w:rsid w:val="006A3B1C"/>
    <w:rsid w:val="006A3DE1"/>
    <w:rsid w:val="006A77CA"/>
    <w:rsid w:val="006B2C8E"/>
    <w:rsid w:val="006B34AE"/>
    <w:rsid w:val="006B5AC3"/>
    <w:rsid w:val="006D1128"/>
    <w:rsid w:val="006D52D2"/>
    <w:rsid w:val="006E43AA"/>
    <w:rsid w:val="006E5278"/>
    <w:rsid w:val="006E5335"/>
    <w:rsid w:val="006E7135"/>
    <w:rsid w:val="006F14E3"/>
    <w:rsid w:val="006F68FD"/>
    <w:rsid w:val="00702890"/>
    <w:rsid w:val="00702A35"/>
    <w:rsid w:val="00712AAB"/>
    <w:rsid w:val="0071681E"/>
    <w:rsid w:val="00716FD7"/>
    <w:rsid w:val="00730A61"/>
    <w:rsid w:val="00730C07"/>
    <w:rsid w:val="0073120F"/>
    <w:rsid w:val="00731542"/>
    <w:rsid w:val="00732424"/>
    <w:rsid w:val="00746EEB"/>
    <w:rsid w:val="007471B2"/>
    <w:rsid w:val="007504B4"/>
    <w:rsid w:val="00755E33"/>
    <w:rsid w:val="00761E14"/>
    <w:rsid w:val="00762E56"/>
    <w:rsid w:val="00764A34"/>
    <w:rsid w:val="0076592F"/>
    <w:rsid w:val="00772131"/>
    <w:rsid w:val="00772CB1"/>
    <w:rsid w:val="0077718A"/>
    <w:rsid w:val="00781B21"/>
    <w:rsid w:val="00781C54"/>
    <w:rsid w:val="00782FB5"/>
    <w:rsid w:val="00786351"/>
    <w:rsid w:val="00792B12"/>
    <w:rsid w:val="00793FBD"/>
    <w:rsid w:val="00796589"/>
    <w:rsid w:val="007965BC"/>
    <w:rsid w:val="007967F1"/>
    <w:rsid w:val="007973E0"/>
    <w:rsid w:val="00797E57"/>
    <w:rsid w:val="007A36B7"/>
    <w:rsid w:val="007A731A"/>
    <w:rsid w:val="007B72C0"/>
    <w:rsid w:val="007C1200"/>
    <w:rsid w:val="007C2D27"/>
    <w:rsid w:val="007C3C08"/>
    <w:rsid w:val="007C7B7E"/>
    <w:rsid w:val="007E100B"/>
    <w:rsid w:val="007E19AB"/>
    <w:rsid w:val="007F3B85"/>
    <w:rsid w:val="007F5E72"/>
    <w:rsid w:val="00802020"/>
    <w:rsid w:val="00804022"/>
    <w:rsid w:val="008056D1"/>
    <w:rsid w:val="00814498"/>
    <w:rsid w:val="00815D86"/>
    <w:rsid w:val="008175D4"/>
    <w:rsid w:val="00822043"/>
    <w:rsid w:val="008246F1"/>
    <w:rsid w:val="00826DFB"/>
    <w:rsid w:val="00837473"/>
    <w:rsid w:val="008412BA"/>
    <w:rsid w:val="00843396"/>
    <w:rsid w:val="00847909"/>
    <w:rsid w:val="008553C4"/>
    <w:rsid w:val="00855497"/>
    <w:rsid w:val="00864D74"/>
    <w:rsid w:val="0086795B"/>
    <w:rsid w:val="008708B5"/>
    <w:rsid w:val="00877451"/>
    <w:rsid w:val="00880DF6"/>
    <w:rsid w:val="008861C9"/>
    <w:rsid w:val="008A1ADF"/>
    <w:rsid w:val="008B2AF8"/>
    <w:rsid w:val="008B2C53"/>
    <w:rsid w:val="008B7A98"/>
    <w:rsid w:val="008D0525"/>
    <w:rsid w:val="008D2F71"/>
    <w:rsid w:val="008D30EC"/>
    <w:rsid w:val="008D4A49"/>
    <w:rsid w:val="008D506E"/>
    <w:rsid w:val="008D5866"/>
    <w:rsid w:val="008E1598"/>
    <w:rsid w:val="008E1B5F"/>
    <w:rsid w:val="008E52CA"/>
    <w:rsid w:val="008F2C8F"/>
    <w:rsid w:val="008F7B15"/>
    <w:rsid w:val="00902474"/>
    <w:rsid w:val="009039CD"/>
    <w:rsid w:val="0090459C"/>
    <w:rsid w:val="0090486E"/>
    <w:rsid w:val="009076D9"/>
    <w:rsid w:val="00910343"/>
    <w:rsid w:val="009113F3"/>
    <w:rsid w:val="009136D4"/>
    <w:rsid w:val="00914869"/>
    <w:rsid w:val="00917F9B"/>
    <w:rsid w:val="0092084B"/>
    <w:rsid w:val="00924007"/>
    <w:rsid w:val="00924DF4"/>
    <w:rsid w:val="00930ADF"/>
    <w:rsid w:val="00950308"/>
    <w:rsid w:val="00953DE8"/>
    <w:rsid w:val="00955B1E"/>
    <w:rsid w:val="00961438"/>
    <w:rsid w:val="00967BBC"/>
    <w:rsid w:val="00972148"/>
    <w:rsid w:val="00981A54"/>
    <w:rsid w:val="009870C1"/>
    <w:rsid w:val="00996E81"/>
    <w:rsid w:val="009A39AC"/>
    <w:rsid w:val="009A58D8"/>
    <w:rsid w:val="009B5370"/>
    <w:rsid w:val="009B7334"/>
    <w:rsid w:val="009C2737"/>
    <w:rsid w:val="009C47ED"/>
    <w:rsid w:val="009C55E8"/>
    <w:rsid w:val="009C5D2D"/>
    <w:rsid w:val="009C6903"/>
    <w:rsid w:val="009D0477"/>
    <w:rsid w:val="009D797A"/>
    <w:rsid w:val="009E0439"/>
    <w:rsid w:val="009E4983"/>
    <w:rsid w:val="009E6361"/>
    <w:rsid w:val="00A01D23"/>
    <w:rsid w:val="00A04401"/>
    <w:rsid w:val="00A04C39"/>
    <w:rsid w:val="00A069AE"/>
    <w:rsid w:val="00A116A6"/>
    <w:rsid w:val="00A1505D"/>
    <w:rsid w:val="00A16A1D"/>
    <w:rsid w:val="00A16C6B"/>
    <w:rsid w:val="00A2063D"/>
    <w:rsid w:val="00A215F3"/>
    <w:rsid w:val="00A21DC6"/>
    <w:rsid w:val="00A24401"/>
    <w:rsid w:val="00A4020A"/>
    <w:rsid w:val="00A443F6"/>
    <w:rsid w:val="00A50228"/>
    <w:rsid w:val="00A51231"/>
    <w:rsid w:val="00A54345"/>
    <w:rsid w:val="00A55A12"/>
    <w:rsid w:val="00A560F0"/>
    <w:rsid w:val="00A56F66"/>
    <w:rsid w:val="00A57804"/>
    <w:rsid w:val="00A60341"/>
    <w:rsid w:val="00A60D3B"/>
    <w:rsid w:val="00A61A2F"/>
    <w:rsid w:val="00A62513"/>
    <w:rsid w:val="00A637A6"/>
    <w:rsid w:val="00A64843"/>
    <w:rsid w:val="00A65959"/>
    <w:rsid w:val="00A674A4"/>
    <w:rsid w:val="00A707FA"/>
    <w:rsid w:val="00A80041"/>
    <w:rsid w:val="00A909AF"/>
    <w:rsid w:val="00A92822"/>
    <w:rsid w:val="00A95050"/>
    <w:rsid w:val="00A9573D"/>
    <w:rsid w:val="00AA37BB"/>
    <w:rsid w:val="00AA73C1"/>
    <w:rsid w:val="00AB7319"/>
    <w:rsid w:val="00AB7799"/>
    <w:rsid w:val="00AC02E0"/>
    <w:rsid w:val="00AC1147"/>
    <w:rsid w:val="00AC2514"/>
    <w:rsid w:val="00AC7CB2"/>
    <w:rsid w:val="00AD0DE7"/>
    <w:rsid w:val="00AD589C"/>
    <w:rsid w:val="00AE4665"/>
    <w:rsid w:val="00AE7903"/>
    <w:rsid w:val="00AF1DE7"/>
    <w:rsid w:val="00AF399B"/>
    <w:rsid w:val="00AF5032"/>
    <w:rsid w:val="00B004FB"/>
    <w:rsid w:val="00B03F82"/>
    <w:rsid w:val="00B05A06"/>
    <w:rsid w:val="00B05B69"/>
    <w:rsid w:val="00B150DF"/>
    <w:rsid w:val="00B158C9"/>
    <w:rsid w:val="00B15A9C"/>
    <w:rsid w:val="00B250A0"/>
    <w:rsid w:val="00B261A8"/>
    <w:rsid w:val="00B27D64"/>
    <w:rsid w:val="00B30E7E"/>
    <w:rsid w:val="00B418E1"/>
    <w:rsid w:val="00B41963"/>
    <w:rsid w:val="00B46DFA"/>
    <w:rsid w:val="00B47D56"/>
    <w:rsid w:val="00B5080A"/>
    <w:rsid w:val="00B538CE"/>
    <w:rsid w:val="00B64F13"/>
    <w:rsid w:val="00B74B8A"/>
    <w:rsid w:val="00B753F0"/>
    <w:rsid w:val="00B75405"/>
    <w:rsid w:val="00B7579B"/>
    <w:rsid w:val="00B769BA"/>
    <w:rsid w:val="00B8386F"/>
    <w:rsid w:val="00B86311"/>
    <w:rsid w:val="00B9146D"/>
    <w:rsid w:val="00B94053"/>
    <w:rsid w:val="00B97380"/>
    <w:rsid w:val="00BA5A54"/>
    <w:rsid w:val="00BA6851"/>
    <w:rsid w:val="00BA766F"/>
    <w:rsid w:val="00BB2138"/>
    <w:rsid w:val="00BB3844"/>
    <w:rsid w:val="00BB4C5D"/>
    <w:rsid w:val="00BB5FAE"/>
    <w:rsid w:val="00BC0832"/>
    <w:rsid w:val="00BC0B80"/>
    <w:rsid w:val="00BC279F"/>
    <w:rsid w:val="00BC31B4"/>
    <w:rsid w:val="00BC6315"/>
    <w:rsid w:val="00BD519B"/>
    <w:rsid w:val="00BD61BD"/>
    <w:rsid w:val="00BE6CFE"/>
    <w:rsid w:val="00BF0A19"/>
    <w:rsid w:val="00BF0C69"/>
    <w:rsid w:val="00C04D2C"/>
    <w:rsid w:val="00C05574"/>
    <w:rsid w:val="00C0590E"/>
    <w:rsid w:val="00C10684"/>
    <w:rsid w:val="00C12C9F"/>
    <w:rsid w:val="00C26E08"/>
    <w:rsid w:val="00C32498"/>
    <w:rsid w:val="00C32DBB"/>
    <w:rsid w:val="00C3602E"/>
    <w:rsid w:val="00C41CD1"/>
    <w:rsid w:val="00C47945"/>
    <w:rsid w:val="00C5285A"/>
    <w:rsid w:val="00C5474F"/>
    <w:rsid w:val="00C60E01"/>
    <w:rsid w:val="00C6571C"/>
    <w:rsid w:val="00C72F19"/>
    <w:rsid w:val="00C732F2"/>
    <w:rsid w:val="00C8286B"/>
    <w:rsid w:val="00C85F70"/>
    <w:rsid w:val="00CA3C07"/>
    <w:rsid w:val="00CB1290"/>
    <w:rsid w:val="00CB2C3E"/>
    <w:rsid w:val="00CB6EBA"/>
    <w:rsid w:val="00CC1D47"/>
    <w:rsid w:val="00CC6B5A"/>
    <w:rsid w:val="00CD2C73"/>
    <w:rsid w:val="00CD3F72"/>
    <w:rsid w:val="00CD4046"/>
    <w:rsid w:val="00CE1876"/>
    <w:rsid w:val="00CE6117"/>
    <w:rsid w:val="00CE6A29"/>
    <w:rsid w:val="00CE744B"/>
    <w:rsid w:val="00CF6FCB"/>
    <w:rsid w:val="00D042C8"/>
    <w:rsid w:val="00D07D27"/>
    <w:rsid w:val="00D10E90"/>
    <w:rsid w:val="00D13730"/>
    <w:rsid w:val="00D15A77"/>
    <w:rsid w:val="00D16B1E"/>
    <w:rsid w:val="00D3134F"/>
    <w:rsid w:val="00D33402"/>
    <w:rsid w:val="00D37841"/>
    <w:rsid w:val="00D41790"/>
    <w:rsid w:val="00D41F74"/>
    <w:rsid w:val="00D46934"/>
    <w:rsid w:val="00D47921"/>
    <w:rsid w:val="00D62F5E"/>
    <w:rsid w:val="00D72AB8"/>
    <w:rsid w:val="00D819F5"/>
    <w:rsid w:val="00D91099"/>
    <w:rsid w:val="00D93628"/>
    <w:rsid w:val="00D9446F"/>
    <w:rsid w:val="00DA1725"/>
    <w:rsid w:val="00DA323E"/>
    <w:rsid w:val="00DC0364"/>
    <w:rsid w:val="00DC074D"/>
    <w:rsid w:val="00DC0B9B"/>
    <w:rsid w:val="00DC0EE6"/>
    <w:rsid w:val="00DD04A2"/>
    <w:rsid w:val="00DD2874"/>
    <w:rsid w:val="00DD3811"/>
    <w:rsid w:val="00DD6EE5"/>
    <w:rsid w:val="00DE2FEE"/>
    <w:rsid w:val="00DE6831"/>
    <w:rsid w:val="00E00975"/>
    <w:rsid w:val="00E03020"/>
    <w:rsid w:val="00E04321"/>
    <w:rsid w:val="00E1749F"/>
    <w:rsid w:val="00E17FFA"/>
    <w:rsid w:val="00E2544B"/>
    <w:rsid w:val="00E35CEE"/>
    <w:rsid w:val="00E40F60"/>
    <w:rsid w:val="00E420D5"/>
    <w:rsid w:val="00E459AB"/>
    <w:rsid w:val="00E52B6A"/>
    <w:rsid w:val="00E54B94"/>
    <w:rsid w:val="00E553C4"/>
    <w:rsid w:val="00E57186"/>
    <w:rsid w:val="00E60A30"/>
    <w:rsid w:val="00E65042"/>
    <w:rsid w:val="00E72A46"/>
    <w:rsid w:val="00E72DE2"/>
    <w:rsid w:val="00E75AB8"/>
    <w:rsid w:val="00E76568"/>
    <w:rsid w:val="00E77F43"/>
    <w:rsid w:val="00E86B28"/>
    <w:rsid w:val="00E90E0B"/>
    <w:rsid w:val="00E976CA"/>
    <w:rsid w:val="00EA0A64"/>
    <w:rsid w:val="00EA4D79"/>
    <w:rsid w:val="00EA52C1"/>
    <w:rsid w:val="00EA657C"/>
    <w:rsid w:val="00EA6A97"/>
    <w:rsid w:val="00EB1601"/>
    <w:rsid w:val="00EB2D55"/>
    <w:rsid w:val="00EB3DF8"/>
    <w:rsid w:val="00EB6F0B"/>
    <w:rsid w:val="00EC11AF"/>
    <w:rsid w:val="00EC217C"/>
    <w:rsid w:val="00EC25A9"/>
    <w:rsid w:val="00EC788D"/>
    <w:rsid w:val="00ED27DE"/>
    <w:rsid w:val="00ED5B68"/>
    <w:rsid w:val="00EE3994"/>
    <w:rsid w:val="00EE3AB1"/>
    <w:rsid w:val="00EE4927"/>
    <w:rsid w:val="00EF1C4A"/>
    <w:rsid w:val="00F010AC"/>
    <w:rsid w:val="00F03080"/>
    <w:rsid w:val="00F0635B"/>
    <w:rsid w:val="00F0693B"/>
    <w:rsid w:val="00F10D70"/>
    <w:rsid w:val="00F118B1"/>
    <w:rsid w:val="00F1450E"/>
    <w:rsid w:val="00F15391"/>
    <w:rsid w:val="00F20B84"/>
    <w:rsid w:val="00F21973"/>
    <w:rsid w:val="00F323B1"/>
    <w:rsid w:val="00F33FE7"/>
    <w:rsid w:val="00F43514"/>
    <w:rsid w:val="00F51583"/>
    <w:rsid w:val="00F53C64"/>
    <w:rsid w:val="00F545C4"/>
    <w:rsid w:val="00F546EF"/>
    <w:rsid w:val="00F56B36"/>
    <w:rsid w:val="00F61599"/>
    <w:rsid w:val="00F723A1"/>
    <w:rsid w:val="00F726B0"/>
    <w:rsid w:val="00F81B0F"/>
    <w:rsid w:val="00F82892"/>
    <w:rsid w:val="00F85499"/>
    <w:rsid w:val="00F910B4"/>
    <w:rsid w:val="00F94BEE"/>
    <w:rsid w:val="00FA0E34"/>
    <w:rsid w:val="00FA1EAD"/>
    <w:rsid w:val="00FA2120"/>
    <w:rsid w:val="00FA4F5C"/>
    <w:rsid w:val="00FA61F4"/>
    <w:rsid w:val="00FB2479"/>
    <w:rsid w:val="00FB6E38"/>
    <w:rsid w:val="00FC0CA8"/>
    <w:rsid w:val="00FC4192"/>
    <w:rsid w:val="00FC4548"/>
    <w:rsid w:val="00FC7177"/>
    <w:rsid w:val="00FC74F3"/>
    <w:rsid w:val="00FD0BE5"/>
    <w:rsid w:val="00FD63BF"/>
    <w:rsid w:val="00FD73DA"/>
    <w:rsid w:val="00FD7E62"/>
    <w:rsid w:val="00FE05A3"/>
    <w:rsid w:val="00FE27C9"/>
    <w:rsid w:val="00FE6A3E"/>
    <w:rsid w:val="00FE74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F81139-070C-4D4B-B50C-4D539853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DE1"/>
    <w:pPr>
      <w:spacing w:line="100" w:lineRule="atLeast"/>
      <w:textAlignment w:val="baseline"/>
    </w:pPr>
    <w:rPr>
      <w:rFonts w:ascii="Times New Roman" w:eastAsia="Times New Roman" w:hAnsi="Times New Roman"/>
      <w:lang w:val="en-GB" w:eastAsia="ar-SA"/>
    </w:rPr>
  </w:style>
  <w:style w:type="paragraph" w:styleId="Heading1">
    <w:name w:val="heading 1"/>
    <w:basedOn w:val="Normal1"/>
    <w:next w:val="Normal1"/>
    <w:link w:val="Heading1Char"/>
    <w:qFormat/>
    <w:rsid w:val="006A3DE1"/>
    <w:pPr>
      <w:keepNext/>
      <w:numPr>
        <w:numId w:val="1"/>
      </w:numPr>
      <w:jc w:val="center"/>
      <w:outlineLvl w:val="0"/>
    </w:pPr>
    <w:rPr>
      <w:rFonts w:ascii="Arial" w:hAnsi="Arial"/>
      <w:b/>
      <w:bCs/>
      <w:sz w:val="52"/>
      <w:lang w:val="fr-FR"/>
    </w:rPr>
  </w:style>
  <w:style w:type="paragraph" w:styleId="Heading2">
    <w:name w:val="heading 2"/>
    <w:basedOn w:val="Normal1"/>
    <w:next w:val="Normal1"/>
    <w:link w:val="Heading2Char"/>
    <w:qFormat/>
    <w:rsid w:val="006A3DE1"/>
    <w:pPr>
      <w:keepNext/>
      <w:numPr>
        <w:ilvl w:val="1"/>
        <w:numId w:val="1"/>
      </w:numPr>
      <w:outlineLvl w:val="1"/>
    </w:pPr>
    <w:rPr>
      <w:rFonts w:ascii="Bookman Old Style" w:hAnsi="Bookman Old Style"/>
      <w:b/>
      <w:bCs/>
    </w:rPr>
  </w:style>
  <w:style w:type="paragraph" w:styleId="Heading3">
    <w:name w:val="heading 3"/>
    <w:basedOn w:val="Normal1"/>
    <w:next w:val="Normal1"/>
    <w:link w:val="Heading3Char"/>
    <w:qFormat/>
    <w:rsid w:val="006A3DE1"/>
    <w:pPr>
      <w:keepNext/>
      <w:numPr>
        <w:ilvl w:val="2"/>
        <w:numId w:val="1"/>
      </w:numPr>
      <w:outlineLvl w:val="2"/>
    </w:pPr>
    <w:rPr>
      <w:rFonts w:ascii="Bookman Old Style" w:hAnsi="Bookman Old Style"/>
      <w:b/>
      <w:bCs/>
      <w:sz w:val="25"/>
    </w:rPr>
  </w:style>
  <w:style w:type="paragraph" w:styleId="Heading4">
    <w:name w:val="heading 4"/>
    <w:basedOn w:val="Normal1"/>
    <w:next w:val="Normal1"/>
    <w:link w:val="Heading4Char"/>
    <w:qFormat/>
    <w:rsid w:val="006A3DE1"/>
    <w:pPr>
      <w:keepNext/>
      <w:numPr>
        <w:ilvl w:val="3"/>
        <w:numId w:val="1"/>
      </w:numPr>
      <w:jc w:val="center"/>
      <w:outlineLvl w:val="3"/>
    </w:pPr>
    <w:rPr>
      <w:rFonts w:ascii="Arial" w:hAnsi="Arial"/>
      <w:b/>
      <w:bCs/>
      <w:sz w:val="28"/>
      <w:lang w:val="fr-FR"/>
    </w:rPr>
  </w:style>
  <w:style w:type="paragraph" w:styleId="Heading5">
    <w:name w:val="heading 5"/>
    <w:basedOn w:val="Normal1"/>
    <w:next w:val="Normal1"/>
    <w:link w:val="Heading5Char"/>
    <w:qFormat/>
    <w:rsid w:val="006A3DE1"/>
    <w:pPr>
      <w:keepNext/>
      <w:numPr>
        <w:ilvl w:val="4"/>
        <w:numId w:val="1"/>
      </w:numPr>
      <w:jc w:val="center"/>
      <w:outlineLvl w:val="4"/>
    </w:pPr>
    <w:rPr>
      <w:rFonts w:ascii="Arial" w:hAnsi="Arial"/>
      <w:b/>
      <w:bCs/>
      <w:u w:val="single"/>
      <w:lang w:val="fr-FR"/>
    </w:rPr>
  </w:style>
  <w:style w:type="paragraph" w:styleId="Heading6">
    <w:name w:val="heading 6"/>
    <w:basedOn w:val="Normal1"/>
    <w:next w:val="Normal1"/>
    <w:link w:val="Heading6Char"/>
    <w:qFormat/>
    <w:rsid w:val="006A3DE1"/>
    <w:pPr>
      <w:keepNext/>
      <w:numPr>
        <w:ilvl w:val="5"/>
        <w:numId w:val="1"/>
      </w:numPr>
      <w:ind w:firstLine="720"/>
      <w:outlineLvl w:val="5"/>
    </w:pPr>
    <w:rPr>
      <w:rFonts w:ascii="Bookman Old Style" w:hAnsi="Bookman Old Style"/>
      <w:b/>
      <w:bCs/>
    </w:rPr>
  </w:style>
  <w:style w:type="paragraph" w:styleId="Heading7">
    <w:name w:val="heading 7"/>
    <w:basedOn w:val="Normal1"/>
    <w:next w:val="Normal1"/>
    <w:link w:val="Heading7Char"/>
    <w:qFormat/>
    <w:rsid w:val="006A3DE1"/>
    <w:pPr>
      <w:keepNext/>
      <w:numPr>
        <w:ilvl w:val="6"/>
        <w:numId w:val="1"/>
      </w:numPr>
      <w:jc w:val="both"/>
      <w:outlineLvl w:val="6"/>
    </w:pPr>
    <w:rPr>
      <w:rFonts w:ascii="Bookman Old Style" w:hAnsi="Bookman Old Style"/>
      <w:b/>
      <w:spacing w:val="-3"/>
      <w:sz w:val="25"/>
    </w:rPr>
  </w:style>
  <w:style w:type="paragraph" w:styleId="Heading8">
    <w:name w:val="heading 8"/>
    <w:basedOn w:val="Normal1"/>
    <w:next w:val="Normal1"/>
    <w:link w:val="Heading8Char"/>
    <w:qFormat/>
    <w:rsid w:val="006A3DE1"/>
    <w:pPr>
      <w:keepNext/>
      <w:numPr>
        <w:ilvl w:val="7"/>
        <w:numId w:val="1"/>
      </w:numPr>
      <w:tabs>
        <w:tab w:val="left" w:pos="9433"/>
      </w:tabs>
      <w:ind w:right="433"/>
      <w:jc w:val="both"/>
      <w:outlineLvl w:val="7"/>
    </w:pPr>
    <w:rPr>
      <w:rFonts w:ascii="Bookman Old Style" w:hAnsi="Bookman Old Style" w:cs="Arial"/>
      <w:b/>
      <w:bCs/>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3DE1"/>
    <w:rPr>
      <w:rFonts w:ascii="Arial" w:eastAsia="Times New Roman" w:hAnsi="Arial" w:cs="Times New Roman"/>
      <w:b/>
      <w:bCs/>
      <w:sz w:val="52"/>
      <w:szCs w:val="24"/>
      <w:lang w:eastAsia="ar-SA"/>
    </w:rPr>
  </w:style>
  <w:style w:type="character" w:customStyle="1" w:styleId="Heading2Char">
    <w:name w:val="Heading 2 Char"/>
    <w:link w:val="Heading2"/>
    <w:rsid w:val="006A3DE1"/>
    <w:rPr>
      <w:rFonts w:ascii="Bookman Old Style" w:eastAsia="Times New Roman" w:hAnsi="Bookman Old Style" w:cs="Times New Roman"/>
      <w:b/>
      <w:bCs/>
      <w:sz w:val="24"/>
      <w:szCs w:val="24"/>
      <w:lang w:val="en-US" w:eastAsia="ar-SA"/>
    </w:rPr>
  </w:style>
  <w:style w:type="character" w:customStyle="1" w:styleId="Heading3Char">
    <w:name w:val="Heading 3 Char"/>
    <w:link w:val="Heading3"/>
    <w:rsid w:val="006A3DE1"/>
    <w:rPr>
      <w:rFonts w:ascii="Bookman Old Style" w:eastAsia="Times New Roman" w:hAnsi="Bookman Old Style" w:cs="Times New Roman"/>
      <w:b/>
      <w:bCs/>
      <w:sz w:val="25"/>
      <w:szCs w:val="24"/>
      <w:lang w:val="en-US" w:eastAsia="ar-SA"/>
    </w:rPr>
  </w:style>
  <w:style w:type="character" w:customStyle="1" w:styleId="Heading4Char">
    <w:name w:val="Heading 4 Char"/>
    <w:link w:val="Heading4"/>
    <w:rsid w:val="006A3DE1"/>
    <w:rPr>
      <w:rFonts w:ascii="Arial" w:eastAsia="Times New Roman" w:hAnsi="Arial" w:cs="Times New Roman"/>
      <w:b/>
      <w:bCs/>
      <w:sz w:val="28"/>
      <w:szCs w:val="24"/>
      <w:lang w:eastAsia="ar-SA"/>
    </w:rPr>
  </w:style>
  <w:style w:type="character" w:customStyle="1" w:styleId="Heading5Char">
    <w:name w:val="Heading 5 Char"/>
    <w:link w:val="Heading5"/>
    <w:rsid w:val="006A3DE1"/>
    <w:rPr>
      <w:rFonts w:ascii="Arial" w:eastAsia="Times New Roman" w:hAnsi="Arial" w:cs="Times New Roman"/>
      <w:b/>
      <w:bCs/>
      <w:sz w:val="24"/>
      <w:szCs w:val="24"/>
      <w:u w:val="single"/>
      <w:lang w:eastAsia="ar-SA"/>
    </w:rPr>
  </w:style>
  <w:style w:type="character" w:customStyle="1" w:styleId="Heading6Char">
    <w:name w:val="Heading 6 Char"/>
    <w:link w:val="Heading6"/>
    <w:rsid w:val="006A3DE1"/>
    <w:rPr>
      <w:rFonts w:ascii="Bookman Old Style" w:eastAsia="Times New Roman" w:hAnsi="Bookman Old Style" w:cs="Times New Roman"/>
      <w:b/>
      <w:bCs/>
      <w:sz w:val="24"/>
      <w:szCs w:val="24"/>
      <w:lang w:val="en-US" w:eastAsia="ar-SA"/>
    </w:rPr>
  </w:style>
  <w:style w:type="character" w:customStyle="1" w:styleId="Heading7Char">
    <w:name w:val="Heading 7 Char"/>
    <w:link w:val="Heading7"/>
    <w:rsid w:val="006A3DE1"/>
    <w:rPr>
      <w:rFonts w:ascii="Bookman Old Style" w:eastAsia="Times New Roman" w:hAnsi="Bookman Old Style" w:cs="Times New Roman"/>
      <w:b/>
      <w:spacing w:val="-3"/>
      <w:sz w:val="25"/>
      <w:szCs w:val="24"/>
      <w:lang w:val="en-US" w:eastAsia="ar-SA"/>
    </w:rPr>
  </w:style>
  <w:style w:type="character" w:customStyle="1" w:styleId="Heading8Char">
    <w:name w:val="Heading 8 Char"/>
    <w:link w:val="Heading8"/>
    <w:rsid w:val="006A3DE1"/>
    <w:rPr>
      <w:rFonts w:ascii="Bookman Old Style" w:eastAsia="Times New Roman" w:hAnsi="Bookman Old Style" w:cs="Arial"/>
      <w:b/>
      <w:bCs/>
      <w:sz w:val="24"/>
      <w:szCs w:val="20"/>
      <w:lang w:eastAsia="ar-SA"/>
    </w:rPr>
  </w:style>
  <w:style w:type="character" w:customStyle="1" w:styleId="DefaultParagraphFont1">
    <w:name w:val="Default Paragraph Font1"/>
    <w:rsid w:val="006A3DE1"/>
  </w:style>
  <w:style w:type="paragraph" w:customStyle="1" w:styleId="Normal1">
    <w:name w:val="Normal1"/>
    <w:rsid w:val="006A3DE1"/>
    <w:pPr>
      <w:suppressAutoHyphens/>
      <w:spacing w:line="100" w:lineRule="atLeast"/>
      <w:textAlignment w:val="baseline"/>
    </w:pPr>
    <w:rPr>
      <w:rFonts w:ascii="Times New Roman" w:eastAsia="Times New Roman" w:hAnsi="Times New Roman"/>
      <w:sz w:val="24"/>
      <w:szCs w:val="24"/>
      <w:lang w:eastAsia="ar-SA"/>
    </w:rPr>
  </w:style>
  <w:style w:type="paragraph" w:customStyle="1" w:styleId="BodyText1">
    <w:name w:val="Body Text1"/>
    <w:basedOn w:val="Normal1"/>
    <w:rsid w:val="006A3DE1"/>
    <w:pPr>
      <w:autoSpaceDE w:val="0"/>
    </w:pPr>
    <w:rPr>
      <w:rFonts w:ascii="Bookman Old Style" w:hAnsi="Bookman Old Style" w:cs="Arial"/>
      <w:b/>
      <w:szCs w:val="20"/>
    </w:rPr>
  </w:style>
  <w:style w:type="paragraph" w:customStyle="1" w:styleId="BodyText21">
    <w:name w:val="Body Text 21"/>
    <w:basedOn w:val="Normal1"/>
    <w:rsid w:val="006A3DE1"/>
    <w:pPr>
      <w:jc w:val="center"/>
    </w:pPr>
    <w:rPr>
      <w:b/>
      <w:bCs/>
      <w:lang w:val="fr-FR"/>
    </w:rPr>
  </w:style>
  <w:style w:type="paragraph" w:styleId="ListParagraph">
    <w:name w:val="List Paragraph"/>
    <w:basedOn w:val="Normal"/>
    <w:link w:val="ListParagraphChar"/>
    <w:uiPriority w:val="34"/>
    <w:qFormat/>
    <w:rsid w:val="006A3DE1"/>
    <w:pPr>
      <w:spacing w:after="160" w:line="259" w:lineRule="auto"/>
      <w:ind w:left="720"/>
      <w:contextualSpacing/>
      <w:textAlignment w:val="auto"/>
    </w:pPr>
    <w:rPr>
      <w:rFonts w:ascii="Calibri" w:eastAsia="Calibri" w:hAnsi="Calibri"/>
      <w:sz w:val="22"/>
      <w:szCs w:val="22"/>
      <w:lang w:val="en-US" w:eastAsia="en-US"/>
    </w:rPr>
  </w:style>
  <w:style w:type="character" w:customStyle="1" w:styleId="ListParagraphChar">
    <w:name w:val="List Paragraph Char"/>
    <w:link w:val="ListParagraph"/>
    <w:uiPriority w:val="34"/>
    <w:locked/>
    <w:rsid w:val="006A3DE1"/>
    <w:rPr>
      <w:rFonts w:ascii="Calibri" w:eastAsia="Calibri" w:hAnsi="Calibri" w:cs="Times New Roman"/>
      <w:lang w:val="en-US"/>
    </w:rPr>
  </w:style>
  <w:style w:type="paragraph" w:styleId="BalloonText">
    <w:name w:val="Balloon Text"/>
    <w:basedOn w:val="Normal"/>
    <w:link w:val="BalloonTextChar"/>
    <w:uiPriority w:val="99"/>
    <w:semiHidden/>
    <w:unhideWhenUsed/>
    <w:rsid w:val="006A3DE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A3DE1"/>
    <w:rPr>
      <w:rFonts w:ascii="Tahoma" w:eastAsia="Times New Roman" w:hAnsi="Tahoma" w:cs="Tahoma"/>
      <w:sz w:val="16"/>
      <w:szCs w:val="16"/>
      <w:lang w:val="en-GB" w:eastAsia="ar-SA"/>
    </w:rPr>
  </w:style>
  <w:style w:type="paragraph" w:styleId="Header">
    <w:name w:val="header"/>
    <w:basedOn w:val="Normal"/>
    <w:link w:val="HeaderChar"/>
    <w:uiPriority w:val="99"/>
    <w:unhideWhenUsed/>
    <w:rsid w:val="006A3DE1"/>
    <w:pPr>
      <w:tabs>
        <w:tab w:val="center" w:pos="4536"/>
        <w:tab w:val="right" w:pos="9072"/>
      </w:tabs>
      <w:spacing w:line="240" w:lineRule="auto"/>
    </w:pPr>
  </w:style>
  <w:style w:type="character" w:customStyle="1" w:styleId="HeaderChar">
    <w:name w:val="Header Char"/>
    <w:link w:val="Header"/>
    <w:uiPriority w:val="99"/>
    <w:rsid w:val="006A3DE1"/>
    <w:rPr>
      <w:rFonts w:ascii="Times New Roman" w:eastAsia="Times New Roman" w:hAnsi="Times New Roman" w:cs="Times New Roman"/>
      <w:sz w:val="20"/>
      <w:szCs w:val="20"/>
      <w:lang w:val="en-GB" w:eastAsia="ar-SA"/>
    </w:rPr>
  </w:style>
  <w:style w:type="paragraph" w:styleId="Footer">
    <w:name w:val="footer"/>
    <w:basedOn w:val="Normal"/>
    <w:link w:val="FooterChar"/>
    <w:uiPriority w:val="99"/>
    <w:unhideWhenUsed/>
    <w:rsid w:val="006A3DE1"/>
    <w:pPr>
      <w:tabs>
        <w:tab w:val="center" w:pos="4536"/>
        <w:tab w:val="right" w:pos="9072"/>
      </w:tabs>
      <w:spacing w:line="240" w:lineRule="auto"/>
    </w:pPr>
  </w:style>
  <w:style w:type="character" w:customStyle="1" w:styleId="FooterChar">
    <w:name w:val="Footer Char"/>
    <w:link w:val="Footer"/>
    <w:uiPriority w:val="99"/>
    <w:rsid w:val="006A3DE1"/>
    <w:rPr>
      <w:rFonts w:ascii="Times New Roman" w:eastAsia="Times New Roman" w:hAnsi="Times New Roman" w:cs="Times New Roman"/>
      <w:sz w:val="20"/>
      <w:szCs w:val="20"/>
      <w:lang w:val="en-GB" w:eastAsia="ar-SA"/>
    </w:rPr>
  </w:style>
  <w:style w:type="paragraph" w:styleId="BodyText2">
    <w:name w:val="Body Text 2"/>
    <w:basedOn w:val="Normal"/>
    <w:link w:val="BodyText2Char"/>
    <w:semiHidden/>
    <w:rsid w:val="00AD0DE7"/>
    <w:pPr>
      <w:spacing w:line="240" w:lineRule="auto"/>
      <w:jc w:val="both"/>
      <w:textAlignment w:val="auto"/>
    </w:pPr>
    <w:rPr>
      <w:rFonts w:ascii="Arial" w:hAnsi="Arial"/>
      <w:b/>
      <w:bCs/>
      <w:sz w:val="24"/>
      <w:szCs w:val="24"/>
      <w:lang w:val="fr-FR" w:eastAsia="en-US"/>
    </w:rPr>
  </w:style>
  <w:style w:type="character" w:customStyle="1" w:styleId="BodyText2Char">
    <w:name w:val="Body Text 2 Char"/>
    <w:basedOn w:val="DefaultParagraphFont"/>
    <w:link w:val="BodyText2"/>
    <w:semiHidden/>
    <w:rsid w:val="00AD0DE7"/>
    <w:rPr>
      <w:rFonts w:ascii="Arial" w:eastAsia="Times New Roman" w:hAnsi="Arial"/>
      <w:b/>
      <w:bCs/>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79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89AD7-0461-4400-A820-A622B86F9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1914</Words>
  <Characters>10915</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Toshiba</Company>
  <LinksUpToDate>false</LinksUpToDate>
  <CharactersWithSpaces>12804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ngoe ndoh</dc:creator>
  <cp:lastModifiedBy>Kigenda Salim</cp:lastModifiedBy>
  <cp:revision>2</cp:revision>
  <cp:lastPrinted>2018-10-02T11:18:00Z</cp:lastPrinted>
  <dcterms:created xsi:type="dcterms:W3CDTF">2018-11-09T14:19:00Z</dcterms:created>
  <dcterms:modified xsi:type="dcterms:W3CDTF">2018-11-09T14:19:00Z</dcterms:modified>
</cp:coreProperties>
</file>