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3" w:type="dxa"/>
        <w:jc w:val="center"/>
        <w:tblLook w:val="0000" w:firstRow="0" w:lastRow="0" w:firstColumn="0" w:lastColumn="0" w:noHBand="0" w:noVBand="0"/>
      </w:tblPr>
      <w:tblGrid>
        <w:gridCol w:w="3912"/>
        <w:gridCol w:w="1800"/>
        <w:gridCol w:w="3911"/>
      </w:tblGrid>
      <w:tr w:rsidR="003D1B99" w:rsidRPr="003D1B99" w14:paraId="76731F20" w14:textId="77777777" w:rsidTr="00050AB3">
        <w:trPr>
          <w:cantSplit/>
          <w:trHeight w:val="534"/>
          <w:jc w:val="center"/>
        </w:trPr>
        <w:tc>
          <w:tcPr>
            <w:tcW w:w="3912" w:type="dxa"/>
            <w:vAlign w:val="center"/>
          </w:tcPr>
          <w:p w14:paraId="531A9884" w14:textId="77777777" w:rsidR="003D1B99" w:rsidRPr="003D1B99" w:rsidRDefault="003D1B99" w:rsidP="003D1B99">
            <w:pPr>
              <w:keepNext/>
              <w:jc w:val="center"/>
              <w:outlineLvl w:val="3"/>
              <w:rPr>
                <w:rFonts w:cs="Times New Roman"/>
                <w:b/>
                <w:bCs/>
                <w:lang w:val="fr-FR"/>
              </w:rPr>
            </w:pPr>
            <w:r w:rsidRPr="003D1B99">
              <w:rPr>
                <w:rFonts w:cs="Times New Roman"/>
                <w:b/>
                <w:bCs/>
                <w:lang w:val="fr-FR"/>
              </w:rPr>
              <w:t>AFRICAN UNION</w:t>
            </w:r>
          </w:p>
        </w:tc>
        <w:tc>
          <w:tcPr>
            <w:tcW w:w="1800" w:type="dxa"/>
            <w:vMerge w:val="restart"/>
            <w:vAlign w:val="center"/>
          </w:tcPr>
          <w:p w14:paraId="3E59E39C" w14:textId="77777777" w:rsidR="003D1B99" w:rsidRPr="003D1B99" w:rsidRDefault="003D1B99" w:rsidP="003D1B99">
            <w:pPr>
              <w:jc w:val="center"/>
              <w:rPr>
                <w:rFonts w:eastAsiaTheme="minorHAnsi"/>
                <w:sz w:val="22"/>
                <w:szCs w:val="22"/>
                <w:lang w:val="fr-FR"/>
              </w:rPr>
            </w:pPr>
          </w:p>
          <w:p w14:paraId="197DA17B" w14:textId="77777777" w:rsidR="003D1B99" w:rsidRPr="003D1B99" w:rsidRDefault="003D1B99" w:rsidP="003D1B99">
            <w:pPr>
              <w:jc w:val="center"/>
              <w:rPr>
                <w:rFonts w:eastAsiaTheme="minorHAnsi"/>
                <w:sz w:val="22"/>
                <w:szCs w:val="22"/>
                <w:lang w:val="fr-FR"/>
              </w:rPr>
            </w:pPr>
            <w:r w:rsidRPr="003D1B99">
              <w:rPr>
                <w:rFonts w:eastAsiaTheme="minorHAnsi"/>
                <w:noProof/>
                <w:sz w:val="22"/>
                <w:szCs w:val="22"/>
                <w:lang w:val="pt-PT" w:eastAsia="pt-PT"/>
              </w:rPr>
              <w:drawing>
                <wp:inline distT="0" distB="0" distL="0" distR="0" wp14:anchorId="18BBB23B" wp14:editId="73B15281">
                  <wp:extent cx="746760" cy="632460"/>
                  <wp:effectExtent l="0" t="0" r="0" b="0"/>
                  <wp:docPr id="3"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32460"/>
                          </a:xfrm>
                          <a:prstGeom prst="rect">
                            <a:avLst/>
                          </a:prstGeom>
                          <a:noFill/>
                          <a:ln>
                            <a:noFill/>
                          </a:ln>
                        </pic:spPr>
                      </pic:pic>
                    </a:graphicData>
                  </a:graphic>
                </wp:inline>
              </w:drawing>
            </w:r>
          </w:p>
        </w:tc>
        <w:tc>
          <w:tcPr>
            <w:tcW w:w="3911" w:type="dxa"/>
            <w:vAlign w:val="center"/>
          </w:tcPr>
          <w:p w14:paraId="03A89BF1" w14:textId="77777777" w:rsidR="003D1B99" w:rsidRPr="003D1B99" w:rsidRDefault="003D1B99" w:rsidP="003D1B99">
            <w:pPr>
              <w:keepNext/>
              <w:jc w:val="center"/>
              <w:outlineLvl w:val="3"/>
              <w:rPr>
                <w:rFonts w:cs="Times New Roman"/>
                <w:b/>
                <w:bCs/>
                <w:lang w:val="fr-FR"/>
              </w:rPr>
            </w:pPr>
            <w:r w:rsidRPr="003D1B99">
              <w:rPr>
                <w:rFonts w:cs="Times New Roman"/>
                <w:b/>
                <w:bCs/>
                <w:lang w:val="fr-FR"/>
              </w:rPr>
              <w:t>UNION AFRICAINE</w:t>
            </w:r>
          </w:p>
        </w:tc>
      </w:tr>
      <w:tr w:rsidR="003D1B99" w:rsidRPr="003D1B99" w14:paraId="5F9700C4" w14:textId="77777777" w:rsidTr="00050AB3">
        <w:trPr>
          <w:cantSplit/>
          <w:trHeight w:val="674"/>
          <w:jc w:val="center"/>
        </w:trPr>
        <w:tc>
          <w:tcPr>
            <w:tcW w:w="3912" w:type="dxa"/>
            <w:tcBorders>
              <w:bottom w:val="single" w:sz="4" w:space="0" w:color="auto"/>
            </w:tcBorders>
            <w:vAlign w:val="center"/>
          </w:tcPr>
          <w:p w14:paraId="397DFFC4" w14:textId="77777777" w:rsidR="003D1B99" w:rsidRPr="003D1B99" w:rsidRDefault="003D1B99" w:rsidP="003D1B99">
            <w:pPr>
              <w:jc w:val="center"/>
              <w:rPr>
                <w:rFonts w:eastAsiaTheme="minorHAnsi"/>
                <w:sz w:val="22"/>
                <w:szCs w:val="22"/>
                <w:lang w:val="fr-FR"/>
              </w:rPr>
            </w:pPr>
            <w:r w:rsidRPr="003D1B99">
              <w:rPr>
                <w:rFonts w:eastAsiaTheme="minorHAnsi"/>
                <w:sz w:val="22"/>
                <w:szCs w:val="22"/>
                <w:lang w:val="fr-FR"/>
              </w:rPr>
              <w:object w:dxaOrig="1815" w:dyaOrig="615" w14:anchorId="2721B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1.5pt" o:ole="">
                  <v:imagedata r:id="rId9" o:title=""/>
                </v:shape>
                <o:OLEObject Type="Embed" ProgID="PBrush" ShapeID="_x0000_i1025" DrawAspect="Content" ObjectID="_1622381905" r:id="rId10"/>
              </w:object>
            </w:r>
          </w:p>
        </w:tc>
        <w:tc>
          <w:tcPr>
            <w:tcW w:w="1800" w:type="dxa"/>
            <w:vMerge/>
            <w:tcBorders>
              <w:bottom w:val="single" w:sz="4" w:space="0" w:color="auto"/>
            </w:tcBorders>
            <w:vAlign w:val="center"/>
          </w:tcPr>
          <w:p w14:paraId="31C9E6D5" w14:textId="77777777" w:rsidR="003D1B99" w:rsidRPr="003D1B99" w:rsidRDefault="003D1B99" w:rsidP="003D1B99">
            <w:pPr>
              <w:jc w:val="center"/>
              <w:rPr>
                <w:rFonts w:eastAsiaTheme="minorHAnsi"/>
                <w:sz w:val="22"/>
                <w:szCs w:val="22"/>
                <w:lang w:val="fr-FR"/>
              </w:rPr>
            </w:pPr>
          </w:p>
        </w:tc>
        <w:tc>
          <w:tcPr>
            <w:tcW w:w="3911" w:type="dxa"/>
            <w:tcBorders>
              <w:bottom w:val="single" w:sz="4" w:space="0" w:color="auto"/>
            </w:tcBorders>
            <w:vAlign w:val="center"/>
          </w:tcPr>
          <w:p w14:paraId="29A9510C" w14:textId="77777777" w:rsidR="003D1B99" w:rsidRPr="003D1B99" w:rsidRDefault="003D1B99" w:rsidP="003D1B99">
            <w:pPr>
              <w:keepNext/>
              <w:jc w:val="center"/>
              <w:outlineLvl w:val="3"/>
              <w:rPr>
                <w:rFonts w:cs="Times New Roman"/>
                <w:b/>
                <w:bCs/>
                <w:lang w:val="en-GB"/>
              </w:rPr>
            </w:pPr>
            <w:r w:rsidRPr="003D1B99">
              <w:rPr>
                <w:rFonts w:cs="Times New Roman"/>
                <w:b/>
                <w:bCs/>
                <w:lang w:val="en-GB"/>
              </w:rPr>
              <w:t>UNIÃO AFRICANA</w:t>
            </w:r>
          </w:p>
        </w:tc>
      </w:tr>
      <w:tr w:rsidR="003D1B99" w:rsidRPr="003D1B99" w14:paraId="46D461B7" w14:textId="77777777" w:rsidTr="00050AB3">
        <w:trPr>
          <w:cantSplit/>
          <w:trHeight w:val="453"/>
          <w:jc w:val="center"/>
        </w:trPr>
        <w:tc>
          <w:tcPr>
            <w:tcW w:w="9623" w:type="dxa"/>
            <w:gridSpan w:val="3"/>
            <w:tcBorders>
              <w:bottom w:val="single" w:sz="4" w:space="0" w:color="auto"/>
            </w:tcBorders>
          </w:tcPr>
          <w:p w14:paraId="3F053D04" w14:textId="77777777" w:rsidR="003D1B99" w:rsidRPr="003D1B99" w:rsidRDefault="003D1B99" w:rsidP="003D1B99">
            <w:pPr>
              <w:jc w:val="center"/>
              <w:rPr>
                <w:rFonts w:eastAsiaTheme="minorHAnsi"/>
                <w:b/>
                <w:bCs/>
                <w:sz w:val="18"/>
                <w:szCs w:val="18"/>
              </w:rPr>
            </w:pPr>
            <w:r w:rsidRPr="003D1B99">
              <w:rPr>
                <w:rFonts w:eastAsiaTheme="minorHAnsi"/>
                <w:b/>
                <w:bCs/>
                <w:sz w:val="18"/>
                <w:szCs w:val="18"/>
              </w:rPr>
              <w:t>P. O. Box 3243, Addis Ababa, ETHIOPIA Tel.: Tel:  +251-115- 517 700     Fax:  +251-115- 517844 / 5182523</w:t>
            </w:r>
          </w:p>
          <w:p w14:paraId="470285D0" w14:textId="77777777" w:rsidR="003D1B99" w:rsidRPr="003D1B99" w:rsidRDefault="003D1B99" w:rsidP="003D1B99">
            <w:pPr>
              <w:jc w:val="center"/>
              <w:rPr>
                <w:rFonts w:eastAsiaTheme="minorHAnsi"/>
                <w:b/>
                <w:bCs/>
                <w:sz w:val="18"/>
                <w:szCs w:val="18"/>
                <w:lang w:val="fr-FR"/>
              </w:rPr>
            </w:pPr>
            <w:proofErr w:type="spellStart"/>
            <w:r w:rsidRPr="003D1B99">
              <w:rPr>
                <w:rFonts w:eastAsiaTheme="minorHAnsi"/>
                <w:b/>
                <w:bCs/>
                <w:sz w:val="18"/>
                <w:szCs w:val="18"/>
                <w:lang w:val="fr-FR"/>
              </w:rPr>
              <w:t>Website</w:t>
            </w:r>
            <w:proofErr w:type="spellEnd"/>
            <w:r w:rsidRPr="003D1B99">
              <w:rPr>
                <w:rFonts w:eastAsiaTheme="minorHAnsi"/>
                <w:b/>
                <w:bCs/>
                <w:sz w:val="18"/>
                <w:szCs w:val="18"/>
                <w:lang w:val="fr-FR"/>
              </w:rPr>
              <w:t>: www.au.int</w:t>
            </w:r>
          </w:p>
        </w:tc>
      </w:tr>
    </w:tbl>
    <w:p w14:paraId="5CB58B8F" w14:textId="77777777" w:rsidR="003D1B99" w:rsidRPr="003D1B99" w:rsidRDefault="003D1B99" w:rsidP="003D1B99">
      <w:pPr>
        <w:tabs>
          <w:tab w:val="center" w:pos="4680"/>
          <w:tab w:val="right" w:pos="9360"/>
        </w:tabs>
        <w:rPr>
          <w:rFonts w:asciiTheme="minorHAnsi" w:eastAsiaTheme="minorHAnsi" w:hAnsiTheme="minorHAnsi" w:cstheme="minorBidi"/>
          <w:sz w:val="2"/>
          <w:szCs w:val="2"/>
          <w:lang w:val="fr-FR"/>
        </w:rPr>
      </w:pPr>
    </w:p>
    <w:p w14:paraId="3BB7E43C" w14:textId="6C87364A" w:rsidR="003D1B99" w:rsidRPr="003D1B99" w:rsidRDefault="003D1B99" w:rsidP="003D1B99">
      <w:pPr>
        <w:spacing w:after="160" w:line="259" w:lineRule="auto"/>
        <w:jc w:val="right"/>
        <w:rPr>
          <w:rFonts w:eastAsiaTheme="minorHAnsi"/>
          <w:b/>
          <w:sz w:val="18"/>
          <w:szCs w:val="22"/>
        </w:rPr>
      </w:pPr>
      <w:r>
        <w:rPr>
          <w:rFonts w:eastAsiaTheme="minorHAnsi"/>
          <w:b/>
          <w:sz w:val="18"/>
          <w:szCs w:val="22"/>
        </w:rPr>
        <w:t>SC24809 – 153/153/34/12</w:t>
      </w:r>
    </w:p>
    <w:p w14:paraId="32B6BA9C" w14:textId="77777777" w:rsidR="003D1B99" w:rsidRPr="003D1B99" w:rsidRDefault="003D1B99" w:rsidP="003D1B99">
      <w:pPr>
        <w:rPr>
          <w:rFonts w:eastAsiaTheme="minorHAnsi"/>
          <w:b/>
          <w:bCs/>
          <w:lang w:val="pt-PT"/>
        </w:rPr>
      </w:pPr>
    </w:p>
    <w:p w14:paraId="1EE08F39" w14:textId="4F98B7FF" w:rsidR="00A64337" w:rsidRPr="003D1B99" w:rsidRDefault="00A64337" w:rsidP="003D1B99">
      <w:pPr>
        <w:rPr>
          <w:rFonts w:eastAsiaTheme="minorHAnsi"/>
          <w:b/>
          <w:bCs/>
          <w:sz w:val="28"/>
          <w:szCs w:val="28"/>
          <w:lang w:val="pt-PT"/>
        </w:rPr>
      </w:pPr>
      <w:r w:rsidRPr="003D1B99">
        <w:rPr>
          <w:rFonts w:eastAsiaTheme="minorHAnsi"/>
          <w:b/>
          <w:bCs/>
          <w:sz w:val="28"/>
          <w:szCs w:val="28"/>
          <w:lang w:val="pt-PT"/>
        </w:rPr>
        <w:t xml:space="preserve">CONSELHO EXECUTIVO </w:t>
      </w:r>
    </w:p>
    <w:p w14:paraId="27E34018" w14:textId="441B5543" w:rsidR="00A64337" w:rsidRPr="003D1B99" w:rsidRDefault="007006B5" w:rsidP="003D1B99">
      <w:pPr>
        <w:rPr>
          <w:rFonts w:eastAsiaTheme="minorHAnsi"/>
          <w:b/>
          <w:bCs/>
          <w:sz w:val="28"/>
          <w:szCs w:val="28"/>
          <w:lang w:val="pt-PT"/>
        </w:rPr>
      </w:pPr>
      <w:r w:rsidRPr="003D1B99">
        <w:rPr>
          <w:rFonts w:eastAsiaTheme="minorHAnsi"/>
          <w:b/>
          <w:bCs/>
          <w:sz w:val="28"/>
          <w:szCs w:val="28"/>
          <w:lang w:val="pt-PT"/>
        </w:rPr>
        <w:t xml:space="preserve">Trigésima </w:t>
      </w:r>
      <w:r w:rsidR="00A64337" w:rsidRPr="003D1B99">
        <w:rPr>
          <w:rFonts w:eastAsiaTheme="minorHAnsi"/>
          <w:b/>
          <w:bCs/>
          <w:sz w:val="28"/>
          <w:szCs w:val="28"/>
          <w:lang w:val="pt-PT"/>
        </w:rPr>
        <w:t>quinta Sessão Ordinária</w:t>
      </w:r>
    </w:p>
    <w:p w14:paraId="541EB002" w14:textId="34AAE9CA" w:rsidR="00A64337" w:rsidRPr="003D1B99" w:rsidRDefault="00A64337" w:rsidP="003D1B99">
      <w:pPr>
        <w:rPr>
          <w:rFonts w:eastAsiaTheme="minorHAnsi"/>
          <w:b/>
          <w:bCs/>
          <w:sz w:val="28"/>
          <w:szCs w:val="28"/>
          <w:lang w:val="pt-PT"/>
        </w:rPr>
      </w:pPr>
      <w:r w:rsidRPr="003D1B99">
        <w:rPr>
          <w:rFonts w:eastAsiaTheme="minorHAnsi"/>
          <w:b/>
          <w:bCs/>
          <w:sz w:val="28"/>
          <w:szCs w:val="28"/>
          <w:lang w:val="pt-PT"/>
        </w:rPr>
        <w:t xml:space="preserve">4 - 5 </w:t>
      </w:r>
      <w:proofErr w:type="gramStart"/>
      <w:r w:rsidRPr="003D1B99">
        <w:rPr>
          <w:rFonts w:eastAsiaTheme="minorHAnsi"/>
          <w:b/>
          <w:bCs/>
          <w:sz w:val="28"/>
          <w:szCs w:val="28"/>
          <w:lang w:val="pt-PT"/>
        </w:rPr>
        <w:t>de</w:t>
      </w:r>
      <w:proofErr w:type="gramEnd"/>
      <w:r w:rsidRPr="003D1B99">
        <w:rPr>
          <w:rFonts w:eastAsiaTheme="minorHAnsi"/>
          <w:b/>
          <w:bCs/>
          <w:sz w:val="28"/>
          <w:szCs w:val="28"/>
          <w:lang w:val="pt-PT"/>
        </w:rPr>
        <w:t xml:space="preserve"> Julho de 2019</w:t>
      </w:r>
    </w:p>
    <w:p w14:paraId="38532E05" w14:textId="3DB545B8" w:rsidR="00A64337" w:rsidRPr="003D1B99" w:rsidRDefault="00A64337" w:rsidP="003D1B99">
      <w:pPr>
        <w:rPr>
          <w:rFonts w:eastAsia="Helvetica"/>
          <w:b/>
          <w:bCs/>
          <w:color w:val="000000"/>
          <w:sz w:val="28"/>
          <w:szCs w:val="28"/>
          <w:lang w:val="pt-PT"/>
        </w:rPr>
      </w:pPr>
      <w:r w:rsidRPr="003D1B99">
        <w:rPr>
          <w:rFonts w:eastAsia="Helvetica"/>
          <w:b/>
          <w:bCs/>
          <w:color w:val="000000"/>
          <w:sz w:val="28"/>
          <w:szCs w:val="28"/>
          <w:lang w:val="pt-PT"/>
        </w:rPr>
        <w:t>Niamey, Níger</w:t>
      </w:r>
    </w:p>
    <w:p w14:paraId="6A1941DE" w14:textId="77777777" w:rsidR="00A64337" w:rsidRPr="003D1B99" w:rsidRDefault="00A64337" w:rsidP="003D1B99">
      <w:pPr>
        <w:rPr>
          <w:rFonts w:eastAsiaTheme="minorHAnsi"/>
          <w:b/>
          <w:bCs/>
          <w:lang w:val="pt-PT"/>
        </w:rPr>
      </w:pPr>
      <w:r w:rsidRPr="003D1B99">
        <w:rPr>
          <w:rFonts w:eastAsiaTheme="minorHAnsi"/>
          <w:b/>
          <w:bCs/>
          <w:lang w:val="pt-PT"/>
        </w:rPr>
        <w:tab/>
      </w:r>
    </w:p>
    <w:p w14:paraId="6600C97F" w14:textId="77777777" w:rsidR="00A64337" w:rsidRPr="003D1B99" w:rsidRDefault="00A64337" w:rsidP="003D1B99">
      <w:pPr>
        <w:rPr>
          <w:rFonts w:eastAsiaTheme="minorHAnsi"/>
          <w:b/>
          <w:bCs/>
          <w:lang w:val="pt-PT"/>
        </w:rPr>
      </w:pPr>
    </w:p>
    <w:p w14:paraId="473F03E6" w14:textId="6B5C1CE8" w:rsidR="00A64337" w:rsidRPr="003D1B99" w:rsidRDefault="00A64337" w:rsidP="003D1B99">
      <w:pPr>
        <w:jc w:val="right"/>
        <w:rPr>
          <w:rFonts w:eastAsiaTheme="minorHAnsi"/>
          <w:b/>
          <w:bCs/>
          <w:lang w:val="pt-PT"/>
        </w:rPr>
      </w:pPr>
      <w:r w:rsidRPr="003D1B99">
        <w:rPr>
          <w:rFonts w:eastAsiaTheme="minorHAnsi"/>
          <w:b/>
          <w:bCs/>
          <w:lang w:val="pt-PT"/>
        </w:rPr>
        <w:t>EX.CL/</w:t>
      </w:r>
      <w:proofErr w:type="gramStart"/>
      <w:r w:rsidRPr="003D1B99">
        <w:rPr>
          <w:rFonts w:eastAsiaTheme="minorHAnsi"/>
          <w:b/>
          <w:bCs/>
          <w:lang w:val="pt-PT"/>
        </w:rPr>
        <w:t>1161(XXXV</w:t>
      </w:r>
      <w:proofErr w:type="gramEnd"/>
      <w:r w:rsidRPr="003D1B99">
        <w:rPr>
          <w:rFonts w:eastAsiaTheme="minorHAnsi"/>
          <w:b/>
          <w:bCs/>
          <w:lang w:val="pt-PT"/>
        </w:rPr>
        <w:t>)</w:t>
      </w:r>
      <w:r w:rsidR="007006B5" w:rsidRPr="003D1B99">
        <w:rPr>
          <w:rFonts w:eastAsiaTheme="minorHAnsi"/>
          <w:b/>
          <w:bCs/>
          <w:lang w:val="pt-PT"/>
        </w:rPr>
        <w:t xml:space="preserve"> Rev. 1</w:t>
      </w:r>
    </w:p>
    <w:p w14:paraId="57856492" w14:textId="1DA6A3FA" w:rsidR="00A64337" w:rsidRPr="003D1B99" w:rsidRDefault="00A64337" w:rsidP="003D1B99">
      <w:pPr>
        <w:jc w:val="right"/>
        <w:rPr>
          <w:rFonts w:eastAsiaTheme="minorHAnsi"/>
          <w:lang w:val="pt-PT"/>
        </w:rPr>
      </w:pPr>
      <w:r w:rsidRPr="003D1B99">
        <w:rPr>
          <w:rFonts w:eastAsiaTheme="minorHAnsi"/>
          <w:b/>
          <w:lang w:val="pt-PT"/>
        </w:rPr>
        <w:t>Original:</w:t>
      </w:r>
      <w:r w:rsidRPr="003D1B99">
        <w:rPr>
          <w:rFonts w:eastAsiaTheme="minorHAnsi"/>
          <w:lang w:val="pt-PT"/>
        </w:rPr>
        <w:t xml:space="preserve"> Inglês </w:t>
      </w:r>
    </w:p>
    <w:p w14:paraId="337022F6" w14:textId="77777777" w:rsidR="00A64337" w:rsidRPr="003D1B99" w:rsidRDefault="00A64337" w:rsidP="003D1B99">
      <w:pPr>
        <w:keepNext/>
        <w:ind w:left="6480"/>
        <w:jc w:val="right"/>
        <w:outlineLvl w:val="4"/>
        <w:rPr>
          <w:b/>
          <w:bCs/>
          <w:lang w:val="pt-PT" w:eastAsia="x-none"/>
        </w:rPr>
      </w:pPr>
    </w:p>
    <w:p w14:paraId="6FF9FCC0" w14:textId="77777777" w:rsidR="00A64337" w:rsidRPr="003D1B99" w:rsidRDefault="00A64337" w:rsidP="003D1B99">
      <w:pPr>
        <w:rPr>
          <w:rFonts w:eastAsiaTheme="minorHAnsi"/>
          <w:lang w:val="pt-PT"/>
        </w:rPr>
      </w:pPr>
    </w:p>
    <w:p w14:paraId="6462333B" w14:textId="77777777" w:rsidR="00A64337" w:rsidRDefault="00A64337" w:rsidP="003D1B99">
      <w:pPr>
        <w:rPr>
          <w:rFonts w:eastAsiaTheme="minorHAnsi"/>
          <w:lang w:val="pt-PT"/>
        </w:rPr>
      </w:pPr>
    </w:p>
    <w:p w14:paraId="6C4BF2CD" w14:textId="77777777" w:rsidR="003D1B99" w:rsidRDefault="003D1B99" w:rsidP="003D1B99">
      <w:pPr>
        <w:rPr>
          <w:rFonts w:eastAsiaTheme="minorHAnsi"/>
          <w:lang w:val="pt-PT"/>
        </w:rPr>
      </w:pPr>
    </w:p>
    <w:p w14:paraId="38AE9C15" w14:textId="77777777" w:rsidR="003D1B99" w:rsidRPr="003D1B99" w:rsidRDefault="003D1B99" w:rsidP="003D1B99">
      <w:pPr>
        <w:rPr>
          <w:rFonts w:eastAsiaTheme="minorHAnsi"/>
          <w:lang w:val="pt-PT"/>
        </w:rPr>
      </w:pPr>
    </w:p>
    <w:p w14:paraId="1E54482F" w14:textId="77777777" w:rsidR="00A64337" w:rsidRPr="003D1B99" w:rsidRDefault="00A64337" w:rsidP="003D1B99">
      <w:pPr>
        <w:rPr>
          <w:rFonts w:eastAsiaTheme="minorHAnsi"/>
          <w:lang w:val="pt-PT"/>
        </w:rPr>
      </w:pPr>
    </w:p>
    <w:p w14:paraId="2654446A" w14:textId="77777777" w:rsidR="00A64337" w:rsidRPr="003D1B99" w:rsidRDefault="00A64337" w:rsidP="003D1B99">
      <w:pPr>
        <w:rPr>
          <w:rFonts w:eastAsiaTheme="minorHAnsi"/>
          <w:lang w:val="pt-PT"/>
        </w:rPr>
      </w:pPr>
    </w:p>
    <w:p w14:paraId="73D6BCF3" w14:textId="77777777" w:rsidR="009C664D" w:rsidRPr="003D1B99" w:rsidRDefault="009C664D" w:rsidP="003D1B99">
      <w:pPr>
        <w:rPr>
          <w:rFonts w:eastAsiaTheme="minorHAnsi"/>
          <w:lang w:val="pt-PT"/>
        </w:rPr>
      </w:pPr>
    </w:p>
    <w:p w14:paraId="550B9ED6" w14:textId="6BB0D076" w:rsidR="00A64337" w:rsidRPr="003D1B99" w:rsidRDefault="00A64337" w:rsidP="003D1B99">
      <w:pPr>
        <w:jc w:val="center"/>
        <w:rPr>
          <w:b/>
          <w:bCs/>
          <w:sz w:val="28"/>
          <w:szCs w:val="28"/>
          <w:lang w:val="pt-PT"/>
        </w:rPr>
      </w:pPr>
      <w:bookmarkStart w:id="0" w:name="_GoBack"/>
      <w:r w:rsidRPr="003D1B99">
        <w:rPr>
          <w:b/>
          <w:bCs/>
          <w:sz w:val="28"/>
          <w:szCs w:val="28"/>
          <w:lang w:val="pt-PT"/>
        </w:rPr>
        <w:t>RELATÓRIO DO 3º COMITÉ TÉCNICO ESPECIALIZADO (CTE) DE DESENVOLVIMENTO SOCIAL, TRABALHO E EMPREGO</w:t>
      </w:r>
    </w:p>
    <w:p w14:paraId="793A279D" w14:textId="3C6387ED" w:rsidR="00A64337" w:rsidRPr="003D1B99" w:rsidRDefault="00A64337" w:rsidP="003D1B99">
      <w:pPr>
        <w:jc w:val="center"/>
        <w:rPr>
          <w:b/>
          <w:bCs/>
          <w:lang w:val="pt-PT"/>
        </w:rPr>
      </w:pPr>
      <w:r w:rsidRPr="003D1B99">
        <w:rPr>
          <w:b/>
          <w:bCs/>
          <w:sz w:val="28"/>
          <w:szCs w:val="28"/>
          <w:lang w:val="pt-PT"/>
        </w:rPr>
        <w:t>ADIS ABEBA, ETIÓPIA, 1-5 DE ABRIL DE 201</w:t>
      </w:r>
      <w:r w:rsidR="005C7BF7">
        <w:rPr>
          <w:b/>
          <w:bCs/>
          <w:sz w:val="28"/>
          <w:szCs w:val="28"/>
          <w:lang w:val="pt-PT"/>
        </w:rPr>
        <w:t>9</w:t>
      </w:r>
    </w:p>
    <w:p w14:paraId="28933E2B" w14:textId="77777777" w:rsidR="00A64337" w:rsidRPr="003D1B99" w:rsidRDefault="00A64337" w:rsidP="003D1B99">
      <w:pPr>
        <w:jc w:val="center"/>
        <w:rPr>
          <w:b/>
          <w:bCs/>
          <w:lang w:val="pt-PT"/>
        </w:rPr>
      </w:pPr>
    </w:p>
    <w:bookmarkEnd w:id="0"/>
    <w:p w14:paraId="22C06BD3" w14:textId="48A7248B" w:rsidR="003935BC" w:rsidRPr="003D1B99" w:rsidRDefault="003935BC" w:rsidP="003D1B99">
      <w:pPr>
        <w:jc w:val="right"/>
        <w:rPr>
          <w:lang w:val="pt-PT"/>
        </w:rPr>
      </w:pPr>
    </w:p>
    <w:p w14:paraId="6626F3EE" w14:textId="77777777" w:rsidR="000C0E96" w:rsidRPr="003D1B99" w:rsidRDefault="000C0E96" w:rsidP="003D1B99">
      <w:pPr>
        <w:jc w:val="right"/>
        <w:rPr>
          <w:lang w:val="pt-PT"/>
        </w:rPr>
      </w:pPr>
    </w:p>
    <w:p w14:paraId="4AF53852" w14:textId="77777777" w:rsidR="003935BC" w:rsidRPr="003D1B99" w:rsidRDefault="003935BC" w:rsidP="003D1B99">
      <w:pPr>
        <w:rPr>
          <w:lang w:val="pt-PT"/>
        </w:rPr>
      </w:pPr>
    </w:p>
    <w:p w14:paraId="382FA366" w14:textId="77777777" w:rsidR="00A64337" w:rsidRPr="003D1B99" w:rsidRDefault="00A64337" w:rsidP="003D1B99">
      <w:pPr>
        <w:jc w:val="center"/>
        <w:rPr>
          <w:b/>
          <w:lang w:val="pt-PT"/>
        </w:rPr>
        <w:sectPr w:rsidR="00A64337" w:rsidRPr="003D1B99" w:rsidSect="005402F6">
          <w:headerReference w:type="default" r:id="rId11"/>
          <w:pgSz w:w="12240" w:h="15840"/>
          <w:pgMar w:top="1440" w:right="1440" w:bottom="1440" w:left="1440" w:header="720" w:footer="720" w:gutter="0"/>
          <w:pgNumType w:start="1"/>
          <w:cols w:space="720"/>
          <w:titlePg/>
          <w:docGrid w:linePitch="360"/>
        </w:sectPr>
      </w:pPr>
    </w:p>
    <w:tbl>
      <w:tblPr>
        <w:tblpPr w:leftFromText="180" w:rightFromText="180" w:vertAnchor="text" w:horzAnchor="margin" w:tblpY="-2633"/>
        <w:tblW w:w="10260" w:type="dxa"/>
        <w:tblLayout w:type="fixed"/>
        <w:tblLook w:val="0000" w:firstRow="0" w:lastRow="0" w:firstColumn="0" w:lastColumn="0" w:noHBand="0" w:noVBand="0"/>
      </w:tblPr>
      <w:tblGrid>
        <w:gridCol w:w="4141"/>
        <w:gridCol w:w="1748"/>
        <w:gridCol w:w="4371"/>
      </w:tblGrid>
      <w:tr w:rsidR="00F86E1B" w:rsidRPr="005C7BF7" w14:paraId="2A01AEC5" w14:textId="77777777" w:rsidTr="005402F6">
        <w:trPr>
          <w:cantSplit/>
        </w:trPr>
        <w:tc>
          <w:tcPr>
            <w:tcW w:w="4141" w:type="dxa"/>
            <w:tcBorders>
              <w:top w:val="nil"/>
              <w:left w:val="nil"/>
              <w:bottom w:val="nil"/>
              <w:right w:val="nil"/>
            </w:tcBorders>
          </w:tcPr>
          <w:p w14:paraId="5CA43249" w14:textId="5D4F6906" w:rsidR="003935BC" w:rsidRPr="003D1B99" w:rsidRDefault="003935BC" w:rsidP="003D1B99">
            <w:pPr>
              <w:jc w:val="center"/>
              <w:rPr>
                <w:b/>
                <w:lang w:val="pt-PT"/>
              </w:rPr>
            </w:pPr>
          </w:p>
        </w:tc>
        <w:tc>
          <w:tcPr>
            <w:tcW w:w="1748" w:type="dxa"/>
            <w:tcBorders>
              <w:top w:val="nil"/>
              <w:left w:val="nil"/>
              <w:bottom w:val="nil"/>
              <w:right w:val="nil"/>
            </w:tcBorders>
          </w:tcPr>
          <w:p w14:paraId="3E35C393" w14:textId="77777777" w:rsidR="003935BC" w:rsidRPr="003D1B99" w:rsidRDefault="003935BC" w:rsidP="003D1B99">
            <w:pPr>
              <w:jc w:val="center"/>
              <w:rPr>
                <w:b/>
                <w:lang w:val="pt-PT"/>
              </w:rPr>
            </w:pPr>
          </w:p>
        </w:tc>
        <w:tc>
          <w:tcPr>
            <w:tcW w:w="4371" w:type="dxa"/>
            <w:tcBorders>
              <w:top w:val="nil"/>
              <w:left w:val="nil"/>
              <w:bottom w:val="nil"/>
              <w:right w:val="nil"/>
            </w:tcBorders>
          </w:tcPr>
          <w:p w14:paraId="29973CBC" w14:textId="1CED7933" w:rsidR="003935BC" w:rsidRPr="003D1B99" w:rsidRDefault="003935BC" w:rsidP="003D1B99">
            <w:pPr>
              <w:jc w:val="center"/>
              <w:rPr>
                <w:b/>
                <w:lang w:val="pt-PT"/>
              </w:rPr>
            </w:pPr>
          </w:p>
        </w:tc>
      </w:tr>
    </w:tbl>
    <w:tbl>
      <w:tblPr>
        <w:tblW w:w="9623" w:type="dxa"/>
        <w:jc w:val="center"/>
        <w:tblLook w:val="0000" w:firstRow="0" w:lastRow="0" w:firstColumn="0" w:lastColumn="0" w:noHBand="0" w:noVBand="0"/>
      </w:tblPr>
      <w:tblGrid>
        <w:gridCol w:w="3912"/>
        <w:gridCol w:w="1800"/>
        <w:gridCol w:w="3911"/>
      </w:tblGrid>
      <w:tr w:rsidR="003D1B99" w:rsidRPr="003D1B99" w14:paraId="01510450" w14:textId="77777777" w:rsidTr="00050AB3">
        <w:trPr>
          <w:cantSplit/>
          <w:trHeight w:val="534"/>
          <w:jc w:val="center"/>
        </w:trPr>
        <w:tc>
          <w:tcPr>
            <w:tcW w:w="3912" w:type="dxa"/>
            <w:vAlign w:val="center"/>
          </w:tcPr>
          <w:p w14:paraId="3AE1D89F" w14:textId="77777777" w:rsidR="003D1B99" w:rsidRPr="003D1B99" w:rsidRDefault="003D1B99" w:rsidP="003D1B99">
            <w:pPr>
              <w:keepNext/>
              <w:jc w:val="center"/>
              <w:outlineLvl w:val="3"/>
              <w:rPr>
                <w:rFonts w:cs="Times New Roman"/>
                <w:b/>
                <w:bCs/>
                <w:lang w:val="fr-FR"/>
              </w:rPr>
            </w:pPr>
            <w:r w:rsidRPr="003D1B99">
              <w:rPr>
                <w:rFonts w:cs="Times New Roman"/>
                <w:b/>
                <w:bCs/>
                <w:lang w:val="fr-FR"/>
              </w:rPr>
              <w:t>AFRICAN UNION</w:t>
            </w:r>
          </w:p>
        </w:tc>
        <w:tc>
          <w:tcPr>
            <w:tcW w:w="1800" w:type="dxa"/>
            <w:vMerge w:val="restart"/>
            <w:vAlign w:val="center"/>
          </w:tcPr>
          <w:p w14:paraId="054012A6" w14:textId="77777777" w:rsidR="003D1B99" w:rsidRPr="003D1B99" w:rsidRDefault="003D1B99" w:rsidP="003D1B99">
            <w:pPr>
              <w:jc w:val="center"/>
              <w:rPr>
                <w:rFonts w:eastAsiaTheme="minorHAnsi"/>
                <w:sz w:val="22"/>
                <w:szCs w:val="22"/>
                <w:lang w:val="fr-FR"/>
              </w:rPr>
            </w:pPr>
          </w:p>
          <w:p w14:paraId="06181757" w14:textId="77777777" w:rsidR="003D1B99" w:rsidRPr="003D1B99" w:rsidRDefault="003D1B99" w:rsidP="003D1B99">
            <w:pPr>
              <w:jc w:val="center"/>
              <w:rPr>
                <w:rFonts w:eastAsiaTheme="minorHAnsi"/>
                <w:sz w:val="22"/>
                <w:szCs w:val="22"/>
                <w:lang w:val="fr-FR"/>
              </w:rPr>
            </w:pPr>
            <w:r w:rsidRPr="003D1B99">
              <w:rPr>
                <w:rFonts w:eastAsiaTheme="minorHAnsi"/>
                <w:noProof/>
                <w:sz w:val="22"/>
                <w:szCs w:val="22"/>
                <w:lang w:val="pt-PT" w:eastAsia="pt-PT"/>
              </w:rPr>
              <w:drawing>
                <wp:inline distT="0" distB="0" distL="0" distR="0" wp14:anchorId="16E309ED" wp14:editId="1F0094C7">
                  <wp:extent cx="746760" cy="632460"/>
                  <wp:effectExtent l="0" t="0" r="0" b="0"/>
                  <wp:docPr id="4"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32460"/>
                          </a:xfrm>
                          <a:prstGeom prst="rect">
                            <a:avLst/>
                          </a:prstGeom>
                          <a:noFill/>
                          <a:ln>
                            <a:noFill/>
                          </a:ln>
                        </pic:spPr>
                      </pic:pic>
                    </a:graphicData>
                  </a:graphic>
                </wp:inline>
              </w:drawing>
            </w:r>
          </w:p>
        </w:tc>
        <w:tc>
          <w:tcPr>
            <w:tcW w:w="3911" w:type="dxa"/>
            <w:vAlign w:val="center"/>
          </w:tcPr>
          <w:p w14:paraId="65441E73" w14:textId="77777777" w:rsidR="003D1B99" w:rsidRPr="003D1B99" w:rsidRDefault="003D1B99" w:rsidP="003D1B99">
            <w:pPr>
              <w:keepNext/>
              <w:jc w:val="center"/>
              <w:outlineLvl w:val="3"/>
              <w:rPr>
                <w:rFonts w:cs="Times New Roman"/>
                <w:b/>
                <w:bCs/>
                <w:lang w:val="fr-FR"/>
              </w:rPr>
            </w:pPr>
            <w:r w:rsidRPr="003D1B99">
              <w:rPr>
                <w:rFonts w:cs="Times New Roman"/>
                <w:b/>
                <w:bCs/>
                <w:lang w:val="fr-FR"/>
              </w:rPr>
              <w:t>UNION AFRICAINE</w:t>
            </w:r>
          </w:p>
        </w:tc>
      </w:tr>
      <w:tr w:rsidR="003D1B99" w:rsidRPr="003D1B99" w14:paraId="5E091FAE" w14:textId="77777777" w:rsidTr="00050AB3">
        <w:trPr>
          <w:cantSplit/>
          <w:trHeight w:val="674"/>
          <w:jc w:val="center"/>
        </w:trPr>
        <w:tc>
          <w:tcPr>
            <w:tcW w:w="3912" w:type="dxa"/>
            <w:tcBorders>
              <w:bottom w:val="single" w:sz="4" w:space="0" w:color="auto"/>
            </w:tcBorders>
            <w:vAlign w:val="center"/>
          </w:tcPr>
          <w:p w14:paraId="1C1F1F12" w14:textId="77777777" w:rsidR="003D1B99" w:rsidRPr="003D1B99" w:rsidRDefault="003D1B99" w:rsidP="003D1B99">
            <w:pPr>
              <w:jc w:val="center"/>
              <w:rPr>
                <w:rFonts w:eastAsiaTheme="minorHAnsi"/>
                <w:sz w:val="22"/>
                <w:szCs w:val="22"/>
                <w:lang w:val="fr-FR"/>
              </w:rPr>
            </w:pPr>
            <w:r w:rsidRPr="003D1B99">
              <w:rPr>
                <w:rFonts w:eastAsiaTheme="minorHAnsi"/>
                <w:sz w:val="22"/>
                <w:szCs w:val="22"/>
                <w:lang w:val="fr-FR"/>
              </w:rPr>
              <w:object w:dxaOrig="1815" w:dyaOrig="615" w14:anchorId="54FAF6FB">
                <v:shape id="_x0000_i1026" type="#_x0000_t75" style="width:91.5pt;height:31.5pt" o:ole="">
                  <v:imagedata r:id="rId9" o:title=""/>
                </v:shape>
                <o:OLEObject Type="Embed" ProgID="PBrush" ShapeID="_x0000_i1026" DrawAspect="Content" ObjectID="_1622381906" r:id="rId12"/>
              </w:object>
            </w:r>
          </w:p>
        </w:tc>
        <w:tc>
          <w:tcPr>
            <w:tcW w:w="1800" w:type="dxa"/>
            <w:vMerge/>
            <w:tcBorders>
              <w:bottom w:val="single" w:sz="4" w:space="0" w:color="auto"/>
            </w:tcBorders>
            <w:vAlign w:val="center"/>
          </w:tcPr>
          <w:p w14:paraId="70F7BD3E" w14:textId="77777777" w:rsidR="003D1B99" w:rsidRPr="003D1B99" w:rsidRDefault="003D1B99" w:rsidP="003D1B99">
            <w:pPr>
              <w:jc w:val="center"/>
              <w:rPr>
                <w:rFonts w:eastAsiaTheme="minorHAnsi"/>
                <w:sz w:val="22"/>
                <w:szCs w:val="22"/>
                <w:lang w:val="fr-FR"/>
              </w:rPr>
            </w:pPr>
          </w:p>
        </w:tc>
        <w:tc>
          <w:tcPr>
            <w:tcW w:w="3911" w:type="dxa"/>
            <w:tcBorders>
              <w:bottom w:val="single" w:sz="4" w:space="0" w:color="auto"/>
            </w:tcBorders>
            <w:vAlign w:val="center"/>
          </w:tcPr>
          <w:p w14:paraId="6B23F8B5" w14:textId="77777777" w:rsidR="003D1B99" w:rsidRPr="003D1B99" w:rsidRDefault="003D1B99" w:rsidP="003D1B99">
            <w:pPr>
              <w:keepNext/>
              <w:jc w:val="center"/>
              <w:outlineLvl w:val="3"/>
              <w:rPr>
                <w:rFonts w:cs="Times New Roman"/>
                <w:b/>
                <w:bCs/>
                <w:lang w:val="en-GB"/>
              </w:rPr>
            </w:pPr>
            <w:r w:rsidRPr="003D1B99">
              <w:rPr>
                <w:rFonts w:cs="Times New Roman"/>
                <w:b/>
                <w:bCs/>
                <w:lang w:val="en-GB"/>
              </w:rPr>
              <w:t>UNIÃO AFRICANA</w:t>
            </w:r>
          </w:p>
        </w:tc>
      </w:tr>
      <w:tr w:rsidR="003D1B99" w:rsidRPr="003D1B99" w14:paraId="3CB2A395" w14:textId="77777777" w:rsidTr="00050AB3">
        <w:trPr>
          <w:cantSplit/>
          <w:trHeight w:val="453"/>
          <w:jc w:val="center"/>
        </w:trPr>
        <w:tc>
          <w:tcPr>
            <w:tcW w:w="9623" w:type="dxa"/>
            <w:gridSpan w:val="3"/>
            <w:tcBorders>
              <w:bottom w:val="single" w:sz="4" w:space="0" w:color="auto"/>
            </w:tcBorders>
          </w:tcPr>
          <w:p w14:paraId="1F112DA8" w14:textId="77777777" w:rsidR="003D1B99" w:rsidRPr="003D1B99" w:rsidRDefault="003D1B99" w:rsidP="003D1B99">
            <w:pPr>
              <w:jc w:val="center"/>
              <w:rPr>
                <w:rFonts w:eastAsiaTheme="minorHAnsi"/>
                <w:b/>
                <w:bCs/>
                <w:sz w:val="18"/>
                <w:szCs w:val="18"/>
              </w:rPr>
            </w:pPr>
            <w:r w:rsidRPr="003D1B99">
              <w:rPr>
                <w:rFonts w:eastAsiaTheme="minorHAnsi"/>
                <w:b/>
                <w:bCs/>
                <w:sz w:val="18"/>
                <w:szCs w:val="18"/>
              </w:rPr>
              <w:t>P. O. Box 3243, Addis Ababa, ETHIOPIA Tel.: Tel:  +251-115- 517 700     Fax:  +251-115- 517844 / 5182523</w:t>
            </w:r>
          </w:p>
          <w:p w14:paraId="71113888" w14:textId="77777777" w:rsidR="003D1B99" w:rsidRPr="003D1B99" w:rsidRDefault="003D1B99" w:rsidP="003D1B99">
            <w:pPr>
              <w:jc w:val="center"/>
              <w:rPr>
                <w:rFonts w:eastAsiaTheme="minorHAnsi"/>
                <w:b/>
                <w:bCs/>
                <w:sz w:val="18"/>
                <w:szCs w:val="18"/>
                <w:lang w:val="fr-FR"/>
              </w:rPr>
            </w:pPr>
            <w:proofErr w:type="spellStart"/>
            <w:r w:rsidRPr="003D1B99">
              <w:rPr>
                <w:rFonts w:eastAsiaTheme="minorHAnsi"/>
                <w:b/>
                <w:bCs/>
                <w:sz w:val="18"/>
                <w:szCs w:val="18"/>
                <w:lang w:val="fr-FR"/>
              </w:rPr>
              <w:t>Website</w:t>
            </w:r>
            <w:proofErr w:type="spellEnd"/>
            <w:r w:rsidRPr="003D1B99">
              <w:rPr>
                <w:rFonts w:eastAsiaTheme="minorHAnsi"/>
                <w:b/>
                <w:bCs/>
                <w:sz w:val="18"/>
                <w:szCs w:val="18"/>
                <w:lang w:val="fr-FR"/>
              </w:rPr>
              <w:t>: www.au.int</w:t>
            </w:r>
          </w:p>
        </w:tc>
      </w:tr>
    </w:tbl>
    <w:p w14:paraId="4D40C3DF" w14:textId="3666ECF1" w:rsidR="00A64337" w:rsidRPr="003D1B99" w:rsidRDefault="003D1B99" w:rsidP="003D1B99">
      <w:pPr>
        <w:jc w:val="right"/>
        <w:rPr>
          <w:b/>
          <w:sz w:val="18"/>
          <w:szCs w:val="18"/>
          <w:lang w:val="pt-PT"/>
        </w:rPr>
      </w:pPr>
      <w:r>
        <w:rPr>
          <w:b/>
          <w:sz w:val="18"/>
          <w:szCs w:val="18"/>
          <w:lang w:val="pt-PT"/>
        </w:rPr>
        <w:t>SA24449 -</w:t>
      </w:r>
      <w:r w:rsidR="00A64337" w:rsidRPr="003D1B99">
        <w:rPr>
          <w:b/>
          <w:sz w:val="18"/>
          <w:szCs w:val="18"/>
          <w:lang w:val="pt-PT"/>
        </w:rPr>
        <w:t xml:space="preserve"> 153/153/34/10</w:t>
      </w:r>
    </w:p>
    <w:p w14:paraId="0D9CA3B3" w14:textId="77777777" w:rsidR="00A64337" w:rsidRPr="003D1B99" w:rsidRDefault="00A64337" w:rsidP="003D1B99">
      <w:pPr>
        <w:rPr>
          <w:b/>
          <w:bCs/>
          <w:lang w:val="pt-PT"/>
        </w:rPr>
      </w:pPr>
    </w:p>
    <w:p w14:paraId="772579ED" w14:textId="77777777" w:rsidR="000C0E96" w:rsidRPr="003D1B99" w:rsidRDefault="00764A20" w:rsidP="003D1B99">
      <w:pPr>
        <w:rPr>
          <w:b/>
          <w:bCs/>
          <w:sz w:val="28"/>
          <w:szCs w:val="28"/>
          <w:lang w:val="pt-PT"/>
        </w:rPr>
      </w:pPr>
      <w:r w:rsidRPr="003D1B99">
        <w:rPr>
          <w:b/>
          <w:bCs/>
          <w:sz w:val="28"/>
          <w:szCs w:val="28"/>
          <w:lang w:val="pt-PT"/>
        </w:rPr>
        <w:t>TERCEIRA SESSÃO DO COMITÉ TÉCNICO</w:t>
      </w:r>
    </w:p>
    <w:p w14:paraId="6873BB06" w14:textId="77777777" w:rsidR="000C0E96" w:rsidRPr="003D1B99" w:rsidRDefault="00764A20" w:rsidP="003D1B99">
      <w:pPr>
        <w:rPr>
          <w:b/>
          <w:bCs/>
          <w:sz w:val="28"/>
          <w:szCs w:val="28"/>
          <w:lang w:val="pt-PT"/>
        </w:rPr>
      </w:pPr>
      <w:r w:rsidRPr="003D1B99">
        <w:rPr>
          <w:b/>
          <w:bCs/>
          <w:sz w:val="28"/>
          <w:szCs w:val="28"/>
          <w:lang w:val="pt-PT"/>
        </w:rPr>
        <w:t>ESPECIALIZADO DE DESENVOLVIMENTO</w:t>
      </w:r>
    </w:p>
    <w:p w14:paraId="6D06ADA8" w14:textId="74C949D8" w:rsidR="00764A20" w:rsidRPr="003D1B99" w:rsidRDefault="00764A20" w:rsidP="003D1B99">
      <w:pPr>
        <w:rPr>
          <w:b/>
          <w:bCs/>
          <w:sz w:val="28"/>
          <w:szCs w:val="28"/>
          <w:lang w:val="pt-PT"/>
        </w:rPr>
      </w:pPr>
      <w:r w:rsidRPr="003D1B99">
        <w:rPr>
          <w:b/>
          <w:bCs/>
          <w:sz w:val="28"/>
          <w:szCs w:val="28"/>
          <w:lang w:val="pt-PT"/>
        </w:rPr>
        <w:t>SOCIAL,</w:t>
      </w:r>
      <w:r w:rsidR="000C0E96" w:rsidRPr="003D1B99">
        <w:rPr>
          <w:b/>
          <w:bCs/>
          <w:sz w:val="28"/>
          <w:szCs w:val="28"/>
          <w:lang w:val="pt-PT"/>
        </w:rPr>
        <w:t xml:space="preserve"> </w:t>
      </w:r>
      <w:r w:rsidRPr="003D1B99">
        <w:rPr>
          <w:b/>
          <w:bCs/>
          <w:sz w:val="28"/>
          <w:szCs w:val="28"/>
          <w:lang w:val="pt-PT"/>
        </w:rPr>
        <w:t xml:space="preserve">TRABALHO E EMPREGO (STC-SDLE-3) </w:t>
      </w:r>
    </w:p>
    <w:p w14:paraId="3E9D86E0" w14:textId="1CF885DD" w:rsidR="000C0E96" w:rsidRPr="003D1B99" w:rsidRDefault="00764A20" w:rsidP="003D1B99">
      <w:pPr>
        <w:rPr>
          <w:b/>
          <w:bCs/>
          <w:sz w:val="28"/>
          <w:szCs w:val="28"/>
          <w:lang w:val="pt-PT"/>
        </w:rPr>
      </w:pPr>
      <w:r w:rsidRPr="003D1B99">
        <w:rPr>
          <w:b/>
          <w:bCs/>
          <w:sz w:val="28"/>
          <w:szCs w:val="28"/>
          <w:lang w:val="pt-PT"/>
        </w:rPr>
        <w:t>01</w:t>
      </w:r>
      <w:r w:rsidR="003D1B99">
        <w:rPr>
          <w:b/>
          <w:bCs/>
          <w:sz w:val="28"/>
          <w:szCs w:val="28"/>
          <w:lang w:val="pt-PT"/>
        </w:rPr>
        <w:t xml:space="preserve"> </w:t>
      </w:r>
      <w:r w:rsidRPr="003D1B99">
        <w:rPr>
          <w:b/>
          <w:bCs/>
          <w:sz w:val="28"/>
          <w:szCs w:val="28"/>
          <w:lang w:val="pt-PT"/>
        </w:rPr>
        <w:t>-</w:t>
      </w:r>
      <w:r w:rsidR="003D1B99">
        <w:rPr>
          <w:b/>
          <w:bCs/>
          <w:sz w:val="28"/>
          <w:szCs w:val="28"/>
          <w:lang w:val="pt-PT"/>
        </w:rPr>
        <w:t xml:space="preserve"> </w:t>
      </w:r>
      <w:r w:rsidRPr="003D1B99">
        <w:rPr>
          <w:b/>
          <w:bCs/>
          <w:sz w:val="28"/>
          <w:szCs w:val="28"/>
          <w:lang w:val="pt-PT"/>
        </w:rPr>
        <w:t xml:space="preserve">05 </w:t>
      </w:r>
      <w:proofErr w:type="gramStart"/>
      <w:r w:rsidR="000C0E96" w:rsidRPr="003D1B99">
        <w:rPr>
          <w:b/>
          <w:bCs/>
          <w:sz w:val="28"/>
          <w:szCs w:val="28"/>
          <w:lang w:val="pt-PT"/>
        </w:rPr>
        <w:t>de</w:t>
      </w:r>
      <w:proofErr w:type="gramEnd"/>
      <w:r w:rsidR="000C0E96" w:rsidRPr="003D1B99">
        <w:rPr>
          <w:b/>
          <w:bCs/>
          <w:sz w:val="28"/>
          <w:szCs w:val="28"/>
          <w:lang w:val="pt-PT"/>
        </w:rPr>
        <w:t xml:space="preserve"> Abril de </w:t>
      </w:r>
      <w:r w:rsidRPr="003D1B99">
        <w:rPr>
          <w:b/>
          <w:bCs/>
          <w:sz w:val="28"/>
          <w:szCs w:val="28"/>
          <w:lang w:val="pt-PT"/>
        </w:rPr>
        <w:t>2019</w:t>
      </w:r>
    </w:p>
    <w:p w14:paraId="3440F6F3" w14:textId="5591029F" w:rsidR="00764A20" w:rsidRPr="003D1B99" w:rsidRDefault="00764A20" w:rsidP="003D1B99">
      <w:pPr>
        <w:rPr>
          <w:b/>
          <w:bCs/>
          <w:lang w:val="pt-PT"/>
        </w:rPr>
      </w:pPr>
      <w:r w:rsidRPr="003D1B99">
        <w:rPr>
          <w:b/>
          <w:bCs/>
          <w:sz w:val="28"/>
          <w:szCs w:val="28"/>
          <w:lang w:val="pt-PT"/>
        </w:rPr>
        <w:t>A</w:t>
      </w:r>
      <w:r w:rsidR="000C0E96" w:rsidRPr="003D1B99">
        <w:rPr>
          <w:b/>
          <w:bCs/>
          <w:sz w:val="28"/>
          <w:szCs w:val="28"/>
          <w:lang w:val="pt-PT"/>
        </w:rPr>
        <w:t>dis Abeba</w:t>
      </w:r>
      <w:r w:rsidRPr="003D1B99">
        <w:rPr>
          <w:b/>
          <w:bCs/>
          <w:sz w:val="28"/>
          <w:szCs w:val="28"/>
          <w:lang w:val="pt-PT"/>
        </w:rPr>
        <w:t>, E</w:t>
      </w:r>
      <w:r w:rsidR="000C0E96" w:rsidRPr="003D1B99">
        <w:rPr>
          <w:b/>
          <w:bCs/>
          <w:sz w:val="28"/>
          <w:szCs w:val="28"/>
          <w:lang w:val="pt-PT"/>
        </w:rPr>
        <w:t>tiópia</w:t>
      </w:r>
    </w:p>
    <w:p w14:paraId="3B4E97ED" w14:textId="77777777" w:rsidR="00764A20" w:rsidRPr="003D1B99" w:rsidRDefault="00764A20" w:rsidP="003D1B99">
      <w:pPr>
        <w:jc w:val="both"/>
        <w:rPr>
          <w:b/>
          <w:bCs/>
          <w:lang w:val="pt-PT"/>
        </w:rPr>
      </w:pPr>
    </w:p>
    <w:p w14:paraId="4C0E5102" w14:textId="77777777" w:rsidR="003935BC" w:rsidRPr="003D1B99" w:rsidRDefault="003935BC" w:rsidP="003D1B99">
      <w:pPr>
        <w:jc w:val="right"/>
        <w:rPr>
          <w:b/>
          <w:lang w:val="pt-PT"/>
        </w:rPr>
      </w:pPr>
      <w:r w:rsidRPr="003D1B99">
        <w:rPr>
          <w:b/>
          <w:lang w:val="pt-PT"/>
        </w:rPr>
        <w:t>STC-SDLE-3/</w:t>
      </w:r>
      <w:r w:rsidR="00F86E1B" w:rsidRPr="003D1B99">
        <w:rPr>
          <w:b/>
          <w:lang w:val="pt-PT"/>
        </w:rPr>
        <w:t>MIN</w:t>
      </w:r>
      <w:r w:rsidR="00CB7777" w:rsidRPr="003D1B99">
        <w:rPr>
          <w:b/>
          <w:lang w:val="pt-PT"/>
        </w:rPr>
        <w:t>/</w:t>
      </w:r>
      <w:r w:rsidRPr="003D1B99">
        <w:rPr>
          <w:b/>
          <w:lang w:val="pt-PT"/>
        </w:rPr>
        <w:t>RPT</w:t>
      </w:r>
    </w:p>
    <w:p w14:paraId="5C468780" w14:textId="77777777" w:rsidR="00764A20" w:rsidRPr="003D1B99" w:rsidRDefault="00764A20" w:rsidP="003D1B99">
      <w:pPr>
        <w:jc w:val="right"/>
        <w:rPr>
          <w:lang w:val="pt-PT"/>
        </w:rPr>
      </w:pPr>
      <w:r w:rsidRPr="003D1B99">
        <w:rPr>
          <w:lang w:val="pt-PT"/>
        </w:rPr>
        <w:t>Original: Inglês</w:t>
      </w:r>
    </w:p>
    <w:p w14:paraId="18C9282C" w14:textId="77777777" w:rsidR="003935BC" w:rsidRPr="003D1B99" w:rsidRDefault="003935BC" w:rsidP="003D1B99">
      <w:pPr>
        <w:widowControl w:val="0"/>
        <w:jc w:val="both"/>
        <w:rPr>
          <w:b/>
          <w:lang w:val="pt-PT"/>
        </w:rPr>
      </w:pPr>
    </w:p>
    <w:p w14:paraId="205BF4CA" w14:textId="77777777" w:rsidR="003935BC" w:rsidRPr="003D1B99" w:rsidRDefault="003935BC" w:rsidP="003D1B99">
      <w:pPr>
        <w:pStyle w:val="Header"/>
        <w:jc w:val="both"/>
        <w:rPr>
          <w:b/>
          <w:lang w:val="pt-PT"/>
        </w:rPr>
      </w:pPr>
    </w:p>
    <w:p w14:paraId="02CAACBF" w14:textId="77777777" w:rsidR="00764A20" w:rsidRPr="003D1B99" w:rsidRDefault="00764A20" w:rsidP="003D1B99">
      <w:pPr>
        <w:pStyle w:val="Header"/>
        <w:jc w:val="both"/>
        <w:rPr>
          <w:b/>
          <w:lang w:val="pt-PT"/>
        </w:rPr>
      </w:pPr>
    </w:p>
    <w:p w14:paraId="3451DA2D" w14:textId="77777777" w:rsidR="00764A20" w:rsidRPr="003D1B99" w:rsidRDefault="00764A20" w:rsidP="003D1B99">
      <w:pPr>
        <w:jc w:val="center"/>
        <w:rPr>
          <w:b/>
          <w:bCs/>
          <w:lang w:val="pt-PT"/>
        </w:rPr>
      </w:pPr>
      <w:r w:rsidRPr="003D1B99">
        <w:rPr>
          <w:b/>
          <w:bCs/>
          <w:lang w:val="pt-PT"/>
        </w:rPr>
        <w:t>Tema: “Erradicação da Pobreza através de Investimentos Estratégicos aos Níveis Nacional e Regional Rumo ao Desenvolvimento Social, Trabalho e Emprego em África”</w:t>
      </w:r>
    </w:p>
    <w:p w14:paraId="432BD26E" w14:textId="77777777" w:rsidR="003935BC" w:rsidRPr="003D1B99" w:rsidRDefault="003935BC" w:rsidP="003D1B99">
      <w:pPr>
        <w:jc w:val="both"/>
        <w:rPr>
          <w:b/>
          <w:lang w:val="pt-PT"/>
        </w:rPr>
      </w:pPr>
    </w:p>
    <w:p w14:paraId="0334ADE4" w14:textId="77777777" w:rsidR="003935BC" w:rsidRPr="003D1B99" w:rsidRDefault="003935BC" w:rsidP="003D1B99">
      <w:pPr>
        <w:jc w:val="both"/>
        <w:rPr>
          <w:b/>
          <w:lang w:val="pt-PT"/>
        </w:rPr>
      </w:pPr>
    </w:p>
    <w:p w14:paraId="6446E1CD" w14:textId="77777777" w:rsidR="003935BC" w:rsidRPr="003D1B99" w:rsidRDefault="003935BC" w:rsidP="003D1B99">
      <w:pPr>
        <w:jc w:val="center"/>
        <w:rPr>
          <w:b/>
          <w:lang w:val="pt-PT"/>
        </w:rPr>
      </w:pPr>
    </w:p>
    <w:p w14:paraId="0E517082" w14:textId="77777777" w:rsidR="003935BC" w:rsidRPr="003D1B99" w:rsidRDefault="003935BC" w:rsidP="003D1B99">
      <w:pPr>
        <w:jc w:val="center"/>
        <w:rPr>
          <w:b/>
          <w:lang w:val="pt-PT"/>
        </w:rPr>
      </w:pPr>
    </w:p>
    <w:p w14:paraId="6555E871" w14:textId="77777777" w:rsidR="003935BC" w:rsidRPr="003D1B99" w:rsidRDefault="003935BC" w:rsidP="003D1B99">
      <w:pPr>
        <w:jc w:val="center"/>
        <w:rPr>
          <w:b/>
          <w:lang w:val="pt-PT"/>
        </w:rPr>
      </w:pPr>
    </w:p>
    <w:p w14:paraId="2BC32040" w14:textId="3E766613" w:rsidR="00DB10FF" w:rsidRPr="003D1B99" w:rsidRDefault="00DB10FF" w:rsidP="003D1B99">
      <w:pPr>
        <w:shd w:val="clear" w:color="auto" w:fill="D9D9D9" w:themeFill="background1" w:themeFillShade="D9"/>
        <w:jc w:val="center"/>
        <w:rPr>
          <w:b/>
          <w:bCs/>
          <w:sz w:val="28"/>
          <w:szCs w:val="28"/>
          <w:lang w:val="pt-PT"/>
        </w:rPr>
      </w:pPr>
      <w:r w:rsidRPr="003D1B99">
        <w:rPr>
          <w:b/>
          <w:bCs/>
          <w:sz w:val="28"/>
          <w:szCs w:val="28"/>
          <w:lang w:val="pt-PT"/>
        </w:rPr>
        <w:t xml:space="preserve">RELATÓRIO DA </w:t>
      </w:r>
      <w:r w:rsidR="00E8238F" w:rsidRPr="003D1B99">
        <w:rPr>
          <w:b/>
          <w:bCs/>
          <w:sz w:val="28"/>
          <w:szCs w:val="28"/>
          <w:lang w:val="pt-PT"/>
        </w:rPr>
        <w:t>REUNIÃO D</w:t>
      </w:r>
      <w:r w:rsidR="007006B5" w:rsidRPr="003D1B99">
        <w:rPr>
          <w:b/>
          <w:bCs/>
          <w:sz w:val="28"/>
          <w:szCs w:val="28"/>
          <w:lang w:val="pt-PT"/>
        </w:rPr>
        <w:t>E</w:t>
      </w:r>
      <w:r w:rsidRPr="003D1B99">
        <w:rPr>
          <w:b/>
          <w:bCs/>
          <w:sz w:val="28"/>
          <w:szCs w:val="28"/>
          <w:lang w:val="pt-PT"/>
        </w:rPr>
        <w:t xml:space="preserve"> </w:t>
      </w:r>
      <w:r w:rsidR="005B3614" w:rsidRPr="003D1B99">
        <w:rPr>
          <w:b/>
          <w:bCs/>
          <w:sz w:val="28"/>
          <w:szCs w:val="28"/>
          <w:lang w:val="pt-PT"/>
        </w:rPr>
        <w:t xml:space="preserve">MINISTROS </w:t>
      </w:r>
      <w:r w:rsidRPr="003D1B99">
        <w:rPr>
          <w:b/>
          <w:bCs/>
          <w:sz w:val="28"/>
          <w:szCs w:val="28"/>
          <w:lang w:val="pt-PT"/>
        </w:rPr>
        <w:t xml:space="preserve">DO </w:t>
      </w:r>
      <w:r w:rsidR="00CB7777" w:rsidRPr="003D1B99">
        <w:rPr>
          <w:b/>
          <w:bCs/>
          <w:sz w:val="28"/>
          <w:szCs w:val="28"/>
          <w:lang w:val="pt-PT"/>
        </w:rPr>
        <w:t xml:space="preserve">3º </w:t>
      </w:r>
      <w:r w:rsidRPr="003D1B99">
        <w:rPr>
          <w:b/>
          <w:bCs/>
          <w:sz w:val="28"/>
          <w:szCs w:val="28"/>
          <w:lang w:val="pt-PT"/>
        </w:rPr>
        <w:t>COMITÉ TÉCNICO ESPECIALIZADO DE DESENVOLVIMENTO SOCIAL, TRABALHO E EMPREGO</w:t>
      </w:r>
    </w:p>
    <w:p w14:paraId="77B911FC" w14:textId="77777777" w:rsidR="00DB10FF" w:rsidRPr="003D1B99" w:rsidRDefault="00CB7777" w:rsidP="003D1B99">
      <w:pPr>
        <w:shd w:val="clear" w:color="auto" w:fill="D9D9D9" w:themeFill="background1" w:themeFillShade="D9"/>
        <w:jc w:val="center"/>
        <w:rPr>
          <w:b/>
          <w:sz w:val="28"/>
          <w:szCs w:val="28"/>
          <w:lang w:val="pt-PT"/>
        </w:rPr>
      </w:pPr>
      <w:r w:rsidRPr="003D1B99">
        <w:rPr>
          <w:b/>
          <w:bCs/>
          <w:sz w:val="28"/>
          <w:szCs w:val="28"/>
          <w:lang w:val="pt-PT"/>
        </w:rPr>
        <w:t>04-05</w:t>
      </w:r>
      <w:r w:rsidR="00DB10FF" w:rsidRPr="003D1B99">
        <w:rPr>
          <w:b/>
          <w:bCs/>
          <w:sz w:val="28"/>
          <w:szCs w:val="28"/>
          <w:lang w:val="pt-PT"/>
        </w:rPr>
        <w:t xml:space="preserve"> ABRIL DE 2019</w:t>
      </w:r>
    </w:p>
    <w:p w14:paraId="11F3EF7B" w14:textId="77777777" w:rsidR="003935BC" w:rsidRPr="003D1B99" w:rsidRDefault="003935BC" w:rsidP="003D1B99">
      <w:pPr>
        <w:shd w:val="clear" w:color="auto" w:fill="D9D9D9" w:themeFill="background1" w:themeFillShade="D9"/>
        <w:jc w:val="center"/>
        <w:rPr>
          <w:b/>
          <w:sz w:val="28"/>
          <w:szCs w:val="28"/>
          <w:lang w:val="pt-PT"/>
        </w:rPr>
      </w:pPr>
    </w:p>
    <w:p w14:paraId="5636E9C5" w14:textId="77777777" w:rsidR="003935BC" w:rsidRPr="003D1B99" w:rsidRDefault="003935BC" w:rsidP="003D1B99">
      <w:pPr>
        <w:jc w:val="center"/>
        <w:rPr>
          <w:b/>
          <w:sz w:val="28"/>
          <w:szCs w:val="28"/>
          <w:lang w:val="pt-PT"/>
        </w:rPr>
        <w:sectPr w:rsidR="003935BC" w:rsidRPr="003D1B99" w:rsidSect="0028281E">
          <w:headerReference w:type="first" r:id="rId13"/>
          <w:footerReference w:type="first" r:id="rId14"/>
          <w:pgSz w:w="12240" w:h="15840"/>
          <w:pgMar w:top="1440" w:right="1440" w:bottom="1440" w:left="1440" w:header="720" w:footer="720" w:gutter="0"/>
          <w:pgNumType w:start="0"/>
          <w:cols w:space="720"/>
          <w:titlePg/>
          <w:docGrid w:linePitch="360"/>
        </w:sectPr>
      </w:pPr>
    </w:p>
    <w:p w14:paraId="13B30B3A" w14:textId="77777777" w:rsidR="00F86E1B" w:rsidRPr="003D1B99" w:rsidRDefault="00E8238F" w:rsidP="003D1B99">
      <w:pPr>
        <w:shd w:val="clear" w:color="auto" w:fill="D9D9D9" w:themeFill="background1" w:themeFillShade="D9"/>
        <w:jc w:val="center"/>
        <w:rPr>
          <w:b/>
          <w:lang w:val="pt-PT"/>
        </w:rPr>
      </w:pPr>
      <w:r w:rsidRPr="003D1B99">
        <w:rPr>
          <w:b/>
          <w:bCs/>
          <w:lang w:val="pt-PT"/>
        </w:rPr>
        <w:lastRenderedPageBreak/>
        <w:t xml:space="preserve">RELATÓRIO DA REUNIÃO DOS </w:t>
      </w:r>
      <w:r w:rsidR="003935BC" w:rsidRPr="003D1B99">
        <w:rPr>
          <w:b/>
          <w:lang w:val="pt-PT"/>
        </w:rPr>
        <w:t>MINISTR</w:t>
      </w:r>
      <w:r w:rsidRPr="003D1B99">
        <w:rPr>
          <w:b/>
          <w:lang w:val="pt-PT"/>
        </w:rPr>
        <w:t>O</w:t>
      </w:r>
      <w:r w:rsidR="003935BC" w:rsidRPr="003D1B99">
        <w:rPr>
          <w:b/>
          <w:lang w:val="pt-PT"/>
        </w:rPr>
        <w:t>S</w:t>
      </w:r>
    </w:p>
    <w:p w14:paraId="1BDD239A" w14:textId="2BB60771" w:rsidR="00026C2C" w:rsidRDefault="003935BC"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 </w:t>
      </w:r>
      <w:r w:rsidRPr="003D1B99">
        <w:rPr>
          <w:rFonts w:ascii="Arial" w:hAnsi="Arial" w:cs="Arial"/>
          <w:sz w:val="24"/>
          <w:szCs w:val="24"/>
          <w:lang w:val="pt-PT"/>
        </w:rPr>
        <w:tab/>
      </w:r>
    </w:p>
    <w:tbl>
      <w:tblPr>
        <w:tblStyle w:val="TableGrid"/>
        <w:tblW w:w="0" w:type="auto"/>
        <w:tblLook w:val="04A0" w:firstRow="1" w:lastRow="0" w:firstColumn="1" w:lastColumn="0" w:noHBand="0" w:noVBand="1"/>
      </w:tblPr>
      <w:tblGrid>
        <w:gridCol w:w="9350"/>
      </w:tblGrid>
      <w:tr w:rsidR="005C7BF7" w14:paraId="180A6ADB" w14:textId="77777777" w:rsidTr="005C7BF7">
        <w:tc>
          <w:tcPr>
            <w:tcW w:w="9350" w:type="dxa"/>
          </w:tcPr>
          <w:p w14:paraId="30ADD67E" w14:textId="182A072F" w:rsidR="005C7BF7" w:rsidRDefault="005C7BF7" w:rsidP="003D1B99">
            <w:pPr>
              <w:pStyle w:val="ListParagraph"/>
              <w:spacing w:after="0" w:line="240" w:lineRule="auto"/>
              <w:ind w:left="0"/>
              <w:jc w:val="both"/>
              <w:rPr>
                <w:rFonts w:ascii="Arial" w:hAnsi="Arial" w:cs="Arial"/>
                <w:sz w:val="24"/>
                <w:szCs w:val="24"/>
                <w:lang w:val="pt-PT"/>
              </w:rPr>
            </w:pPr>
            <w:r w:rsidRPr="003D1B99">
              <w:rPr>
                <w:rFonts w:ascii="Arial" w:hAnsi="Arial" w:cs="Arial"/>
                <w:b/>
                <w:bCs/>
                <w:sz w:val="24"/>
                <w:szCs w:val="24"/>
                <w:lang w:val="pt-PT"/>
              </w:rPr>
              <w:t>INTRODUÇÃO</w:t>
            </w:r>
          </w:p>
        </w:tc>
      </w:tr>
    </w:tbl>
    <w:p w14:paraId="31735BC1" w14:textId="77777777" w:rsidR="005C7BF7" w:rsidRPr="003D1B99" w:rsidRDefault="005C7BF7" w:rsidP="003D1B99">
      <w:pPr>
        <w:pStyle w:val="ListParagraph"/>
        <w:spacing w:after="0" w:line="240" w:lineRule="auto"/>
        <w:ind w:left="0"/>
        <w:jc w:val="both"/>
        <w:rPr>
          <w:rFonts w:ascii="Arial" w:hAnsi="Arial" w:cs="Arial"/>
          <w:sz w:val="24"/>
          <w:szCs w:val="24"/>
          <w:lang w:val="pt-PT"/>
        </w:rPr>
      </w:pPr>
    </w:p>
    <w:p w14:paraId="7C436E94" w14:textId="1F574F20" w:rsidR="009C5F47" w:rsidRPr="003D1B99" w:rsidRDefault="009C5F47"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A Reunião de </w:t>
      </w:r>
      <w:r w:rsidR="00FE5B70" w:rsidRPr="003D1B99">
        <w:rPr>
          <w:rFonts w:ascii="Arial" w:hAnsi="Arial" w:cs="Arial"/>
          <w:sz w:val="24"/>
          <w:szCs w:val="24"/>
          <w:lang w:val="pt-PT"/>
        </w:rPr>
        <w:t>Ministros do</w:t>
      </w:r>
      <w:r w:rsidRPr="003D1B99">
        <w:rPr>
          <w:rFonts w:ascii="Arial" w:hAnsi="Arial" w:cs="Arial"/>
          <w:sz w:val="24"/>
          <w:szCs w:val="24"/>
          <w:lang w:val="pt-PT"/>
        </w:rPr>
        <w:t xml:space="preserve"> Terceiro Comité Técnico Especializado de Desenvolvimento Social, Trabalho e Emprego (STC-SDLE-3) da União Africana foi realizada em Adis Abeba, Etiópia, </w:t>
      </w:r>
      <w:r w:rsidR="004312C0" w:rsidRPr="003D1B99">
        <w:rPr>
          <w:rFonts w:ascii="Arial" w:hAnsi="Arial" w:cs="Arial"/>
          <w:sz w:val="24"/>
          <w:szCs w:val="24"/>
          <w:lang w:val="pt-PT"/>
        </w:rPr>
        <w:t>no período de</w:t>
      </w:r>
      <w:r w:rsidR="00FE5B70" w:rsidRPr="003D1B99">
        <w:rPr>
          <w:rFonts w:ascii="Arial" w:hAnsi="Arial" w:cs="Arial"/>
          <w:sz w:val="24"/>
          <w:szCs w:val="24"/>
          <w:lang w:val="pt-PT"/>
        </w:rPr>
        <w:t xml:space="preserve"> 04 e 05 de </w:t>
      </w:r>
      <w:r w:rsidRPr="003D1B99">
        <w:rPr>
          <w:rFonts w:ascii="Arial" w:hAnsi="Arial" w:cs="Arial"/>
          <w:sz w:val="24"/>
          <w:szCs w:val="24"/>
          <w:lang w:val="pt-PT"/>
        </w:rPr>
        <w:t>Abril de 2019</w:t>
      </w:r>
      <w:r w:rsidR="004312C0" w:rsidRPr="003D1B99">
        <w:rPr>
          <w:rFonts w:ascii="Arial" w:hAnsi="Arial" w:cs="Arial"/>
          <w:sz w:val="24"/>
          <w:szCs w:val="24"/>
          <w:lang w:val="pt-PT"/>
        </w:rPr>
        <w:t>.</w:t>
      </w:r>
      <w:r w:rsidRPr="003D1B99">
        <w:rPr>
          <w:rFonts w:ascii="Arial" w:hAnsi="Arial" w:cs="Arial"/>
          <w:sz w:val="24"/>
          <w:szCs w:val="24"/>
          <w:lang w:val="pt-PT"/>
        </w:rPr>
        <w:t xml:space="preserve"> A reunião teve como</w:t>
      </w:r>
      <w:r w:rsidR="00FE5B70" w:rsidRPr="003D1B99">
        <w:rPr>
          <w:rFonts w:ascii="Arial" w:hAnsi="Arial" w:cs="Arial"/>
          <w:sz w:val="24"/>
          <w:szCs w:val="24"/>
          <w:lang w:val="pt-PT"/>
        </w:rPr>
        <w:t xml:space="preserve"> tema</w:t>
      </w:r>
      <w:r w:rsidRPr="003D1B99">
        <w:rPr>
          <w:rFonts w:ascii="Arial" w:hAnsi="Arial" w:cs="Arial"/>
          <w:sz w:val="24"/>
          <w:szCs w:val="24"/>
          <w:lang w:val="pt-PT"/>
        </w:rPr>
        <w:t xml:space="preserve"> central </w:t>
      </w:r>
      <w:r w:rsidR="00301818" w:rsidRPr="003D1B99">
        <w:rPr>
          <w:rFonts w:ascii="Arial" w:hAnsi="Arial" w:cs="Arial"/>
          <w:sz w:val="24"/>
          <w:szCs w:val="24"/>
          <w:lang w:val="pt-PT"/>
        </w:rPr>
        <w:t xml:space="preserve">a </w:t>
      </w:r>
      <w:r w:rsidRPr="003D1B99">
        <w:rPr>
          <w:rFonts w:ascii="Arial" w:hAnsi="Arial" w:cs="Arial"/>
          <w:sz w:val="24"/>
          <w:szCs w:val="24"/>
          <w:lang w:val="pt-PT"/>
        </w:rPr>
        <w:t>“Erradicação da Pobreza através Investimentos Estratégicos aos Níveis Nacional e Regional</w:t>
      </w:r>
      <w:r w:rsidR="004312C0" w:rsidRPr="003D1B99">
        <w:rPr>
          <w:rFonts w:ascii="Arial" w:hAnsi="Arial" w:cs="Arial"/>
          <w:sz w:val="24"/>
          <w:szCs w:val="24"/>
          <w:lang w:val="pt-PT"/>
        </w:rPr>
        <w:t>,</w:t>
      </w:r>
      <w:r w:rsidRPr="003D1B99">
        <w:rPr>
          <w:rFonts w:ascii="Arial" w:hAnsi="Arial" w:cs="Arial"/>
          <w:sz w:val="24"/>
          <w:szCs w:val="24"/>
          <w:lang w:val="pt-PT"/>
        </w:rPr>
        <w:t xml:space="preserve"> Rumo ao Desenvolvimento Social, Trabalho e Emprego em África”.</w:t>
      </w:r>
    </w:p>
    <w:p w14:paraId="186D4E43" w14:textId="77777777" w:rsidR="003935BC" w:rsidRDefault="003935BC" w:rsidP="003D1B99">
      <w:pPr>
        <w:jc w:val="both"/>
        <w:rPr>
          <w:lang w:val="pt-PT"/>
        </w:rPr>
      </w:pPr>
    </w:p>
    <w:tbl>
      <w:tblPr>
        <w:tblStyle w:val="TableGrid"/>
        <w:tblW w:w="0" w:type="auto"/>
        <w:tblLook w:val="04A0" w:firstRow="1" w:lastRow="0" w:firstColumn="1" w:lastColumn="0" w:noHBand="0" w:noVBand="1"/>
      </w:tblPr>
      <w:tblGrid>
        <w:gridCol w:w="9350"/>
      </w:tblGrid>
      <w:tr w:rsidR="005C7BF7" w14:paraId="2AE55F8E" w14:textId="77777777" w:rsidTr="005C7BF7">
        <w:tc>
          <w:tcPr>
            <w:tcW w:w="9350" w:type="dxa"/>
          </w:tcPr>
          <w:p w14:paraId="26191272" w14:textId="7BB84C30" w:rsidR="005C7BF7" w:rsidRDefault="005C7BF7" w:rsidP="003D1B99">
            <w:pPr>
              <w:jc w:val="both"/>
              <w:rPr>
                <w:lang w:val="pt-PT"/>
              </w:rPr>
            </w:pPr>
            <w:r w:rsidRPr="003D1B99">
              <w:rPr>
                <w:b/>
                <w:lang w:val="pt-PT"/>
              </w:rPr>
              <w:t>PARTICIPAÇÃ</w:t>
            </w:r>
            <w:r>
              <w:rPr>
                <w:b/>
                <w:lang w:val="pt-PT"/>
              </w:rPr>
              <w:t>O</w:t>
            </w:r>
          </w:p>
        </w:tc>
      </w:tr>
    </w:tbl>
    <w:p w14:paraId="16A7B354" w14:textId="77777777" w:rsidR="005C7BF7" w:rsidRDefault="005C7BF7" w:rsidP="003D1B99">
      <w:pPr>
        <w:jc w:val="both"/>
        <w:rPr>
          <w:lang w:val="pt-PT"/>
        </w:rPr>
      </w:pPr>
    </w:p>
    <w:p w14:paraId="43DA6A24" w14:textId="02818A98" w:rsidR="008834D2" w:rsidRPr="003D1B99" w:rsidRDefault="008834D2" w:rsidP="003D1B99">
      <w:pPr>
        <w:pStyle w:val="ListParagraph"/>
        <w:numPr>
          <w:ilvl w:val="0"/>
          <w:numId w:val="1"/>
        </w:numPr>
        <w:spacing w:after="0" w:line="240" w:lineRule="auto"/>
        <w:ind w:left="0" w:firstLine="0"/>
        <w:jc w:val="both"/>
        <w:rPr>
          <w:rFonts w:ascii="Arial" w:hAnsi="Arial" w:cs="Arial"/>
          <w:b/>
          <w:sz w:val="24"/>
          <w:szCs w:val="24"/>
          <w:lang w:val="pt-PT"/>
        </w:rPr>
      </w:pPr>
      <w:r w:rsidRPr="003D1B99">
        <w:rPr>
          <w:rFonts w:ascii="Arial" w:hAnsi="Arial" w:cs="Arial"/>
          <w:sz w:val="24"/>
          <w:szCs w:val="24"/>
          <w:lang w:val="pt-PT"/>
        </w:rPr>
        <w:t>A Reunião contou com a presença de delegados dos seguintes Estados Membros da UA: Argélia, Angola, Botsuana, Benin, Burkina F</w:t>
      </w:r>
      <w:r w:rsidR="00D3102F" w:rsidRPr="003D1B99">
        <w:rPr>
          <w:rFonts w:ascii="Arial" w:hAnsi="Arial" w:cs="Arial"/>
          <w:sz w:val="24"/>
          <w:szCs w:val="24"/>
          <w:lang w:val="pt-PT"/>
        </w:rPr>
        <w:t>aso, Burundi, Camarões, Cote D’</w:t>
      </w:r>
      <w:r w:rsidRPr="003D1B99">
        <w:rPr>
          <w:rFonts w:ascii="Arial" w:hAnsi="Arial" w:cs="Arial"/>
          <w:sz w:val="24"/>
          <w:szCs w:val="24"/>
          <w:lang w:val="pt-PT"/>
        </w:rPr>
        <w:t xml:space="preserve">Ivoire, Cabo Verde, República Centro Africana, Chade, Congo, República Democrática do Congo, Djibuti, Egipto, </w:t>
      </w:r>
      <w:r w:rsidR="007006B5" w:rsidRPr="003D1B99">
        <w:rPr>
          <w:rFonts w:ascii="Arial" w:hAnsi="Arial" w:cs="Arial"/>
          <w:sz w:val="24"/>
          <w:szCs w:val="24"/>
          <w:lang w:val="pt-PT"/>
        </w:rPr>
        <w:t xml:space="preserve">Eritreia, </w:t>
      </w:r>
      <w:r w:rsidRPr="003D1B99">
        <w:rPr>
          <w:rFonts w:ascii="Arial" w:hAnsi="Arial" w:cs="Arial"/>
          <w:sz w:val="24"/>
          <w:szCs w:val="24"/>
          <w:lang w:val="pt-PT"/>
        </w:rPr>
        <w:t xml:space="preserve">Etiópia, </w:t>
      </w:r>
      <w:r w:rsidR="00D3102F" w:rsidRPr="003D1B99">
        <w:rPr>
          <w:rFonts w:ascii="Arial" w:hAnsi="Arial" w:cs="Arial"/>
          <w:sz w:val="24"/>
          <w:szCs w:val="24"/>
          <w:lang w:val="pt-PT"/>
        </w:rPr>
        <w:t>Gabão, Gana</w:t>
      </w:r>
      <w:r w:rsidRPr="003D1B99">
        <w:rPr>
          <w:rFonts w:ascii="Arial" w:hAnsi="Arial" w:cs="Arial"/>
          <w:sz w:val="24"/>
          <w:szCs w:val="24"/>
          <w:lang w:val="pt-PT"/>
        </w:rPr>
        <w:t xml:space="preserve">, Guiné Equatorial, Guiné Bissau, Quénia, Libéria, Marrocos, Lesoto, Líbia, Mali, </w:t>
      </w:r>
      <w:r w:rsidR="004312C0" w:rsidRPr="003D1B99">
        <w:rPr>
          <w:rFonts w:ascii="Arial" w:hAnsi="Arial" w:cs="Arial"/>
          <w:sz w:val="24"/>
          <w:szCs w:val="24"/>
          <w:lang w:val="pt-PT"/>
        </w:rPr>
        <w:t>Maurícias</w:t>
      </w:r>
      <w:r w:rsidR="007006B5" w:rsidRPr="003D1B99">
        <w:rPr>
          <w:rFonts w:ascii="Arial" w:hAnsi="Arial" w:cs="Arial"/>
          <w:sz w:val="24"/>
          <w:szCs w:val="24"/>
          <w:lang w:val="pt-PT"/>
        </w:rPr>
        <w:t xml:space="preserve">, </w:t>
      </w:r>
      <w:r w:rsidRPr="003D1B99">
        <w:rPr>
          <w:rFonts w:ascii="Arial" w:hAnsi="Arial" w:cs="Arial"/>
          <w:sz w:val="24"/>
          <w:szCs w:val="24"/>
          <w:lang w:val="pt-PT"/>
        </w:rPr>
        <w:t xml:space="preserve">Mauritânia, Moçambique, Malawi, Namíbia, </w:t>
      </w:r>
      <w:r w:rsidR="00D3102F" w:rsidRPr="003D1B99">
        <w:rPr>
          <w:rFonts w:ascii="Arial" w:hAnsi="Arial" w:cs="Arial"/>
          <w:sz w:val="24"/>
          <w:szCs w:val="24"/>
          <w:lang w:val="pt-PT"/>
        </w:rPr>
        <w:t>Níger</w:t>
      </w:r>
      <w:r w:rsidRPr="003D1B99">
        <w:rPr>
          <w:rFonts w:ascii="Arial" w:hAnsi="Arial" w:cs="Arial"/>
          <w:sz w:val="24"/>
          <w:szCs w:val="24"/>
          <w:lang w:val="pt-PT"/>
        </w:rPr>
        <w:t xml:space="preserve"> Nigéria, Ruanda, Somália, África do Sul, República Sarawi Democrática, Sudão, Eswaatini, República Unida da Tanzânia, Gâmbia, Togo, Tunísia, Senegal, </w:t>
      </w:r>
      <w:r w:rsidR="004312C0" w:rsidRPr="003D1B99">
        <w:rPr>
          <w:rFonts w:ascii="Arial" w:hAnsi="Arial" w:cs="Arial"/>
          <w:sz w:val="24"/>
          <w:szCs w:val="24"/>
          <w:lang w:val="pt-PT"/>
        </w:rPr>
        <w:t>Serra</w:t>
      </w:r>
      <w:r w:rsidRPr="003D1B99">
        <w:rPr>
          <w:rFonts w:ascii="Arial" w:hAnsi="Arial" w:cs="Arial"/>
          <w:sz w:val="24"/>
          <w:szCs w:val="24"/>
          <w:lang w:val="pt-PT"/>
        </w:rPr>
        <w:t xml:space="preserve"> Leone, Sudão do Sul, Uganda Zâmbia e Zimbabué</w:t>
      </w:r>
      <w:r w:rsidR="0013601F" w:rsidRPr="003D1B99">
        <w:rPr>
          <w:rFonts w:ascii="Arial" w:hAnsi="Arial" w:cs="Arial"/>
          <w:sz w:val="24"/>
          <w:szCs w:val="24"/>
          <w:lang w:val="pt-PT"/>
        </w:rPr>
        <w:t>.</w:t>
      </w:r>
      <w:r w:rsidR="004312C0" w:rsidRPr="003D1B99">
        <w:rPr>
          <w:rFonts w:ascii="Arial" w:hAnsi="Arial" w:cs="Arial"/>
          <w:sz w:val="24"/>
          <w:szCs w:val="24"/>
          <w:lang w:val="pt-PT"/>
        </w:rPr>
        <w:t xml:space="preserve"> </w:t>
      </w:r>
    </w:p>
    <w:p w14:paraId="2D26D0CE" w14:textId="77777777" w:rsidR="003935BC" w:rsidRPr="003D1B99" w:rsidRDefault="003935BC" w:rsidP="003D1B99">
      <w:pPr>
        <w:pStyle w:val="ListParagraph"/>
        <w:spacing w:after="0" w:line="240" w:lineRule="auto"/>
        <w:ind w:left="0"/>
        <w:jc w:val="both"/>
        <w:rPr>
          <w:rFonts w:ascii="Arial" w:hAnsi="Arial" w:cs="Arial"/>
          <w:sz w:val="24"/>
          <w:szCs w:val="24"/>
          <w:lang w:val="pt-PT"/>
        </w:rPr>
      </w:pPr>
    </w:p>
    <w:p w14:paraId="45252DA0" w14:textId="77777777" w:rsidR="0030763F" w:rsidRPr="003D1B99" w:rsidRDefault="00CB7777"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A reunião contou também com a presença dos seguintes parceiros: </w:t>
      </w:r>
      <w:r w:rsidR="0030763F" w:rsidRPr="003D1B99">
        <w:rPr>
          <w:rFonts w:ascii="Arial" w:hAnsi="Arial" w:cs="Arial"/>
          <w:sz w:val="24"/>
          <w:szCs w:val="24"/>
          <w:lang w:val="pt-PT"/>
        </w:rPr>
        <w:t xml:space="preserve">Acção sobre Deficiência e Desenvolvimento Internacional, ECASSA, FENAPD, Centro Africano de Pesquisa em População e Saúde, Plataforma Africana para a Protecção Social (APSP), </w:t>
      </w:r>
      <w:r w:rsidR="0030763F" w:rsidRPr="003D1B99">
        <w:rPr>
          <w:rFonts w:ascii="Arial" w:hAnsi="Arial" w:cs="Arial"/>
          <w:i/>
          <w:sz w:val="24"/>
          <w:szCs w:val="24"/>
          <w:lang w:val="pt-PT"/>
        </w:rPr>
        <w:t>Business Africa</w:t>
      </w:r>
      <w:r w:rsidR="0030763F" w:rsidRPr="003D1B99">
        <w:rPr>
          <w:rFonts w:ascii="Arial" w:hAnsi="Arial" w:cs="Arial"/>
          <w:sz w:val="24"/>
          <w:szCs w:val="24"/>
          <w:lang w:val="pt-PT"/>
        </w:rPr>
        <w:t xml:space="preserve">, </w:t>
      </w:r>
      <w:r w:rsidR="002C70A3" w:rsidRPr="003D1B99">
        <w:rPr>
          <w:rFonts w:ascii="Arial" w:hAnsi="Arial" w:cs="Arial"/>
          <w:sz w:val="24"/>
          <w:szCs w:val="24"/>
          <w:lang w:val="pt-PT"/>
        </w:rPr>
        <w:t xml:space="preserve">OATUU, ITUC-Africa, </w:t>
      </w:r>
      <w:r w:rsidR="0030763F" w:rsidRPr="003D1B99">
        <w:rPr>
          <w:rFonts w:ascii="Arial" w:hAnsi="Arial" w:cs="Arial"/>
          <w:sz w:val="24"/>
          <w:szCs w:val="24"/>
          <w:lang w:val="pt-PT"/>
        </w:rPr>
        <w:t>Fundo da Criança-Etiópia, CODEPA, União Europeia</w:t>
      </w:r>
      <w:r w:rsidR="0030763F" w:rsidRPr="003D1B99">
        <w:rPr>
          <w:rFonts w:ascii="Arial" w:hAnsi="Arial" w:cs="Arial"/>
          <w:i/>
          <w:sz w:val="24"/>
          <w:szCs w:val="24"/>
          <w:lang w:val="pt-PT"/>
        </w:rPr>
        <w:t xml:space="preserve"> Fondation des Oeuvres pour la Solidarite et le Bien etre Social,</w:t>
      </w:r>
      <w:r w:rsidR="0030763F" w:rsidRPr="003D1B99">
        <w:rPr>
          <w:rFonts w:ascii="Arial" w:hAnsi="Arial" w:cs="Arial"/>
          <w:sz w:val="24"/>
          <w:szCs w:val="24"/>
          <w:lang w:val="pt-PT"/>
        </w:rPr>
        <w:t xml:space="preserve"> GIZ, OECD, AO IOM, UN Women, HelpAge), ILO, Insituto da Política e Direito Social, Ministério dos Negócios Estrangeiros da Finlândia, </w:t>
      </w:r>
      <w:r w:rsidR="0030763F" w:rsidRPr="003D1B99">
        <w:rPr>
          <w:rFonts w:ascii="Arial" w:hAnsi="Arial" w:cs="Arial"/>
          <w:i/>
          <w:sz w:val="24"/>
          <w:szCs w:val="24"/>
          <w:lang w:val="pt-PT"/>
        </w:rPr>
        <w:t>North West University,RIATT-ESA, Save the Children</w:t>
      </w:r>
      <w:r w:rsidR="0030763F" w:rsidRPr="003D1B99">
        <w:rPr>
          <w:rFonts w:ascii="Arial" w:hAnsi="Arial" w:cs="Arial"/>
          <w:sz w:val="24"/>
          <w:szCs w:val="24"/>
          <w:lang w:val="pt-PT"/>
        </w:rPr>
        <w:t xml:space="preserve">, </w:t>
      </w:r>
      <w:r w:rsidR="0030763F" w:rsidRPr="003D1B99">
        <w:rPr>
          <w:rFonts w:ascii="Arial" w:hAnsi="Arial" w:cs="Arial"/>
          <w:i/>
          <w:sz w:val="24"/>
          <w:szCs w:val="24"/>
          <w:lang w:val="pt-PT"/>
        </w:rPr>
        <w:t>The Baja’I International Community</w:t>
      </w:r>
      <w:r w:rsidR="0030763F" w:rsidRPr="003D1B99">
        <w:rPr>
          <w:rFonts w:ascii="Arial" w:hAnsi="Arial" w:cs="Arial"/>
          <w:sz w:val="24"/>
          <w:szCs w:val="24"/>
          <w:lang w:val="pt-PT"/>
        </w:rPr>
        <w:t xml:space="preserve">, </w:t>
      </w:r>
      <w:r w:rsidR="0030763F" w:rsidRPr="003D1B99">
        <w:rPr>
          <w:rFonts w:ascii="Arial" w:hAnsi="Arial" w:cs="Arial"/>
          <w:i/>
          <w:sz w:val="24"/>
          <w:szCs w:val="24"/>
          <w:lang w:val="pt-PT"/>
        </w:rPr>
        <w:t>The Nation Newspaper</w:t>
      </w:r>
      <w:r w:rsidR="0030763F" w:rsidRPr="003D1B99">
        <w:rPr>
          <w:rFonts w:ascii="Arial" w:hAnsi="Arial" w:cs="Arial"/>
          <w:sz w:val="24"/>
          <w:szCs w:val="24"/>
          <w:lang w:val="pt-PT"/>
        </w:rPr>
        <w:t xml:space="preserve">- Nigeria, Comissão Económica das Nações Unidas para África (UNECA, Fundo das Nações Unidas para a Infância (UNICEF), Gabinete do </w:t>
      </w:r>
      <w:r w:rsidR="00D3102F" w:rsidRPr="003D1B99">
        <w:rPr>
          <w:rFonts w:ascii="Arial" w:hAnsi="Arial" w:cs="Arial"/>
          <w:sz w:val="24"/>
          <w:szCs w:val="24"/>
          <w:lang w:val="pt-PT"/>
        </w:rPr>
        <w:t>Alto</w:t>
      </w:r>
      <w:r w:rsidR="0030763F" w:rsidRPr="003D1B99">
        <w:rPr>
          <w:rFonts w:ascii="Arial" w:hAnsi="Arial" w:cs="Arial"/>
          <w:sz w:val="24"/>
          <w:szCs w:val="24"/>
          <w:lang w:val="pt-PT"/>
        </w:rPr>
        <w:t xml:space="preserve"> Comissário para os Direitos Humanos, </w:t>
      </w:r>
      <w:r w:rsidR="0030763F" w:rsidRPr="003D1B99">
        <w:rPr>
          <w:rFonts w:ascii="Arial" w:hAnsi="Arial" w:cs="Arial"/>
          <w:i/>
          <w:sz w:val="24"/>
          <w:szCs w:val="24"/>
          <w:lang w:val="pt-PT"/>
        </w:rPr>
        <w:t>Business Africa, WSM, Associação</w:t>
      </w:r>
      <w:r w:rsidR="0030763F" w:rsidRPr="003D1B99">
        <w:rPr>
          <w:rFonts w:ascii="Arial" w:hAnsi="Arial" w:cs="Arial"/>
          <w:sz w:val="24"/>
          <w:szCs w:val="24"/>
          <w:lang w:val="pt-PT"/>
        </w:rPr>
        <w:t xml:space="preserve"> </w:t>
      </w:r>
      <w:r w:rsidR="00D3102F" w:rsidRPr="003D1B99">
        <w:rPr>
          <w:rFonts w:ascii="Arial" w:hAnsi="Arial" w:cs="Arial"/>
          <w:sz w:val="24"/>
          <w:szCs w:val="24"/>
          <w:lang w:val="pt-PT"/>
        </w:rPr>
        <w:t>Etíope</w:t>
      </w:r>
      <w:r w:rsidR="0030763F" w:rsidRPr="003D1B99">
        <w:rPr>
          <w:rFonts w:ascii="Arial" w:hAnsi="Arial" w:cs="Arial"/>
          <w:sz w:val="24"/>
          <w:szCs w:val="24"/>
          <w:lang w:val="pt-PT"/>
        </w:rPr>
        <w:t xml:space="preserve"> dos Cegos Conselho, Conselho do ADA, Caisse Nationale de Securite Sociale, (CNSS), Rede Pan-Africana YWD, Mulher e Protecção Social da Tanzânia, </w:t>
      </w:r>
      <w:r w:rsidR="0030763F" w:rsidRPr="003D1B99">
        <w:rPr>
          <w:rFonts w:ascii="Arial" w:hAnsi="Arial" w:cs="Arial"/>
          <w:i/>
          <w:sz w:val="24"/>
          <w:szCs w:val="24"/>
          <w:lang w:val="pt-PT"/>
        </w:rPr>
        <w:t>The Muhanna Foundation</w:t>
      </w:r>
      <w:r w:rsidR="0030763F" w:rsidRPr="003D1B99">
        <w:rPr>
          <w:rFonts w:ascii="Arial" w:hAnsi="Arial" w:cs="Arial"/>
          <w:sz w:val="24"/>
          <w:szCs w:val="24"/>
          <w:lang w:val="pt-PT"/>
        </w:rPr>
        <w:t xml:space="preserve">, </w:t>
      </w:r>
      <w:r w:rsidR="0030763F" w:rsidRPr="003D1B99">
        <w:rPr>
          <w:rFonts w:ascii="Arial" w:hAnsi="Arial" w:cs="Arial"/>
          <w:i/>
          <w:sz w:val="24"/>
          <w:szCs w:val="24"/>
          <w:lang w:val="pt-PT"/>
        </w:rPr>
        <w:t>Albinism Society of South Africa</w:t>
      </w:r>
      <w:r w:rsidR="0030763F" w:rsidRPr="003D1B99">
        <w:rPr>
          <w:rFonts w:ascii="Arial" w:hAnsi="Arial" w:cs="Arial"/>
          <w:sz w:val="24"/>
          <w:szCs w:val="24"/>
          <w:lang w:val="pt-PT"/>
        </w:rPr>
        <w:t>.</w:t>
      </w:r>
    </w:p>
    <w:p w14:paraId="3F8A032D" w14:textId="77777777" w:rsidR="003935BC" w:rsidRDefault="003935BC" w:rsidP="003D1B99">
      <w:pPr>
        <w:jc w:val="both"/>
        <w:rPr>
          <w:lang w:val="pt-PT"/>
        </w:rPr>
      </w:pPr>
    </w:p>
    <w:tbl>
      <w:tblPr>
        <w:tblStyle w:val="TableGrid"/>
        <w:tblW w:w="0" w:type="auto"/>
        <w:tblLook w:val="04A0" w:firstRow="1" w:lastRow="0" w:firstColumn="1" w:lastColumn="0" w:noHBand="0" w:noVBand="1"/>
      </w:tblPr>
      <w:tblGrid>
        <w:gridCol w:w="9350"/>
      </w:tblGrid>
      <w:tr w:rsidR="005C7BF7" w14:paraId="7FCDB343" w14:textId="77777777" w:rsidTr="005C7BF7">
        <w:tc>
          <w:tcPr>
            <w:tcW w:w="9350" w:type="dxa"/>
          </w:tcPr>
          <w:p w14:paraId="5C4FE33E" w14:textId="1DBCC589" w:rsidR="005C7BF7" w:rsidRDefault="005C7BF7" w:rsidP="003D1B99">
            <w:pPr>
              <w:jc w:val="both"/>
              <w:rPr>
                <w:lang w:val="pt-PT"/>
              </w:rPr>
            </w:pPr>
            <w:r w:rsidRPr="003D1B99">
              <w:rPr>
                <w:b/>
                <w:bCs/>
                <w:lang w:val="pt-PT"/>
              </w:rPr>
              <w:t>CERIMÓNIA DE ABERTUR</w:t>
            </w:r>
            <w:r>
              <w:rPr>
                <w:b/>
                <w:bCs/>
                <w:lang w:val="pt-PT"/>
              </w:rPr>
              <w:t>A</w:t>
            </w:r>
          </w:p>
        </w:tc>
      </w:tr>
    </w:tbl>
    <w:p w14:paraId="684FDA3A" w14:textId="77777777" w:rsidR="005C7BF7" w:rsidRDefault="005C7BF7" w:rsidP="003D1B99">
      <w:pPr>
        <w:jc w:val="both"/>
        <w:rPr>
          <w:lang w:val="pt-PT"/>
        </w:rPr>
      </w:pPr>
    </w:p>
    <w:p w14:paraId="7CA0EFF0" w14:textId="0A97D04A" w:rsidR="001A70BF" w:rsidRPr="003D1B99" w:rsidRDefault="004312C0"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Dr.</w:t>
      </w:r>
      <w:r w:rsidR="002C70A3" w:rsidRPr="003D1B99">
        <w:rPr>
          <w:rFonts w:ascii="Arial" w:hAnsi="Arial" w:cs="Arial"/>
          <w:sz w:val="24"/>
          <w:szCs w:val="24"/>
          <w:lang w:val="pt-PT"/>
        </w:rPr>
        <w:t xml:space="preserve"> </w:t>
      </w:r>
      <w:r w:rsidR="002C70A3" w:rsidRPr="003D1B99">
        <w:rPr>
          <w:rFonts w:ascii="Arial" w:hAnsi="Arial" w:cs="Arial"/>
          <w:sz w:val="24"/>
          <w:szCs w:val="24"/>
          <w:shd w:val="clear" w:color="auto" w:fill="FFFFFF"/>
          <w:lang w:val="pt-PT"/>
        </w:rPr>
        <w:t>Ergogie Tesfaye</w:t>
      </w:r>
      <w:r w:rsidR="008C75FD" w:rsidRPr="003D1B99">
        <w:rPr>
          <w:rFonts w:ascii="Arial" w:hAnsi="Arial" w:cs="Arial"/>
          <w:sz w:val="24"/>
          <w:szCs w:val="24"/>
          <w:lang w:val="pt-PT"/>
        </w:rPr>
        <w:t>, o Ilustre</w:t>
      </w:r>
      <w:r w:rsidR="001A70BF" w:rsidRPr="003D1B99">
        <w:rPr>
          <w:rFonts w:ascii="Arial" w:hAnsi="Arial" w:cs="Arial"/>
          <w:sz w:val="24"/>
          <w:szCs w:val="24"/>
          <w:lang w:val="pt-PT"/>
        </w:rPr>
        <w:t xml:space="preserve"> Ministro do Trabalho e Assuntos Sociais da República Fe</w:t>
      </w:r>
      <w:r w:rsidR="00AD7427" w:rsidRPr="003D1B99">
        <w:rPr>
          <w:rFonts w:ascii="Arial" w:hAnsi="Arial" w:cs="Arial"/>
          <w:sz w:val="24"/>
          <w:szCs w:val="24"/>
          <w:lang w:val="pt-PT"/>
        </w:rPr>
        <w:t xml:space="preserve">deral Democrática da </w:t>
      </w:r>
      <w:r w:rsidR="00D3102F" w:rsidRPr="003D1B99">
        <w:rPr>
          <w:rFonts w:ascii="Arial" w:hAnsi="Arial" w:cs="Arial"/>
          <w:sz w:val="24"/>
          <w:szCs w:val="24"/>
          <w:lang w:val="pt-PT"/>
        </w:rPr>
        <w:t>Etiópia na</w:t>
      </w:r>
      <w:r w:rsidR="00AD7427" w:rsidRPr="003D1B99">
        <w:rPr>
          <w:rFonts w:ascii="Arial" w:hAnsi="Arial" w:cs="Arial"/>
          <w:sz w:val="24"/>
          <w:szCs w:val="24"/>
          <w:lang w:val="pt-PT"/>
        </w:rPr>
        <w:t xml:space="preserve"> sua </w:t>
      </w:r>
      <w:r w:rsidR="00D3102F" w:rsidRPr="003D1B99">
        <w:rPr>
          <w:rFonts w:ascii="Arial" w:hAnsi="Arial" w:cs="Arial"/>
          <w:sz w:val="24"/>
          <w:szCs w:val="24"/>
          <w:lang w:val="pt-PT"/>
        </w:rPr>
        <w:t>alocução deram</w:t>
      </w:r>
      <w:r w:rsidR="001A70BF" w:rsidRPr="003D1B99">
        <w:rPr>
          <w:rFonts w:ascii="Arial" w:hAnsi="Arial" w:cs="Arial"/>
          <w:sz w:val="24"/>
          <w:szCs w:val="24"/>
          <w:lang w:val="pt-PT"/>
        </w:rPr>
        <w:t xml:space="preserve"> as boas-vindas </w:t>
      </w:r>
      <w:r w:rsidR="00D3102F" w:rsidRPr="003D1B99">
        <w:rPr>
          <w:rFonts w:ascii="Arial" w:hAnsi="Arial" w:cs="Arial"/>
          <w:sz w:val="24"/>
          <w:szCs w:val="24"/>
          <w:lang w:val="pt-PT"/>
        </w:rPr>
        <w:t>aos participantes</w:t>
      </w:r>
      <w:r w:rsidR="00AD7427" w:rsidRPr="003D1B99">
        <w:rPr>
          <w:rFonts w:ascii="Arial" w:hAnsi="Arial" w:cs="Arial"/>
          <w:sz w:val="24"/>
          <w:szCs w:val="24"/>
          <w:lang w:val="pt-PT"/>
        </w:rPr>
        <w:t xml:space="preserve"> </w:t>
      </w:r>
      <w:r w:rsidR="001A70BF" w:rsidRPr="003D1B99">
        <w:rPr>
          <w:rFonts w:ascii="Arial" w:hAnsi="Arial" w:cs="Arial"/>
          <w:sz w:val="24"/>
          <w:szCs w:val="24"/>
          <w:lang w:val="pt-PT"/>
        </w:rPr>
        <w:t>à Reunião Ministerial do Comité Técnico Especializado de Desenvolvimento Social, Trabalho e Emprego da União Africana. O Dr. Tesfaye sublinhou que a pobreza continua a ser um desafio crucial para nós todos e que a erradicação da pobreza está no cerne da Agenda 2063 da UA e seu Primeiro Plano de Implementação Decenal. Afirmou que a criação de emprego e trabalho digno</w:t>
      </w:r>
      <w:r w:rsidRPr="003D1B99">
        <w:rPr>
          <w:rFonts w:ascii="Arial" w:hAnsi="Arial" w:cs="Arial"/>
          <w:sz w:val="24"/>
          <w:szCs w:val="24"/>
          <w:lang w:val="pt-PT"/>
        </w:rPr>
        <w:t>,</w:t>
      </w:r>
      <w:r w:rsidR="001A70BF" w:rsidRPr="003D1B99">
        <w:rPr>
          <w:rFonts w:ascii="Arial" w:hAnsi="Arial" w:cs="Arial"/>
          <w:sz w:val="24"/>
          <w:szCs w:val="24"/>
          <w:lang w:val="pt-PT"/>
        </w:rPr>
        <w:t xml:space="preserve"> que traz maior produtividade e competitividade</w:t>
      </w:r>
      <w:r w:rsidRPr="003D1B99">
        <w:rPr>
          <w:rFonts w:ascii="Arial" w:hAnsi="Arial" w:cs="Arial"/>
          <w:sz w:val="24"/>
          <w:szCs w:val="24"/>
          <w:lang w:val="pt-PT"/>
        </w:rPr>
        <w:t>,</w:t>
      </w:r>
      <w:r w:rsidR="001A70BF" w:rsidRPr="003D1B99">
        <w:rPr>
          <w:rFonts w:ascii="Arial" w:hAnsi="Arial" w:cs="Arial"/>
          <w:sz w:val="24"/>
          <w:szCs w:val="24"/>
          <w:lang w:val="pt-PT"/>
        </w:rPr>
        <w:t xml:space="preserve"> tem recebido a atenção devida e tem sido uma prioridade política da República Federal Democrática da Etiópia.</w:t>
      </w:r>
    </w:p>
    <w:p w14:paraId="39D1AD5C" w14:textId="77777777" w:rsidR="003A111F" w:rsidRPr="003D1B99" w:rsidRDefault="003A111F" w:rsidP="003D1B99">
      <w:pPr>
        <w:pStyle w:val="ListParagraph"/>
        <w:numPr>
          <w:ilvl w:val="0"/>
          <w:numId w:val="1"/>
        </w:numPr>
        <w:spacing w:after="0" w:line="240" w:lineRule="auto"/>
        <w:ind w:left="0" w:firstLine="0"/>
        <w:jc w:val="both"/>
        <w:rPr>
          <w:rFonts w:ascii="Arial" w:hAnsi="Arial" w:cs="Arial"/>
          <w:b/>
          <w:sz w:val="24"/>
          <w:szCs w:val="24"/>
          <w:lang w:val="pt-PT"/>
        </w:rPr>
      </w:pPr>
      <w:r w:rsidRPr="003D1B99">
        <w:rPr>
          <w:rFonts w:ascii="Arial" w:hAnsi="Arial" w:cs="Arial"/>
          <w:sz w:val="24"/>
          <w:szCs w:val="24"/>
          <w:lang w:val="pt-PT"/>
        </w:rPr>
        <w:lastRenderedPageBreak/>
        <w:t xml:space="preserve">Acrescentou que a pobreza e o desemprego constituem um problema multifacetado e incentivou os </w:t>
      </w:r>
      <w:r w:rsidR="002975CD" w:rsidRPr="003D1B99">
        <w:rPr>
          <w:rFonts w:ascii="Arial" w:hAnsi="Arial" w:cs="Arial"/>
          <w:sz w:val="24"/>
          <w:szCs w:val="24"/>
          <w:lang w:val="pt-PT"/>
        </w:rPr>
        <w:t>Ministros do</w:t>
      </w:r>
      <w:r w:rsidR="00E756E6" w:rsidRPr="003D1B99">
        <w:rPr>
          <w:rFonts w:ascii="Arial" w:hAnsi="Arial" w:cs="Arial"/>
          <w:sz w:val="24"/>
          <w:szCs w:val="24"/>
          <w:lang w:val="pt-PT"/>
        </w:rPr>
        <w:t xml:space="preserve"> </w:t>
      </w:r>
      <w:r w:rsidR="002975CD" w:rsidRPr="003D1B99">
        <w:rPr>
          <w:rFonts w:ascii="Arial" w:hAnsi="Arial" w:cs="Arial"/>
          <w:sz w:val="24"/>
          <w:szCs w:val="24"/>
          <w:lang w:val="pt-PT"/>
        </w:rPr>
        <w:t>Trabalho a</w:t>
      </w:r>
      <w:r w:rsidRPr="003D1B99">
        <w:rPr>
          <w:rFonts w:ascii="Arial" w:hAnsi="Arial" w:cs="Arial"/>
          <w:sz w:val="24"/>
          <w:szCs w:val="24"/>
          <w:lang w:val="pt-PT"/>
        </w:rPr>
        <w:t xml:space="preserve"> colaborarem com outros ministros </w:t>
      </w:r>
      <w:r w:rsidR="00D3102F" w:rsidRPr="003D1B99">
        <w:rPr>
          <w:rFonts w:ascii="Arial" w:hAnsi="Arial" w:cs="Arial"/>
          <w:sz w:val="24"/>
          <w:szCs w:val="24"/>
          <w:lang w:val="pt-PT"/>
        </w:rPr>
        <w:t>(finanças</w:t>
      </w:r>
      <w:r w:rsidRPr="003D1B99">
        <w:rPr>
          <w:rFonts w:ascii="Arial" w:hAnsi="Arial" w:cs="Arial"/>
          <w:sz w:val="24"/>
          <w:szCs w:val="24"/>
          <w:lang w:val="pt-PT"/>
        </w:rPr>
        <w:t xml:space="preserve">, indústria, </w:t>
      </w:r>
      <w:r w:rsidR="00D3102F" w:rsidRPr="003D1B99">
        <w:rPr>
          <w:rFonts w:ascii="Arial" w:hAnsi="Arial" w:cs="Arial"/>
          <w:sz w:val="24"/>
          <w:szCs w:val="24"/>
          <w:lang w:val="pt-PT"/>
        </w:rPr>
        <w:t>saúde, comércio</w:t>
      </w:r>
      <w:r w:rsidR="00E756E6" w:rsidRPr="003D1B99">
        <w:rPr>
          <w:rFonts w:ascii="Arial" w:hAnsi="Arial" w:cs="Arial"/>
          <w:sz w:val="24"/>
          <w:szCs w:val="24"/>
          <w:lang w:val="pt-PT"/>
        </w:rPr>
        <w:t xml:space="preserve"> </w:t>
      </w:r>
      <w:r w:rsidR="00D3102F" w:rsidRPr="003D1B99">
        <w:rPr>
          <w:rFonts w:ascii="Arial" w:hAnsi="Arial" w:cs="Arial"/>
          <w:sz w:val="24"/>
          <w:szCs w:val="24"/>
          <w:lang w:val="pt-PT"/>
        </w:rPr>
        <w:t>e investimento,</w:t>
      </w:r>
      <w:r w:rsidR="00E756E6" w:rsidRPr="003D1B99">
        <w:rPr>
          <w:rFonts w:ascii="Arial" w:hAnsi="Arial" w:cs="Arial"/>
          <w:sz w:val="24"/>
          <w:szCs w:val="24"/>
          <w:lang w:val="pt-PT"/>
        </w:rPr>
        <w:t xml:space="preserve"> </w:t>
      </w:r>
      <w:r w:rsidR="00D3102F" w:rsidRPr="003D1B99">
        <w:rPr>
          <w:rFonts w:ascii="Arial" w:hAnsi="Arial" w:cs="Arial"/>
          <w:sz w:val="24"/>
          <w:szCs w:val="24"/>
          <w:lang w:val="pt-PT"/>
        </w:rPr>
        <w:t>etc.) na</w:t>
      </w:r>
      <w:r w:rsidRPr="003D1B99">
        <w:rPr>
          <w:rFonts w:ascii="Arial" w:hAnsi="Arial" w:cs="Arial"/>
          <w:sz w:val="24"/>
          <w:szCs w:val="24"/>
          <w:lang w:val="pt-PT"/>
        </w:rPr>
        <w:t xml:space="preserve"> busca de soluções que funcionem para cada país, constituindo assim uma inspiração para outros países. Instou os delegados a participarem activamente na reunião, a aprenderem uns com os outros </w:t>
      </w:r>
      <w:r w:rsidR="00CD6EC0" w:rsidRPr="003D1B99">
        <w:rPr>
          <w:rFonts w:ascii="Arial" w:hAnsi="Arial" w:cs="Arial"/>
          <w:sz w:val="24"/>
          <w:szCs w:val="24"/>
          <w:lang w:val="pt-PT"/>
        </w:rPr>
        <w:t>e a</w:t>
      </w:r>
      <w:r w:rsidRPr="003D1B99">
        <w:rPr>
          <w:rFonts w:ascii="Arial" w:hAnsi="Arial" w:cs="Arial"/>
          <w:sz w:val="24"/>
          <w:szCs w:val="24"/>
          <w:lang w:val="pt-PT"/>
        </w:rPr>
        <w:t xml:space="preserve"> abordarem os problemas do desemprego e da pobreza de forma sustentável.</w:t>
      </w:r>
    </w:p>
    <w:p w14:paraId="3BF46436" w14:textId="77777777" w:rsidR="003A111F" w:rsidRPr="003D1B99" w:rsidRDefault="003A111F" w:rsidP="003D1B99">
      <w:pPr>
        <w:pStyle w:val="ListParagraph"/>
        <w:spacing w:after="0" w:line="240" w:lineRule="auto"/>
        <w:jc w:val="both"/>
        <w:rPr>
          <w:rFonts w:ascii="Arial" w:hAnsi="Arial" w:cs="Arial"/>
          <w:sz w:val="24"/>
          <w:szCs w:val="24"/>
          <w:lang w:val="pt-PT"/>
        </w:rPr>
      </w:pPr>
    </w:p>
    <w:p w14:paraId="29B53187" w14:textId="4FD542B9" w:rsidR="0057736C" w:rsidRPr="003D1B99" w:rsidRDefault="0057736C"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Em nome dos empregadores de África, Jacqueline Mugo, EBS, Secretária Geral da </w:t>
      </w:r>
      <w:r w:rsidRPr="003D1B99">
        <w:rPr>
          <w:rFonts w:ascii="Arial" w:hAnsi="Arial" w:cs="Arial"/>
          <w:i/>
          <w:sz w:val="24"/>
          <w:szCs w:val="24"/>
          <w:lang w:val="pt-PT"/>
        </w:rPr>
        <w:t>BUSINESSAfric</w:t>
      </w:r>
      <w:r w:rsidRPr="003D1B99">
        <w:rPr>
          <w:rFonts w:ascii="Arial" w:hAnsi="Arial" w:cs="Arial"/>
          <w:sz w:val="24"/>
          <w:szCs w:val="24"/>
          <w:lang w:val="pt-PT"/>
        </w:rPr>
        <w:t xml:space="preserve">a e Directora Executiva da Federação dos Empregadores do Quénia, salientou </w:t>
      </w:r>
      <w:r w:rsidR="002975CD" w:rsidRPr="003D1B99">
        <w:rPr>
          <w:rFonts w:ascii="Arial" w:hAnsi="Arial" w:cs="Arial"/>
          <w:sz w:val="24"/>
          <w:szCs w:val="24"/>
          <w:lang w:val="pt-PT"/>
        </w:rPr>
        <w:t xml:space="preserve">o </w:t>
      </w:r>
      <w:r w:rsidR="00D3102F" w:rsidRPr="003D1B99">
        <w:rPr>
          <w:rFonts w:ascii="Arial" w:hAnsi="Arial" w:cs="Arial"/>
          <w:sz w:val="24"/>
          <w:szCs w:val="24"/>
          <w:lang w:val="pt-PT"/>
        </w:rPr>
        <w:t>privilégio dos</w:t>
      </w:r>
      <w:r w:rsidRPr="003D1B99">
        <w:rPr>
          <w:rFonts w:ascii="Arial" w:hAnsi="Arial" w:cs="Arial"/>
          <w:sz w:val="24"/>
          <w:szCs w:val="24"/>
          <w:lang w:val="pt-PT"/>
        </w:rPr>
        <w:t xml:space="preserve"> empregadores fazerem parte do único Comité Técnico Especializado Tripartido da União Africano. A </w:t>
      </w:r>
      <w:r w:rsidR="004312C0" w:rsidRPr="003D1B99">
        <w:rPr>
          <w:rFonts w:ascii="Arial" w:hAnsi="Arial" w:cs="Arial"/>
          <w:sz w:val="24"/>
          <w:szCs w:val="24"/>
          <w:lang w:val="pt-PT"/>
        </w:rPr>
        <w:t>Sra.</w:t>
      </w:r>
      <w:r w:rsidRPr="003D1B99">
        <w:rPr>
          <w:rFonts w:ascii="Arial" w:hAnsi="Arial" w:cs="Arial"/>
          <w:sz w:val="24"/>
          <w:szCs w:val="24"/>
          <w:lang w:val="pt-PT"/>
        </w:rPr>
        <w:t xml:space="preserve"> Mugo recordou a importância dos fóruns </w:t>
      </w:r>
      <w:r w:rsidR="00D3102F" w:rsidRPr="003D1B99">
        <w:rPr>
          <w:rFonts w:ascii="Arial" w:hAnsi="Arial" w:cs="Arial"/>
          <w:sz w:val="24"/>
          <w:szCs w:val="24"/>
          <w:lang w:val="pt-PT"/>
        </w:rPr>
        <w:t>tripartidos</w:t>
      </w:r>
      <w:r w:rsidRPr="003D1B99">
        <w:rPr>
          <w:rFonts w:ascii="Arial" w:hAnsi="Arial" w:cs="Arial"/>
          <w:sz w:val="24"/>
          <w:szCs w:val="24"/>
          <w:lang w:val="pt-PT"/>
        </w:rPr>
        <w:t xml:space="preserve"> no que que concerne a abordagem dos desafios africanos actuais e a identificação da posição comum Africana</w:t>
      </w:r>
      <w:r w:rsidR="004312C0" w:rsidRPr="003D1B99">
        <w:rPr>
          <w:rFonts w:ascii="Arial" w:hAnsi="Arial" w:cs="Arial"/>
          <w:sz w:val="24"/>
          <w:szCs w:val="24"/>
          <w:lang w:val="pt-PT"/>
        </w:rPr>
        <w:t>,</w:t>
      </w:r>
      <w:r w:rsidRPr="003D1B99">
        <w:rPr>
          <w:rFonts w:ascii="Arial" w:hAnsi="Arial" w:cs="Arial"/>
          <w:sz w:val="24"/>
          <w:szCs w:val="24"/>
          <w:lang w:val="pt-PT"/>
        </w:rPr>
        <w:t xml:space="preserve"> que promova os interesses de África em matéria de trabalho, protecção social, produtividade e as questões do emprego</w:t>
      </w:r>
      <w:r w:rsidR="00674ACF" w:rsidRPr="003D1B99">
        <w:rPr>
          <w:rFonts w:ascii="Arial" w:hAnsi="Arial" w:cs="Arial"/>
          <w:sz w:val="24"/>
          <w:szCs w:val="24"/>
          <w:lang w:val="pt-PT"/>
        </w:rPr>
        <w:t>. D</w:t>
      </w:r>
      <w:r w:rsidRPr="003D1B99">
        <w:rPr>
          <w:rFonts w:ascii="Arial" w:hAnsi="Arial" w:cs="Arial"/>
          <w:sz w:val="24"/>
          <w:szCs w:val="24"/>
          <w:lang w:val="pt-PT"/>
        </w:rPr>
        <w:t>estacou</w:t>
      </w:r>
      <w:r w:rsidR="00674ACF" w:rsidRPr="003D1B99">
        <w:rPr>
          <w:rFonts w:ascii="Arial" w:hAnsi="Arial" w:cs="Arial"/>
          <w:sz w:val="24"/>
          <w:szCs w:val="24"/>
          <w:lang w:val="pt-PT"/>
        </w:rPr>
        <w:t xml:space="preserve"> </w:t>
      </w:r>
      <w:r w:rsidR="00D3102F" w:rsidRPr="003D1B99">
        <w:rPr>
          <w:rFonts w:ascii="Arial" w:hAnsi="Arial" w:cs="Arial"/>
          <w:sz w:val="24"/>
          <w:szCs w:val="24"/>
          <w:lang w:val="pt-PT"/>
        </w:rPr>
        <w:t>ainda o</w:t>
      </w:r>
      <w:r w:rsidRPr="003D1B99">
        <w:rPr>
          <w:rFonts w:ascii="Arial" w:hAnsi="Arial" w:cs="Arial"/>
          <w:sz w:val="24"/>
          <w:szCs w:val="24"/>
          <w:lang w:val="pt-PT"/>
        </w:rPr>
        <w:t xml:space="preserve"> interesse dos empregadores </w:t>
      </w:r>
      <w:r w:rsidR="00D3102F" w:rsidRPr="003D1B99">
        <w:rPr>
          <w:rFonts w:ascii="Arial" w:hAnsi="Arial" w:cs="Arial"/>
          <w:sz w:val="24"/>
          <w:szCs w:val="24"/>
          <w:lang w:val="pt-PT"/>
        </w:rPr>
        <w:t>relativamente</w:t>
      </w:r>
      <w:r w:rsidRPr="003D1B99">
        <w:rPr>
          <w:rFonts w:ascii="Arial" w:hAnsi="Arial" w:cs="Arial"/>
          <w:sz w:val="24"/>
          <w:szCs w:val="24"/>
          <w:lang w:val="pt-PT"/>
        </w:rPr>
        <w:t xml:space="preserve"> aos assuntos discutidos durante a reunião de peritos, e reafirmou o compromisso da </w:t>
      </w:r>
      <w:r w:rsidRPr="003D1B99">
        <w:rPr>
          <w:rFonts w:ascii="Arial" w:hAnsi="Arial" w:cs="Arial"/>
          <w:i/>
          <w:sz w:val="24"/>
          <w:szCs w:val="24"/>
          <w:lang w:val="pt-PT"/>
        </w:rPr>
        <w:t>BUSINESSAfrica</w:t>
      </w:r>
      <w:r w:rsidRPr="003D1B99">
        <w:rPr>
          <w:rFonts w:ascii="Arial" w:hAnsi="Arial" w:cs="Arial"/>
          <w:sz w:val="24"/>
          <w:szCs w:val="24"/>
          <w:lang w:val="pt-PT"/>
        </w:rPr>
        <w:t xml:space="preserve"> de continuar a parceria com </w:t>
      </w:r>
      <w:r w:rsidR="005402F6" w:rsidRPr="003D1B99">
        <w:rPr>
          <w:rFonts w:ascii="Arial" w:hAnsi="Arial" w:cs="Arial"/>
          <w:sz w:val="24"/>
          <w:szCs w:val="24"/>
          <w:lang w:val="pt-PT"/>
        </w:rPr>
        <w:t>Uni</w:t>
      </w:r>
      <w:r w:rsidR="00D3102F" w:rsidRPr="003D1B99">
        <w:rPr>
          <w:rFonts w:ascii="Arial" w:hAnsi="Arial" w:cs="Arial"/>
          <w:sz w:val="24"/>
          <w:szCs w:val="24"/>
          <w:lang w:val="pt-PT"/>
        </w:rPr>
        <w:t>ão</w:t>
      </w:r>
      <w:r w:rsidRPr="003D1B99">
        <w:rPr>
          <w:rFonts w:ascii="Arial" w:hAnsi="Arial" w:cs="Arial"/>
          <w:sz w:val="24"/>
          <w:szCs w:val="24"/>
          <w:lang w:val="pt-PT"/>
        </w:rPr>
        <w:t xml:space="preserve"> Africana e os Estados membros para garantir a implementação das recomendações. Ao concluir o seu discurso, a senhora deputada Mugo enfatizou a responsabilidade dos líderes actuais fornecerem respostas pertinentes no sentido de acabar com pobreza, desemprego, informalidade e vulnerabilidade em África.</w:t>
      </w:r>
    </w:p>
    <w:p w14:paraId="2739CD94" w14:textId="77777777" w:rsidR="0057736C" w:rsidRPr="003D1B99" w:rsidRDefault="0057736C" w:rsidP="003D1B99">
      <w:pPr>
        <w:pStyle w:val="ListParagraph"/>
        <w:spacing w:after="0" w:line="240" w:lineRule="auto"/>
        <w:jc w:val="both"/>
        <w:rPr>
          <w:rFonts w:ascii="Arial" w:hAnsi="Arial" w:cs="Arial"/>
          <w:sz w:val="24"/>
          <w:szCs w:val="24"/>
          <w:lang w:val="pt-PT"/>
        </w:rPr>
      </w:pPr>
    </w:p>
    <w:p w14:paraId="6F906FD1" w14:textId="31E5F79F" w:rsidR="008A2E6D" w:rsidRPr="003D1B99" w:rsidRDefault="003935BC"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w:t>
      </w:r>
      <w:r w:rsidR="008A2E6D" w:rsidRPr="003D1B99">
        <w:rPr>
          <w:rFonts w:ascii="Arial" w:hAnsi="Arial" w:cs="Arial"/>
          <w:sz w:val="24"/>
          <w:szCs w:val="24"/>
          <w:lang w:val="pt-PT"/>
        </w:rPr>
        <w:t>Em nome de todos os trabalhadores africanos e seus representantes, o Sr. Mezhoud Arezki, o Secretário-Geral Adjunto da Organização da Unidade Sindical Africana (OATUU), manifestou o apreço dos trabalhadores em estarem representados nesta sessão do CTE, visto que esta é uma oportunidade única de discutirem questões sociais, trocar em pontos de vista e obterem contribuições para ajudar os africanos na sua luta quotidiana para uma vida melhor. O Sr. Mezhoud Arezki sublinhou que os pontos da agenda, nomeadamente a protecção social, o trabalho digno, o trabalho infantil e a migração, representam a realidade do Continente e são de grande interesse para os trabalhadores e suas fam</w:t>
      </w:r>
      <w:r w:rsidR="005402F6" w:rsidRPr="003D1B99">
        <w:rPr>
          <w:rFonts w:ascii="Arial" w:hAnsi="Arial" w:cs="Arial"/>
          <w:sz w:val="24"/>
          <w:szCs w:val="24"/>
          <w:lang w:val="pt-PT"/>
        </w:rPr>
        <w:t>ílias. Portanto, estas questões</w:t>
      </w:r>
      <w:r w:rsidR="008A2E6D" w:rsidRPr="003D1B99">
        <w:rPr>
          <w:rFonts w:ascii="Arial" w:hAnsi="Arial" w:cs="Arial"/>
          <w:sz w:val="24"/>
          <w:szCs w:val="24"/>
          <w:lang w:val="pt-PT"/>
        </w:rPr>
        <w:t xml:space="preserve"> necessitam de políticas africanas autênticas que serão implementadas com o apoio de todos os parceiros sociais. O Senhor Arezki enfatizou a importância de se apoiar a participação dos trabalhadores em fóruns desta natureza e desejou deliberações bem-sucedidas a todos os delegados.</w:t>
      </w:r>
    </w:p>
    <w:p w14:paraId="131EA8F4" w14:textId="77777777" w:rsidR="003935BC" w:rsidRPr="003D1B99" w:rsidRDefault="003935BC" w:rsidP="003D1B99">
      <w:pPr>
        <w:pStyle w:val="ListParagraph"/>
        <w:spacing w:after="0" w:line="240" w:lineRule="auto"/>
        <w:jc w:val="both"/>
        <w:rPr>
          <w:rFonts w:ascii="Arial" w:hAnsi="Arial" w:cs="Arial"/>
          <w:sz w:val="24"/>
          <w:szCs w:val="24"/>
          <w:lang w:val="pt-PT"/>
        </w:rPr>
      </w:pPr>
    </w:p>
    <w:p w14:paraId="1A444E38" w14:textId="77777777" w:rsidR="00F31F8B" w:rsidRPr="003D1B99" w:rsidRDefault="00F31F8B"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shd w:val="clear" w:color="auto" w:fill="FFFFFF"/>
          <w:lang w:val="pt-PT"/>
        </w:rPr>
        <w:t>N</w:t>
      </w:r>
      <w:r w:rsidR="008D1AF9" w:rsidRPr="003D1B99">
        <w:rPr>
          <w:rFonts w:ascii="Arial" w:hAnsi="Arial" w:cs="Arial"/>
          <w:sz w:val="24"/>
          <w:szCs w:val="24"/>
          <w:shd w:val="clear" w:color="auto" w:fill="FFFFFF"/>
          <w:lang w:val="pt-PT"/>
        </w:rPr>
        <w:t xml:space="preserve">a sua alocução, </w:t>
      </w:r>
      <w:r w:rsidR="008D1AF9" w:rsidRPr="003D1B99">
        <w:rPr>
          <w:rFonts w:ascii="Arial" w:hAnsi="Arial" w:cs="Arial"/>
          <w:sz w:val="24"/>
          <w:szCs w:val="24"/>
          <w:lang w:val="pt-PT"/>
        </w:rPr>
        <w:t xml:space="preserve">a Srª. Cynthia Samuel - Olonjuwon </w:t>
      </w:r>
      <w:r w:rsidRPr="003D1B99">
        <w:rPr>
          <w:rFonts w:ascii="Arial" w:hAnsi="Arial" w:cs="Arial"/>
          <w:sz w:val="24"/>
          <w:szCs w:val="24"/>
          <w:lang w:val="pt-PT"/>
        </w:rPr>
        <w:t>Directora Geral Adjunta e Directora Regional para a África</w:t>
      </w:r>
      <w:r w:rsidR="00E445DB" w:rsidRPr="003D1B99">
        <w:rPr>
          <w:rFonts w:ascii="Arial" w:hAnsi="Arial" w:cs="Arial"/>
          <w:sz w:val="24"/>
          <w:szCs w:val="24"/>
          <w:lang w:val="pt-PT"/>
        </w:rPr>
        <w:t xml:space="preserve"> da </w:t>
      </w:r>
      <w:r w:rsidR="00B83445" w:rsidRPr="003D1B99">
        <w:rPr>
          <w:rFonts w:ascii="Arial" w:hAnsi="Arial" w:cs="Arial"/>
          <w:sz w:val="24"/>
          <w:szCs w:val="24"/>
          <w:lang w:val="pt-PT"/>
        </w:rPr>
        <w:t>OIT,</w:t>
      </w:r>
      <w:r w:rsidRPr="003D1B99">
        <w:rPr>
          <w:rFonts w:ascii="Arial" w:hAnsi="Arial" w:cs="Arial"/>
          <w:sz w:val="24"/>
          <w:szCs w:val="24"/>
          <w:lang w:val="pt-PT"/>
        </w:rPr>
        <w:t xml:space="preserve"> manifestou o seu apreço pelo convite para participar na reunião do CTE. Afirmou que a UA continua a ser um parceiro estratégico da OIT. Informou à reunião que o Director Geral, o Sr. Guy Rider gostaria de ter participado na reunião, mas devido a compromissos igualmente importantes relacionados com a comemoração do centenário da OIT não pôde participar.</w:t>
      </w:r>
    </w:p>
    <w:p w14:paraId="497968F3" w14:textId="77777777" w:rsidR="0074389A" w:rsidRPr="003D1B99" w:rsidRDefault="0074389A" w:rsidP="003D1B99">
      <w:pPr>
        <w:pStyle w:val="ListParagraph"/>
        <w:spacing w:after="0" w:line="240" w:lineRule="auto"/>
        <w:rPr>
          <w:rFonts w:ascii="Arial" w:hAnsi="Arial" w:cs="Arial"/>
          <w:sz w:val="24"/>
          <w:szCs w:val="24"/>
          <w:lang w:val="pt-PT"/>
        </w:rPr>
      </w:pPr>
    </w:p>
    <w:p w14:paraId="51BC0B5E" w14:textId="77777777" w:rsidR="0074389A" w:rsidRPr="003D1B99" w:rsidRDefault="0074389A"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O representante da OIT destacou que o primeiro escritório da OIT em África foi estabelecido na Nigéria em 1959. Em seguida, destacou que a OIT identifica-se firmemente com o tema do CTE, e exortou os delegados a juntarem-se à OIT não apenas para comemorarem o centenário, mas também para reflectirem sobre condições viáveis e catalíticas que podem catapultar e criar ímpeto para um futuro do trabalho melhor em </w:t>
      </w:r>
      <w:r w:rsidRPr="003D1B99">
        <w:rPr>
          <w:rFonts w:ascii="Arial" w:hAnsi="Arial" w:cs="Arial"/>
          <w:sz w:val="24"/>
          <w:szCs w:val="24"/>
          <w:lang w:val="pt-PT"/>
        </w:rPr>
        <w:lastRenderedPageBreak/>
        <w:t xml:space="preserve">África, que nós almejamos e pelo qual que estamos prontos a trabalhar arduamente com vista a potenciar a força inerentemente única investida na arquitectura tripartida. </w:t>
      </w:r>
    </w:p>
    <w:p w14:paraId="360CEDDD" w14:textId="77777777" w:rsidR="00E32D2A" w:rsidRPr="003D1B99" w:rsidRDefault="00E32D2A" w:rsidP="003D1B99">
      <w:pPr>
        <w:pStyle w:val="ListParagraph"/>
        <w:spacing w:after="0" w:line="240" w:lineRule="auto"/>
        <w:jc w:val="both"/>
        <w:rPr>
          <w:rFonts w:ascii="Arial" w:hAnsi="Arial" w:cs="Arial"/>
          <w:sz w:val="24"/>
          <w:szCs w:val="24"/>
          <w:lang w:val="pt-PT"/>
        </w:rPr>
      </w:pPr>
    </w:p>
    <w:p w14:paraId="290E1386" w14:textId="77777777" w:rsidR="0074389A" w:rsidRPr="003D1B99" w:rsidRDefault="0074389A" w:rsidP="003D1B99">
      <w:pPr>
        <w:pStyle w:val="ListParagraph"/>
        <w:numPr>
          <w:ilvl w:val="0"/>
          <w:numId w:val="1"/>
        </w:numPr>
        <w:spacing w:after="0" w:line="240" w:lineRule="auto"/>
        <w:ind w:left="0" w:firstLine="0"/>
        <w:jc w:val="both"/>
        <w:rPr>
          <w:rFonts w:ascii="Arial" w:hAnsi="Arial" w:cs="Arial"/>
          <w:i/>
          <w:iCs/>
          <w:sz w:val="24"/>
          <w:szCs w:val="24"/>
          <w:lang w:val="pt-PT"/>
        </w:rPr>
      </w:pPr>
      <w:r w:rsidRPr="003D1B99">
        <w:rPr>
          <w:rFonts w:ascii="Arial" w:hAnsi="Arial" w:cs="Arial"/>
          <w:sz w:val="24"/>
          <w:szCs w:val="24"/>
          <w:shd w:val="clear" w:color="auto" w:fill="FFFFFF"/>
          <w:lang w:val="pt-PT"/>
        </w:rPr>
        <w:t xml:space="preserve">No seu discurso de abertura, a Comissária dos Assuntos Sociais a Srª Amira El- Fadila deu </w:t>
      </w:r>
      <w:r w:rsidRPr="003D1B99">
        <w:rPr>
          <w:rFonts w:ascii="Arial" w:hAnsi="Arial" w:cs="Arial"/>
          <w:sz w:val="24"/>
          <w:szCs w:val="24"/>
          <w:lang w:val="pt-PT"/>
        </w:rPr>
        <w:t>boas-vindas aos Senhores Ministros e distintos representantes dos parceiros sociais à Terceira Sessão Ordinária Comité Técnico Especializado de Desenvolvimento Social, Trabalho e Emprego: “E</w:t>
      </w:r>
      <w:r w:rsidRPr="003D1B99">
        <w:rPr>
          <w:rFonts w:ascii="Arial" w:hAnsi="Arial" w:cs="Arial"/>
          <w:bCs/>
          <w:sz w:val="24"/>
          <w:szCs w:val="24"/>
          <w:lang w:val="pt-PT"/>
        </w:rPr>
        <w:t>rradicação da Pobreza através de Investimentos Estratégicos aos Níveis Nacional e Regional Rumo ao Desenvolvimento Social, Trabalho e Emprego em África”</w:t>
      </w:r>
    </w:p>
    <w:p w14:paraId="1C0FC629" w14:textId="77777777" w:rsidR="0074389A" w:rsidRPr="003D1B99" w:rsidRDefault="0074389A" w:rsidP="003D1B99">
      <w:pPr>
        <w:jc w:val="both"/>
        <w:rPr>
          <w:iCs/>
          <w:lang w:val="pt-PT"/>
        </w:rPr>
      </w:pPr>
    </w:p>
    <w:p w14:paraId="2431DB81" w14:textId="3A56E843" w:rsidR="005D178B" w:rsidRPr="003D1B99" w:rsidRDefault="005D178B"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A Comissária salientou que a CUA desenvolveu quadros de </w:t>
      </w:r>
      <w:r w:rsidR="008C75FD" w:rsidRPr="003D1B99">
        <w:rPr>
          <w:rFonts w:ascii="Arial" w:hAnsi="Arial" w:cs="Arial"/>
          <w:sz w:val="24"/>
          <w:szCs w:val="24"/>
          <w:lang w:val="pt-PT"/>
        </w:rPr>
        <w:t>políticos orientados</w:t>
      </w:r>
      <w:r w:rsidRPr="003D1B99">
        <w:rPr>
          <w:rFonts w:ascii="Arial" w:hAnsi="Arial" w:cs="Arial"/>
          <w:sz w:val="24"/>
          <w:szCs w:val="24"/>
          <w:lang w:val="pt-PT"/>
        </w:rPr>
        <w:t xml:space="preserve"> para o combate à pobreza, o avanço do trabalho digno e a promoção do crescimento inclusivo e da sustentabilidade. A Comissário afirmou que</w:t>
      </w:r>
      <w:r w:rsidR="005402F6" w:rsidRPr="003D1B99">
        <w:rPr>
          <w:rFonts w:ascii="Arial" w:hAnsi="Arial" w:cs="Arial"/>
          <w:sz w:val="24"/>
          <w:szCs w:val="24"/>
          <w:lang w:val="pt-PT"/>
        </w:rPr>
        <w:t>, na sua opinião,</w:t>
      </w:r>
      <w:r w:rsidRPr="003D1B99">
        <w:rPr>
          <w:rFonts w:ascii="Arial" w:hAnsi="Arial" w:cs="Arial"/>
          <w:sz w:val="24"/>
          <w:szCs w:val="24"/>
          <w:lang w:val="pt-PT"/>
        </w:rPr>
        <w:t xml:space="preserve"> com estes quadros África pode dar um salto qualitativo na sua transformação socioeconómica e proporcionar um futuro próspero às gerações futuras - a África “</w:t>
      </w:r>
      <w:r w:rsidRPr="003D1B99">
        <w:rPr>
          <w:rFonts w:ascii="Arial" w:hAnsi="Arial" w:cs="Arial"/>
          <w:i/>
          <w:sz w:val="24"/>
          <w:szCs w:val="24"/>
          <w:lang w:val="pt-PT"/>
        </w:rPr>
        <w:t>Que almejamos e a África para a qual lutamos</w:t>
      </w:r>
      <w:r w:rsidRPr="003D1B99">
        <w:rPr>
          <w:rFonts w:ascii="Arial" w:hAnsi="Arial" w:cs="Arial"/>
          <w:sz w:val="24"/>
          <w:szCs w:val="24"/>
          <w:lang w:val="pt-PT"/>
        </w:rPr>
        <w:t>”, com todo o nosso esforço humanamente possível. A Comissária conclui a sua alocução declarando aberta a reunião.</w:t>
      </w:r>
    </w:p>
    <w:p w14:paraId="27BE97B7" w14:textId="77777777" w:rsidR="005D178B" w:rsidRPr="003D1B99" w:rsidRDefault="005D178B" w:rsidP="003D1B99">
      <w:pPr>
        <w:pStyle w:val="ListParagraph"/>
        <w:spacing w:after="0" w:line="240" w:lineRule="auto"/>
        <w:jc w:val="both"/>
        <w:rPr>
          <w:rFonts w:ascii="Arial" w:hAnsi="Arial" w:cs="Arial"/>
          <w:sz w:val="24"/>
          <w:szCs w:val="24"/>
          <w:lang w:val="pt-PT"/>
        </w:rPr>
      </w:pPr>
    </w:p>
    <w:p w14:paraId="55CF15A1" w14:textId="6659628C" w:rsidR="001C6F57" w:rsidRPr="003D1B99" w:rsidRDefault="00CB7777"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shd w:val="clear" w:color="auto" w:fill="FFFFFF"/>
          <w:lang w:val="pt-PT"/>
        </w:rPr>
        <w:t>Em nome do Ministro do Trabalho, Emprego e Segurança Social da Argélia, o actual Presidente, Sr.</w:t>
      </w:r>
      <w:r w:rsidR="000D1A18" w:rsidRPr="003D1B99">
        <w:rPr>
          <w:rFonts w:ascii="Arial" w:hAnsi="Arial" w:cs="Arial"/>
          <w:sz w:val="24"/>
          <w:szCs w:val="24"/>
          <w:shd w:val="clear" w:color="auto" w:fill="FFFFFF"/>
          <w:lang w:val="pt-PT"/>
        </w:rPr>
        <w:t xml:space="preserve"> Mohamed Khiat, ma</w:t>
      </w:r>
      <w:r w:rsidR="001C6F57" w:rsidRPr="003D1B99">
        <w:rPr>
          <w:rFonts w:ascii="Arial" w:hAnsi="Arial" w:cs="Arial"/>
          <w:sz w:val="24"/>
          <w:szCs w:val="24"/>
          <w:lang w:val="pt-PT"/>
        </w:rPr>
        <w:t xml:space="preserve">nifestou o seu profundo apreço ao Governo Etíope e ao seu povo pelo caloroso acolhimento dado a todas as delegações que vieram participar nesta </w:t>
      </w:r>
      <w:r w:rsidR="00CD6EC0" w:rsidRPr="003D1B99">
        <w:rPr>
          <w:rFonts w:ascii="Arial" w:hAnsi="Arial" w:cs="Arial"/>
          <w:sz w:val="24"/>
          <w:szCs w:val="24"/>
          <w:lang w:val="pt-PT"/>
        </w:rPr>
        <w:t>3ª Sessão</w:t>
      </w:r>
      <w:r w:rsidR="001C6F57" w:rsidRPr="003D1B99">
        <w:rPr>
          <w:rFonts w:ascii="Arial" w:hAnsi="Arial" w:cs="Arial"/>
          <w:sz w:val="24"/>
          <w:szCs w:val="24"/>
          <w:lang w:val="pt-PT"/>
        </w:rPr>
        <w:t xml:space="preserve"> Ordinária </w:t>
      </w:r>
      <w:r w:rsidR="00CD6EC0" w:rsidRPr="003D1B99">
        <w:rPr>
          <w:rFonts w:ascii="Arial" w:hAnsi="Arial" w:cs="Arial"/>
          <w:sz w:val="24"/>
          <w:szCs w:val="24"/>
          <w:lang w:val="pt-PT"/>
        </w:rPr>
        <w:t>do Comité</w:t>
      </w:r>
      <w:r w:rsidR="001C6F57" w:rsidRPr="003D1B99">
        <w:rPr>
          <w:rFonts w:ascii="Arial" w:hAnsi="Arial" w:cs="Arial"/>
          <w:sz w:val="24"/>
          <w:szCs w:val="24"/>
          <w:lang w:val="pt-PT"/>
        </w:rPr>
        <w:t xml:space="preserve"> Técnico Especializado de Desenvolvimento Social, Trabalho e Emprego:" (STC -SDLE) aqui em </w:t>
      </w:r>
      <w:r w:rsidR="00D3102F" w:rsidRPr="003D1B99">
        <w:rPr>
          <w:rFonts w:ascii="Arial" w:hAnsi="Arial" w:cs="Arial"/>
          <w:sz w:val="24"/>
          <w:szCs w:val="24"/>
          <w:lang w:val="pt-PT"/>
        </w:rPr>
        <w:t>Adis</w:t>
      </w:r>
      <w:r w:rsidR="001C6F57" w:rsidRPr="003D1B99">
        <w:rPr>
          <w:rFonts w:ascii="Arial" w:hAnsi="Arial" w:cs="Arial"/>
          <w:sz w:val="24"/>
          <w:szCs w:val="24"/>
          <w:lang w:val="pt-PT"/>
        </w:rPr>
        <w:t xml:space="preserve"> Abeba</w:t>
      </w:r>
      <w:r w:rsidR="000D1A18" w:rsidRPr="003D1B99">
        <w:rPr>
          <w:rFonts w:ascii="Arial" w:hAnsi="Arial" w:cs="Arial"/>
          <w:sz w:val="24"/>
          <w:szCs w:val="24"/>
          <w:lang w:val="pt-PT"/>
        </w:rPr>
        <w:t xml:space="preserve">. </w:t>
      </w:r>
      <w:r w:rsidR="001C6F57" w:rsidRPr="003D1B99">
        <w:rPr>
          <w:rFonts w:ascii="Arial" w:eastAsia="Times New Roman" w:hAnsi="Arial" w:cs="Arial"/>
          <w:sz w:val="24"/>
          <w:szCs w:val="24"/>
          <w:lang w:val="pt-PT"/>
        </w:rPr>
        <w:t xml:space="preserve">Salientou a importância de trabalhar em estreita colaboração com o </w:t>
      </w:r>
      <w:r w:rsidR="001C6F57" w:rsidRPr="003D1B99">
        <w:rPr>
          <w:rFonts w:ascii="Arial" w:hAnsi="Arial" w:cs="Arial"/>
          <w:sz w:val="24"/>
          <w:szCs w:val="24"/>
          <w:lang w:val="pt-PT"/>
        </w:rPr>
        <w:t xml:space="preserve">Departamento </w:t>
      </w:r>
      <w:r w:rsidR="001C6F57" w:rsidRPr="003D1B99">
        <w:rPr>
          <w:rFonts w:ascii="Arial" w:eastAsia="Times New Roman" w:hAnsi="Arial" w:cs="Arial"/>
          <w:sz w:val="24"/>
          <w:szCs w:val="24"/>
          <w:lang w:val="pt-PT"/>
        </w:rPr>
        <w:t>dos Assuntos Sociais da União Africana, concluir as questões pendentes e implementar as decisões tomadas na 3ª sessão da STC-SDLE. Afirmou igualmente que</w:t>
      </w:r>
      <w:r w:rsidR="005402F6" w:rsidRPr="003D1B99">
        <w:rPr>
          <w:rFonts w:ascii="Arial" w:eastAsia="Times New Roman" w:hAnsi="Arial" w:cs="Arial"/>
          <w:sz w:val="24"/>
          <w:szCs w:val="24"/>
          <w:lang w:val="pt-PT"/>
        </w:rPr>
        <w:t>,</w:t>
      </w:r>
      <w:r w:rsidR="001C6F57" w:rsidRPr="003D1B99">
        <w:rPr>
          <w:rFonts w:ascii="Arial" w:eastAsia="Times New Roman" w:hAnsi="Arial" w:cs="Arial"/>
          <w:sz w:val="24"/>
          <w:szCs w:val="24"/>
          <w:lang w:val="pt-PT"/>
        </w:rPr>
        <w:t xml:space="preserve"> através deste tripartido em especial, o CTE tem um papel importante e deve ser um polo e uma força de propostas em matéria de luta contra a pobreza, a promoção do emprego, a não discriminação, a igualdade de protecção e promoção de categorias vulneráveis. Finalmente, acrescentou que deve ser a força motriz do desenvolvim</w:t>
      </w:r>
      <w:r w:rsidR="00D3102F" w:rsidRPr="003D1B99">
        <w:rPr>
          <w:rFonts w:ascii="Arial" w:eastAsia="Times New Roman" w:hAnsi="Arial" w:cs="Arial"/>
          <w:sz w:val="24"/>
          <w:szCs w:val="24"/>
          <w:lang w:val="pt-PT"/>
        </w:rPr>
        <w:t xml:space="preserve">ento humano no nosso continente e que devemos </w:t>
      </w:r>
      <w:r w:rsidR="001C6F57" w:rsidRPr="003D1B99">
        <w:rPr>
          <w:rFonts w:ascii="Arial" w:eastAsia="Times New Roman" w:hAnsi="Arial" w:cs="Arial"/>
          <w:sz w:val="24"/>
          <w:szCs w:val="24"/>
          <w:lang w:val="pt-PT"/>
        </w:rPr>
        <w:t>assegurar que o desenvolvimento económico não se deve verificar à custa do desenvolvimento social e que ninguém deve ser deixado para trás.</w:t>
      </w:r>
    </w:p>
    <w:p w14:paraId="047DACA4" w14:textId="77777777" w:rsidR="00077BF2" w:rsidRPr="003D1B99" w:rsidRDefault="00077BF2" w:rsidP="003D1B99">
      <w:pPr>
        <w:pStyle w:val="ListParagraph"/>
        <w:spacing w:after="0" w:line="240" w:lineRule="auto"/>
        <w:jc w:val="both"/>
        <w:rPr>
          <w:rFonts w:ascii="Arial" w:hAnsi="Arial" w:cs="Arial"/>
          <w:sz w:val="24"/>
          <w:szCs w:val="24"/>
          <w:shd w:val="clear" w:color="auto" w:fill="FFFFFF"/>
          <w:lang w:val="pt-PT"/>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F86E1B" w:rsidRPr="003D1B99" w14:paraId="21561293" w14:textId="77777777" w:rsidTr="005402F6">
        <w:trPr>
          <w:trHeight w:val="206"/>
        </w:trPr>
        <w:tc>
          <w:tcPr>
            <w:tcW w:w="9351" w:type="dxa"/>
            <w:tcBorders>
              <w:top w:val="single" w:sz="4" w:space="0" w:color="000000"/>
              <w:left w:val="single" w:sz="4" w:space="0" w:color="000000"/>
              <w:bottom w:val="single" w:sz="4" w:space="0" w:color="000000"/>
              <w:right w:val="single" w:sz="4" w:space="0" w:color="000000"/>
            </w:tcBorders>
            <w:hideMark/>
          </w:tcPr>
          <w:p w14:paraId="6454B950" w14:textId="77777777" w:rsidR="003935BC" w:rsidRPr="003D1B99" w:rsidRDefault="00264120" w:rsidP="003D1B99">
            <w:pPr>
              <w:pStyle w:val="NoSpacing"/>
              <w:rPr>
                <w:rFonts w:ascii="Arial" w:hAnsi="Arial" w:cs="Arial"/>
                <w:b/>
                <w:sz w:val="24"/>
                <w:szCs w:val="24"/>
                <w:lang w:val="pt-PT"/>
              </w:rPr>
            </w:pPr>
            <w:r w:rsidRPr="003D1B99">
              <w:rPr>
                <w:rFonts w:ascii="Arial" w:hAnsi="Arial" w:cs="Arial"/>
                <w:b/>
                <w:sz w:val="24"/>
                <w:szCs w:val="24"/>
                <w:lang w:val="pt-PT"/>
              </w:rPr>
              <w:t xml:space="preserve"> </w:t>
            </w:r>
            <w:r w:rsidR="00CD6EC0" w:rsidRPr="003D1B99">
              <w:rPr>
                <w:rFonts w:ascii="Arial" w:hAnsi="Arial" w:cs="Arial"/>
                <w:b/>
                <w:sz w:val="24"/>
                <w:szCs w:val="24"/>
                <w:lang w:val="pt-PT"/>
              </w:rPr>
              <w:t>QUESTÕES DE PROCEDIMENTO</w:t>
            </w:r>
          </w:p>
        </w:tc>
      </w:tr>
    </w:tbl>
    <w:p w14:paraId="7E134314" w14:textId="77777777" w:rsidR="003935BC" w:rsidRPr="003D1B99" w:rsidRDefault="003935BC" w:rsidP="003D1B99">
      <w:pPr>
        <w:pStyle w:val="NoSpacing"/>
        <w:rPr>
          <w:rFonts w:ascii="Arial" w:hAnsi="Arial" w:cs="Arial"/>
          <w:b/>
          <w:sz w:val="24"/>
          <w:szCs w:val="24"/>
          <w:lang w:val="pt-PT"/>
        </w:rPr>
      </w:pPr>
    </w:p>
    <w:p w14:paraId="44014084" w14:textId="77777777" w:rsidR="00CB0367" w:rsidRPr="003D1B99" w:rsidRDefault="00CB0367" w:rsidP="005C7BF7">
      <w:pPr>
        <w:pStyle w:val="ListParagraph"/>
        <w:numPr>
          <w:ilvl w:val="0"/>
          <w:numId w:val="2"/>
        </w:numPr>
        <w:spacing w:after="0" w:line="240" w:lineRule="auto"/>
        <w:ind w:left="1260" w:hanging="540"/>
        <w:jc w:val="both"/>
        <w:rPr>
          <w:rFonts w:ascii="Arial" w:hAnsi="Arial" w:cs="Arial"/>
          <w:b/>
          <w:sz w:val="24"/>
          <w:szCs w:val="24"/>
          <w:lang w:val="pt-PT"/>
        </w:rPr>
      </w:pPr>
      <w:r w:rsidRPr="003D1B99">
        <w:rPr>
          <w:rFonts w:ascii="Arial" w:hAnsi="Arial" w:cs="Arial"/>
          <w:b/>
          <w:sz w:val="24"/>
          <w:szCs w:val="24"/>
          <w:lang w:val="pt-PT"/>
        </w:rPr>
        <w:t>Eleição da Mesa</w:t>
      </w:r>
    </w:p>
    <w:p w14:paraId="7F14D14E" w14:textId="77777777" w:rsidR="003935BC" w:rsidRPr="003D1B99" w:rsidRDefault="003935BC" w:rsidP="003D1B99">
      <w:pPr>
        <w:rPr>
          <w:lang w:val="pt-PT"/>
        </w:rPr>
      </w:pPr>
    </w:p>
    <w:p w14:paraId="5CAE96DE" w14:textId="77777777" w:rsidR="00266465" w:rsidRPr="003D1B99" w:rsidRDefault="005356F8"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O Gabinete do Conselheiro Juríd</w:t>
      </w:r>
      <w:r w:rsidRPr="003D1B99">
        <w:rPr>
          <w:rFonts w:ascii="Arial" w:hAnsi="Arial" w:cs="Arial"/>
          <w:sz w:val="24"/>
          <w:szCs w:val="24"/>
          <w:lang w:val="pt-PT"/>
        </w:rPr>
        <w:t>ico (GCJ) destacou que</w:t>
      </w:r>
      <w:r w:rsidR="008C75FD" w:rsidRPr="003D1B99">
        <w:rPr>
          <w:rFonts w:ascii="Arial" w:hAnsi="Arial" w:cs="Arial"/>
          <w:sz w:val="24"/>
          <w:szCs w:val="24"/>
          <w:lang w:val="pt-PT"/>
        </w:rPr>
        <w:t>,</w:t>
      </w:r>
      <w:r w:rsidRPr="003D1B99">
        <w:rPr>
          <w:rFonts w:ascii="Arial" w:hAnsi="Arial" w:cs="Arial"/>
          <w:sz w:val="24"/>
          <w:szCs w:val="24"/>
          <w:lang w:val="pt-PT"/>
        </w:rPr>
        <w:t xml:space="preserve"> em conformidade com o Regulamento Interno da SDLE-STC, a sessão de Peritos realizada de 01 a 03 de Abril 2019 elegeu o CTE, de acordo com o acordo tripartido estatutário. Subsequentemente o representante do GCJ anunciou a composição da nova mesa. </w:t>
      </w:r>
    </w:p>
    <w:p w14:paraId="30DEB477" w14:textId="77777777" w:rsidR="00CB7777" w:rsidRPr="003D1B99" w:rsidRDefault="00CB7777" w:rsidP="003D1B99">
      <w:pPr>
        <w:pStyle w:val="ListParagraph"/>
        <w:spacing w:after="0" w:line="240" w:lineRule="auto"/>
        <w:ind w:left="1065"/>
        <w:jc w:val="both"/>
        <w:rPr>
          <w:rFonts w:ascii="Arial" w:hAnsi="Arial" w:cs="Arial"/>
          <w:b/>
          <w:sz w:val="24"/>
          <w:szCs w:val="24"/>
          <w:lang w:val="pt-PT"/>
        </w:rPr>
      </w:pPr>
    </w:p>
    <w:p w14:paraId="7112D1C0" w14:textId="77777777" w:rsidR="00E46D5E" w:rsidRPr="003D1B99" w:rsidRDefault="00E46D5E" w:rsidP="003D1B99">
      <w:pPr>
        <w:pStyle w:val="ListParagraph"/>
        <w:spacing w:after="0" w:line="240" w:lineRule="auto"/>
        <w:ind w:left="1065"/>
        <w:jc w:val="both"/>
        <w:rPr>
          <w:rFonts w:ascii="Arial" w:hAnsi="Arial" w:cs="Arial"/>
          <w:b/>
          <w:sz w:val="24"/>
          <w:szCs w:val="24"/>
          <w:lang w:val="pt-PT"/>
        </w:rPr>
      </w:pPr>
    </w:p>
    <w:p w14:paraId="7A05B56C" w14:textId="77777777" w:rsidR="00E46D5E" w:rsidRPr="003D1B99" w:rsidRDefault="00E46D5E" w:rsidP="003D1B99">
      <w:pPr>
        <w:pStyle w:val="ListParagraph"/>
        <w:spacing w:after="0" w:line="240" w:lineRule="auto"/>
        <w:ind w:left="1065"/>
        <w:jc w:val="both"/>
        <w:rPr>
          <w:rFonts w:ascii="Arial" w:hAnsi="Arial" w:cs="Arial"/>
          <w:b/>
          <w:sz w:val="24"/>
          <w:szCs w:val="24"/>
          <w:lang w:val="pt-PT"/>
        </w:rPr>
      </w:pPr>
    </w:p>
    <w:p w14:paraId="480DE80B" w14:textId="77777777" w:rsidR="00E46D5E" w:rsidRPr="003D1B99" w:rsidRDefault="00E46D5E" w:rsidP="003D1B99">
      <w:pPr>
        <w:pStyle w:val="ListParagraph"/>
        <w:spacing w:after="0" w:line="240" w:lineRule="auto"/>
        <w:ind w:left="1065"/>
        <w:jc w:val="both"/>
        <w:rPr>
          <w:rFonts w:ascii="Arial" w:hAnsi="Arial" w:cs="Arial"/>
          <w:b/>
          <w:sz w:val="24"/>
          <w:szCs w:val="24"/>
          <w:lang w:val="pt-PT"/>
        </w:rPr>
      </w:pPr>
    </w:p>
    <w:p w14:paraId="588BD8EB" w14:textId="77777777" w:rsidR="00E46D5E" w:rsidRPr="003D1B99" w:rsidRDefault="00E46D5E" w:rsidP="003D1B99">
      <w:pPr>
        <w:pStyle w:val="ListParagraph"/>
        <w:spacing w:after="0" w:line="240" w:lineRule="auto"/>
        <w:ind w:left="1065"/>
        <w:jc w:val="both"/>
        <w:rPr>
          <w:rFonts w:ascii="Arial" w:hAnsi="Arial" w:cs="Arial"/>
          <w:b/>
          <w:sz w:val="24"/>
          <w:szCs w:val="24"/>
          <w:lang w:val="pt-PT"/>
        </w:rPr>
      </w:pPr>
    </w:p>
    <w:tbl>
      <w:tblPr>
        <w:tblStyle w:val="TableGrid"/>
        <w:tblW w:w="9265" w:type="dxa"/>
        <w:tblLook w:val="04A0" w:firstRow="1" w:lastRow="0" w:firstColumn="1" w:lastColumn="0" w:noHBand="0" w:noVBand="1"/>
      </w:tblPr>
      <w:tblGrid>
        <w:gridCol w:w="4531"/>
        <w:gridCol w:w="4734"/>
      </w:tblGrid>
      <w:tr w:rsidR="00F31BF4" w:rsidRPr="003D1B99" w14:paraId="2B3332EE" w14:textId="77777777" w:rsidTr="005B6B35">
        <w:tc>
          <w:tcPr>
            <w:tcW w:w="4531" w:type="dxa"/>
          </w:tcPr>
          <w:p w14:paraId="6ABE0FB2" w14:textId="77777777" w:rsidR="00F31BF4" w:rsidRPr="003D1B99" w:rsidRDefault="00F31BF4" w:rsidP="003D1B99">
            <w:pPr>
              <w:jc w:val="both"/>
              <w:rPr>
                <w:b/>
                <w:bCs/>
                <w:lang w:val="pt-PT"/>
              </w:rPr>
            </w:pPr>
            <w:r w:rsidRPr="003D1B99">
              <w:rPr>
                <w:b/>
                <w:bCs/>
                <w:lang w:val="pt-PT"/>
              </w:rPr>
              <w:lastRenderedPageBreak/>
              <w:t>Presidente: (Governo)</w:t>
            </w:r>
          </w:p>
        </w:tc>
        <w:tc>
          <w:tcPr>
            <w:tcW w:w="4734" w:type="dxa"/>
          </w:tcPr>
          <w:p w14:paraId="186D1109" w14:textId="77777777" w:rsidR="00F31BF4" w:rsidRPr="003D1B99" w:rsidRDefault="00F31BF4" w:rsidP="003D1B99">
            <w:pPr>
              <w:rPr>
                <w:b/>
                <w:bCs/>
                <w:lang w:val="pt-PT"/>
              </w:rPr>
            </w:pPr>
            <w:r w:rsidRPr="003D1B99">
              <w:rPr>
                <w:b/>
                <w:bCs/>
                <w:lang w:val="pt-PT"/>
              </w:rPr>
              <w:t>Burkina Faso (África Ocidental)</w:t>
            </w:r>
          </w:p>
        </w:tc>
      </w:tr>
      <w:tr w:rsidR="00F31BF4" w:rsidRPr="003D1B99" w14:paraId="139711E2" w14:textId="77777777" w:rsidTr="005B6B35">
        <w:trPr>
          <w:trHeight w:val="402"/>
        </w:trPr>
        <w:tc>
          <w:tcPr>
            <w:tcW w:w="4531" w:type="dxa"/>
          </w:tcPr>
          <w:p w14:paraId="663591D3" w14:textId="77777777" w:rsidR="00F31BF4" w:rsidRPr="003D1B99" w:rsidRDefault="00F31BF4" w:rsidP="003D1B99">
            <w:pPr>
              <w:jc w:val="both"/>
              <w:rPr>
                <w:b/>
                <w:bCs/>
                <w:lang w:val="pt-PT"/>
              </w:rPr>
            </w:pPr>
            <w:r w:rsidRPr="003D1B99">
              <w:rPr>
                <w:b/>
                <w:bCs/>
                <w:lang w:val="pt-PT"/>
              </w:rPr>
              <w:t>1º Vice-Presidente (Governo)</w:t>
            </w:r>
          </w:p>
        </w:tc>
        <w:tc>
          <w:tcPr>
            <w:tcW w:w="4734" w:type="dxa"/>
          </w:tcPr>
          <w:p w14:paraId="302842CA" w14:textId="77777777" w:rsidR="00F31BF4" w:rsidRPr="003D1B99" w:rsidRDefault="00F31BF4" w:rsidP="003D1B99">
            <w:pPr>
              <w:rPr>
                <w:b/>
                <w:bCs/>
                <w:lang w:val="pt-PT"/>
              </w:rPr>
            </w:pPr>
            <w:r w:rsidRPr="003D1B99">
              <w:rPr>
                <w:b/>
                <w:bCs/>
                <w:lang w:val="pt-PT"/>
              </w:rPr>
              <w:t>Uganda (África Oriental)</w:t>
            </w:r>
          </w:p>
        </w:tc>
      </w:tr>
      <w:tr w:rsidR="00F31BF4" w:rsidRPr="003D1B99" w14:paraId="76998DD7" w14:textId="77777777" w:rsidTr="005B6B35">
        <w:tc>
          <w:tcPr>
            <w:tcW w:w="4531" w:type="dxa"/>
          </w:tcPr>
          <w:p w14:paraId="2595BE0E" w14:textId="77777777" w:rsidR="00F31BF4" w:rsidRPr="003D1B99" w:rsidRDefault="00F31BF4" w:rsidP="003D1B99">
            <w:pPr>
              <w:jc w:val="both"/>
              <w:rPr>
                <w:b/>
                <w:bCs/>
                <w:lang w:val="pt-PT"/>
              </w:rPr>
            </w:pPr>
            <w:r w:rsidRPr="003D1B99">
              <w:rPr>
                <w:b/>
                <w:bCs/>
                <w:lang w:val="pt-PT"/>
              </w:rPr>
              <w:t>2º Vice-Presidente (Empregador)</w:t>
            </w:r>
          </w:p>
        </w:tc>
        <w:tc>
          <w:tcPr>
            <w:tcW w:w="4734" w:type="dxa"/>
          </w:tcPr>
          <w:p w14:paraId="7CA8E657" w14:textId="77777777" w:rsidR="00F31BF4" w:rsidRPr="003D1B99" w:rsidRDefault="00F31BF4" w:rsidP="003D1B99">
            <w:pPr>
              <w:rPr>
                <w:b/>
                <w:bCs/>
                <w:lang w:val="pt-PT"/>
              </w:rPr>
            </w:pPr>
            <w:r w:rsidRPr="003D1B99">
              <w:rPr>
                <w:b/>
                <w:bCs/>
                <w:lang w:val="pt-PT"/>
              </w:rPr>
              <w:t>Chade (África Central)</w:t>
            </w:r>
          </w:p>
        </w:tc>
      </w:tr>
      <w:tr w:rsidR="00F31BF4" w:rsidRPr="003D1B99" w14:paraId="1F4DF368" w14:textId="77777777" w:rsidTr="00E46D5E">
        <w:trPr>
          <w:trHeight w:val="647"/>
        </w:trPr>
        <w:tc>
          <w:tcPr>
            <w:tcW w:w="4531" w:type="dxa"/>
          </w:tcPr>
          <w:p w14:paraId="7BE36338" w14:textId="77777777" w:rsidR="00F31BF4" w:rsidRPr="003D1B99" w:rsidRDefault="00F31BF4" w:rsidP="003D1B99">
            <w:pPr>
              <w:jc w:val="both"/>
              <w:rPr>
                <w:b/>
                <w:bCs/>
                <w:lang w:val="pt-PT"/>
              </w:rPr>
            </w:pPr>
            <w:r w:rsidRPr="003D1B99">
              <w:rPr>
                <w:b/>
                <w:bCs/>
                <w:lang w:val="pt-PT"/>
              </w:rPr>
              <w:t>3º Vice-Presidente (Trabalhador)</w:t>
            </w:r>
          </w:p>
        </w:tc>
        <w:tc>
          <w:tcPr>
            <w:tcW w:w="4734" w:type="dxa"/>
          </w:tcPr>
          <w:p w14:paraId="5D624DC2" w14:textId="77777777" w:rsidR="00F31BF4" w:rsidRPr="003D1B99" w:rsidRDefault="00F31BF4" w:rsidP="003D1B99">
            <w:pPr>
              <w:rPr>
                <w:b/>
                <w:bCs/>
                <w:lang w:val="pt-PT"/>
              </w:rPr>
            </w:pPr>
            <w:r w:rsidRPr="003D1B99">
              <w:rPr>
                <w:b/>
                <w:bCs/>
                <w:lang w:val="pt-PT"/>
              </w:rPr>
              <w:t>Namíbia (África do Sul)</w:t>
            </w:r>
          </w:p>
        </w:tc>
      </w:tr>
      <w:tr w:rsidR="00F31BF4" w:rsidRPr="003D1B99" w14:paraId="07A7E44E" w14:textId="77777777" w:rsidTr="005B6B35">
        <w:trPr>
          <w:trHeight w:val="506"/>
        </w:trPr>
        <w:tc>
          <w:tcPr>
            <w:tcW w:w="4531" w:type="dxa"/>
          </w:tcPr>
          <w:p w14:paraId="0C7F8DCA" w14:textId="77777777" w:rsidR="00F31BF4" w:rsidRPr="003D1B99" w:rsidRDefault="00F31BF4" w:rsidP="003D1B99">
            <w:pPr>
              <w:jc w:val="both"/>
              <w:rPr>
                <w:b/>
                <w:bCs/>
                <w:lang w:val="pt-PT"/>
              </w:rPr>
            </w:pPr>
            <w:r w:rsidRPr="003D1B99">
              <w:rPr>
                <w:b/>
                <w:bCs/>
                <w:lang w:val="pt-PT"/>
              </w:rPr>
              <w:t xml:space="preserve">Relator </w:t>
            </w:r>
            <w:r w:rsidRPr="003D1B99">
              <w:rPr>
                <w:b/>
                <w:bCs/>
                <w:lang w:val="pt-PT"/>
              </w:rPr>
              <w:tab/>
              <w:t>(Governo)</w:t>
            </w:r>
          </w:p>
        </w:tc>
        <w:tc>
          <w:tcPr>
            <w:tcW w:w="4734" w:type="dxa"/>
          </w:tcPr>
          <w:p w14:paraId="146F29EB" w14:textId="77777777" w:rsidR="00F31BF4" w:rsidRPr="003D1B99" w:rsidRDefault="00F31BF4" w:rsidP="003D1B99">
            <w:pPr>
              <w:rPr>
                <w:b/>
                <w:bCs/>
                <w:lang w:val="pt-PT"/>
              </w:rPr>
            </w:pPr>
            <w:r w:rsidRPr="003D1B99">
              <w:rPr>
                <w:b/>
                <w:bCs/>
                <w:lang w:val="pt-PT"/>
              </w:rPr>
              <w:t>Argélia (Norte da África)</w:t>
            </w:r>
          </w:p>
        </w:tc>
      </w:tr>
    </w:tbl>
    <w:p w14:paraId="4EEE4633" w14:textId="77777777" w:rsidR="003935BC" w:rsidRPr="003D1B99" w:rsidRDefault="003935BC" w:rsidP="003D1B99">
      <w:pPr>
        <w:jc w:val="both"/>
        <w:rPr>
          <w:b/>
          <w:lang w:val="pt-PT"/>
        </w:rPr>
      </w:pPr>
    </w:p>
    <w:p w14:paraId="2607DF68" w14:textId="59F58A2A" w:rsidR="00CB7777" w:rsidRPr="003D1B99" w:rsidRDefault="00CB7777"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O Sr. Mohamed Khiat, </w:t>
      </w:r>
      <w:r w:rsidR="0001467C" w:rsidRPr="003D1B99">
        <w:rPr>
          <w:rFonts w:ascii="Arial" w:hAnsi="Arial" w:cs="Arial"/>
          <w:sz w:val="24"/>
          <w:szCs w:val="24"/>
          <w:lang w:val="pt-PT"/>
        </w:rPr>
        <w:t>Secretá</w:t>
      </w:r>
      <w:r w:rsidR="007006B5" w:rsidRPr="003D1B99">
        <w:rPr>
          <w:rFonts w:ascii="Arial" w:hAnsi="Arial" w:cs="Arial"/>
          <w:sz w:val="24"/>
          <w:szCs w:val="24"/>
          <w:lang w:val="pt-PT"/>
        </w:rPr>
        <w:t>rio Permanente do Ministério</w:t>
      </w:r>
      <w:r w:rsidRPr="003D1B99">
        <w:rPr>
          <w:rFonts w:ascii="Arial" w:hAnsi="Arial" w:cs="Arial"/>
          <w:sz w:val="24"/>
          <w:szCs w:val="24"/>
          <w:lang w:val="pt-PT"/>
        </w:rPr>
        <w:t xml:space="preserve"> do Trabalho, Emprego e Segurança Social da Argélia, empossou o recém-eleito Presidente da Mesa, S. Ex. Min</w:t>
      </w:r>
      <w:r w:rsidR="007006B5" w:rsidRPr="003D1B99">
        <w:rPr>
          <w:rFonts w:ascii="Arial" w:hAnsi="Arial" w:cs="Arial"/>
          <w:sz w:val="24"/>
          <w:szCs w:val="24"/>
          <w:lang w:val="pt-PT"/>
        </w:rPr>
        <w:t xml:space="preserve">istro Séni Mahamadou Ouedraogo, </w:t>
      </w:r>
      <w:r w:rsidR="004312C0" w:rsidRPr="003D1B99">
        <w:rPr>
          <w:rFonts w:ascii="Arial" w:hAnsi="Arial" w:cs="Arial"/>
          <w:sz w:val="24"/>
          <w:szCs w:val="24"/>
          <w:lang w:val="pt-PT"/>
        </w:rPr>
        <w:t>Ministro da Função Pública, Trabalho e Proteção Social do Burkina Faso,</w:t>
      </w:r>
      <w:r w:rsidR="007006B5" w:rsidRPr="003D1B99">
        <w:rPr>
          <w:rFonts w:ascii="Arial" w:hAnsi="Arial" w:cs="Arial"/>
          <w:sz w:val="24"/>
          <w:szCs w:val="24"/>
          <w:lang w:val="pt-PT"/>
        </w:rPr>
        <w:t xml:space="preserve"> em nome do Presidente cessante. </w:t>
      </w:r>
      <w:r w:rsidRPr="003D1B99">
        <w:rPr>
          <w:rFonts w:ascii="Arial" w:hAnsi="Arial" w:cs="Arial"/>
          <w:sz w:val="24"/>
          <w:szCs w:val="24"/>
          <w:lang w:val="pt-PT"/>
        </w:rPr>
        <w:t xml:space="preserve">No seu discurso de </w:t>
      </w:r>
      <w:r w:rsidR="007006B5" w:rsidRPr="003D1B99">
        <w:rPr>
          <w:rFonts w:ascii="Arial" w:hAnsi="Arial" w:cs="Arial"/>
          <w:sz w:val="24"/>
          <w:szCs w:val="24"/>
          <w:lang w:val="pt-PT"/>
        </w:rPr>
        <w:t>posse</w:t>
      </w:r>
      <w:r w:rsidRPr="003D1B99">
        <w:rPr>
          <w:rFonts w:ascii="Arial" w:hAnsi="Arial" w:cs="Arial"/>
          <w:sz w:val="24"/>
          <w:szCs w:val="24"/>
          <w:lang w:val="pt-PT"/>
        </w:rPr>
        <w:t>, o novo Presidente agradeceu ao Presidente cessante pelo excelente trabalho e agradeceu aos Ilustres Ministros pela confiança depositada na nova Mesa e garantiu que a Mesa irá trabalhar em estreita colaboração com a Comissão da UA durante o seu tempo no Gabinete.</w:t>
      </w:r>
    </w:p>
    <w:p w14:paraId="17125A32" w14:textId="77777777" w:rsidR="00C96D51" w:rsidRPr="003D1B99" w:rsidRDefault="00C96D51" w:rsidP="003D1B99">
      <w:pPr>
        <w:jc w:val="both"/>
        <w:rPr>
          <w:lang w:val="pt-PT"/>
        </w:rPr>
      </w:pPr>
    </w:p>
    <w:p w14:paraId="361AF998" w14:textId="77777777" w:rsidR="00C96D51" w:rsidRPr="003D1B99" w:rsidRDefault="00C96D51" w:rsidP="005C7BF7">
      <w:pPr>
        <w:pStyle w:val="ListParagraph"/>
        <w:numPr>
          <w:ilvl w:val="0"/>
          <w:numId w:val="2"/>
        </w:numPr>
        <w:spacing w:after="0" w:line="240" w:lineRule="auto"/>
        <w:ind w:left="1260" w:hanging="540"/>
        <w:jc w:val="both"/>
        <w:rPr>
          <w:rFonts w:ascii="Arial" w:hAnsi="Arial" w:cs="Arial"/>
          <w:b/>
          <w:sz w:val="24"/>
          <w:szCs w:val="24"/>
          <w:lang w:val="pt-PT"/>
        </w:rPr>
      </w:pPr>
      <w:r w:rsidRPr="003D1B99">
        <w:rPr>
          <w:rFonts w:ascii="Arial" w:hAnsi="Arial" w:cs="Arial"/>
          <w:b/>
          <w:sz w:val="24"/>
          <w:szCs w:val="24"/>
          <w:lang w:val="pt-PT"/>
        </w:rPr>
        <w:t xml:space="preserve">Adopção </w:t>
      </w:r>
      <w:r w:rsidR="003E054A" w:rsidRPr="003D1B99">
        <w:rPr>
          <w:rFonts w:ascii="Arial" w:hAnsi="Arial" w:cs="Arial"/>
          <w:b/>
          <w:sz w:val="24"/>
          <w:szCs w:val="24"/>
          <w:lang w:val="pt-PT"/>
        </w:rPr>
        <w:t xml:space="preserve">da Agenda e do Programa de Trabalho </w:t>
      </w:r>
    </w:p>
    <w:p w14:paraId="43E6165C" w14:textId="77777777" w:rsidR="00AF571F" w:rsidRPr="003D1B99" w:rsidRDefault="00AF571F" w:rsidP="003D1B99">
      <w:pPr>
        <w:pStyle w:val="ListParagraph"/>
        <w:spacing w:after="0" w:line="240" w:lineRule="auto"/>
        <w:ind w:left="1065"/>
        <w:jc w:val="both"/>
        <w:rPr>
          <w:rFonts w:ascii="Arial" w:hAnsi="Arial" w:cs="Arial"/>
          <w:b/>
          <w:sz w:val="24"/>
          <w:szCs w:val="24"/>
          <w:lang w:val="pt-PT"/>
        </w:rPr>
      </w:pPr>
    </w:p>
    <w:p w14:paraId="6CF48E9A" w14:textId="77777777" w:rsidR="003935BC" w:rsidRPr="003D1B99" w:rsidRDefault="00CE0DE3"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A reunião adoptou a Agenda e</w:t>
      </w:r>
      <w:r w:rsidR="009D698A" w:rsidRPr="003D1B99">
        <w:rPr>
          <w:rFonts w:ascii="Arial" w:hAnsi="Arial" w:cs="Arial"/>
          <w:sz w:val="24"/>
          <w:szCs w:val="24"/>
          <w:lang w:val="pt-PT"/>
        </w:rPr>
        <w:t xml:space="preserve"> o Programa</w:t>
      </w:r>
      <w:r w:rsidRPr="003D1B99">
        <w:rPr>
          <w:rFonts w:ascii="Arial" w:hAnsi="Arial" w:cs="Arial"/>
          <w:sz w:val="24"/>
          <w:szCs w:val="24"/>
          <w:lang w:val="pt-PT"/>
        </w:rPr>
        <w:t xml:space="preserve"> de Trabalho com alterações</w:t>
      </w:r>
    </w:p>
    <w:p w14:paraId="7D0F9936" w14:textId="77777777" w:rsidR="003935BC" w:rsidRDefault="003935BC" w:rsidP="003D1B99">
      <w:pPr>
        <w:jc w:val="both"/>
        <w:rPr>
          <w:lang w:val="pt-PT"/>
        </w:rPr>
      </w:pPr>
    </w:p>
    <w:tbl>
      <w:tblPr>
        <w:tblStyle w:val="TableGrid"/>
        <w:tblW w:w="0" w:type="auto"/>
        <w:tblInd w:w="85" w:type="dxa"/>
        <w:tblLook w:val="04A0" w:firstRow="1" w:lastRow="0" w:firstColumn="1" w:lastColumn="0" w:noHBand="0" w:noVBand="1"/>
      </w:tblPr>
      <w:tblGrid>
        <w:gridCol w:w="9265"/>
      </w:tblGrid>
      <w:tr w:rsidR="005C7BF7" w14:paraId="3528D944" w14:textId="77777777" w:rsidTr="005C7BF7">
        <w:tc>
          <w:tcPr>
            <w:tcW w:w="9265" w:type="dxa"/>
          </w:tcPr>
          <w:p w14:paraId="162F25CC" w14:textId="6C23FFBF" w:rsidR="005C7BF7" w:rsidRDefault="005C7BF7" w:rsidP="003D1B99">
            <w:pPr>
              <w:jc w:val="both"/>
              <w:rPr>
                <w:lang w:val="pt-PT"/>
              </w:rPr>
            </w:pPr>
            <w:r w:rsidRPr="003D1B99">
              <w:rPr>
                <w:b/>
                <w:bCs/>
                <w:lang w:val="pt-PT"/>
              </w:rPr>
              <w:t>PAINEL DE DISCUSSÃO MINISTERIA</w:t>
            </w:r>
            <w:r>
              <w:rPr>
                <w:b/>
                <w:bCs/>
                <w:lang w:val="pt-PT"/>
              </w:rPr>
              <w:t>L</w:t>
            </w:r>
          </w:p>
          <w:p w14:paraId="15C80307" w14:textId="060D8459" w:rsidR="005C7BF7" w:rsidRDefault="005C7BF7" w:rsidP="003D1B99">
            <w:pPr>
              <w:jc w:val="both"/>
              <w:rPr>
                <w:lang w:val="pt-PT"/>
              </w:rPr>
            </w:pPr>
            <w:r w:rsidRPr="003D1B99">
              <w:rPr>
                <w:b/>
                <w:bCs/>
                <w:lang w:val="pt-PT"/>
              </w:rPr>
              <w:t>“Erradicação da Pobreza através de Investimentos Estratégicos aos Níveis Nacional e Regional Rumo ao Desenvolvimento Social, Trabalho e Emprego em África</w:t>
            </w:r>
            <w:r>
              <w:rPr>
                <w:b/>
                <w:bCs/>
                <w:lang w:val="pt-PT"/>
              </w:rPr>
              <w:t>”</w:t>
            </w:r>
          </w:p>
        </w:tc>
      </w:tr>
    </w:tbl>
    <w:p w14:paraId="0A57D909" w14:textId="77777777" w:rsidR="005C7BF7" w:rsidRDefault="005C7BF7" w:rsidP="003D1B99">
      <w:pPr>
        <w:jc w:val="both"/>
        <w:rPr>
          <w:lang w:val="pt-PT"/>
        </w:rPr>
      </w:pPr>
    </w:p>
    <w:p w14:paraId="114A78E7" w14:textId="15B7DC8E" w:rsidR="00240F08" w:rsidRPr="003D1B99" w:rsidRDefault="00C01EDC" w:rsidP="003D1B99">
      <w:pPr>
        <w:pStyle w:val="ListParagraph"/>
        <w:numPr>
          <w:ilvl w:val="0"/>
          <w:numId w:val="1"/>
        </w:numPr>
        <w:spacing w:after="0" w:line="240" w:lineRule="auto"/>
        <w:ind w:left="0" w:firstLine="0"/>
        <w:jc w:val="both"/>
        <w:rPr>
          <w:rFonts w:ascii="Arial" w:hAnsi="Arial" w:cs="Arial"/>
          <w:b/>
          <w:sz w:val="24"/>
          <w:szCs w:val="24"/>
          <w:lang w:val="pt-PT"/>
        </w:rPr>
      </w:pPr>
      <w:r w:rsidRPr="003D1B99">
        <w:rPr>
          <w:rFonts w:ascii="Arial" w:hAnsi="Arial" w:cs="Arial"/>
          <w:sz w:val="24"/>
          <w:szCs w:val="24"/>
          <w:lang w:val="pt-PT"/>
        </w:rPr>
        <w:t>Um painel de discussão foi realizad</w:t>
      </w:r>
      <w:r w:rsidR="00937D2E" w:rsidRPr="003D1B99">
        <w:rPr>
          <w:rFonts w:ascii="Arial" w:hAnsi="Arial" w:cs="Arial"/>
          <w:sz w:val="24"/>
          <w:szCs w:val="24"/>
          <w:lang w:val="pt-PT"/>
        </w:rPr>
        <w:t>o</w:t>
      </w:r>
      <w:r w:rsidRPr="003D1B99">
        <w:rPr>
          <w:rFonts w:ascii="Arial" w:hAnsi="Arial" w:cs="Arial"/>
          <w:sz w:val="24"/>
          <w:szCs w:val="24"/>
          <w:lang w:val="pt-PT"/>
        </w:rPr>
        <w:t xml:space="preserve"> com os seguintes membros do painel: o </w:t>
      </w:r>
      <w:r w:rsidR="005402F6" w:rsidRPr="003D1B99">
        <w:rPr>
          <w:rFonts w:ascii="Arial" w:hAnsi="Arial" w:cs="Arial"/>
          <w:bCs/>
          <w:sz w:val="24"/>
          <w:szCs w:val="24"/>
          <w:lang w:val="pt-PT"/>
        </w:rPr>
        <w:t>Senador (Dr.</w:t>
      </w:r>
      <w:r w:rsidR="00BD4828" w:rsidRPr="003D1B99">
        <w:rPr>
          <w:rFonts w:ascii="Arial" w:hAnsi="Arial" w:cs="Arial"/>
          <w:bCs/>
          <w:sz w:val="24"/>
          <w:szCs w:val="24"/>
          <w:lang w:val="pt-PT"/>
        </w:rPr>
        <w:t xml:space="preserve">) </w:t>
      </w:r>
      <w:r w:rsidR="00BD4828" w:rsidRPr="003D1B99">
        <w:rPr>
          <w:rFonts w:ascii="Arial" w:hAnsi="Arial" w:cs="Arial"/>
          <w:sz w:val="24"/>
          <w:szCs w:val="24"/>
          <w:lang w:val="pt-PT"/>
        </w:rPr>
        <w:t xml:space="preserve">Nwabueze </w:t>
      </w:r>
      <w:r w:rsidR="005402F6" w:rsidRPr="003D1B99">
        <w:rPr>
          <w:rFonts w:ascii="Arial" w:hAnsi="Arial" w:cs="Arial"/>
          <w:sz w:val="24"/>
          <w:szCs w:val="24"/>
          <w:lang w:val="pt-PT"/>
        </w:rPr>
        <w:t>Ngige,</w:t>
      </w:r>
      <w:r w:rsidR="00BD4828" w:rsidRPr="003D1B99">
        <w:rPr>
          <w:rFonts w:ascii="Arial" w:hAnsi="Arial" w:cs="Arial"/>
          <w:bCs/>
          <w:sz w:val="24"/>
          <w:szCs w:val="24"/>
          <w:lang w:val="pt-PT"/>
        </w:rPr>
        <w:t xml:space="preserve"> o Ilustre</w:t>
      </w:r>
      <w:r w:rsidRPr="003D1B99">
        <w:rPr>
          <w:rFonts w:ascii="Arial" w:hAnsi="Arial" w:cs="Arial"/>
          <w:bCs/>
          <w:sz w:val="24"/>
          <w:szCs w:val="24"/>
          <w:lang w:val="pt-PT"/>
        </w:rPr>
        <w:t xml:space="preserve"> Ministro do Trabalho e Segurança Social, Nigéria;</w:t>
      </w:r>
      <w:r w:rsidR="009E552B" w:rsidRPr="003D1B99">
        <w:rPr>
          <w:rFonts w:ascii="Arial" w:hAnsi="Arial" w:cs="Arial"/>
          <w:bCs/>
          <w:sz w:val="24"/>
          <w:szCs w:val="24"/>
          <w:lang w:val="pt-PT"/>
        </w:rPr>
        <w:t xml:space="preserve"> </w:t>
      </w:r>
      <w:r w:rsidR="00BD4828" w:rsidRPr="003D1B99">
        <w:rPr>
          <w:rFonts w:ascii="Arial" w:hAnsi="Arial" w:cs="Arial"/>
          <w:bCs/>
          <w:sz w:val="24"/>
          <w:szCs w:val="24"/>
          <w:lang w:val="pt-PT"/>
        </w:rPr>
        <w:t>Srª</w:t>
      </w:r>
      <w:r w:rsidRPr="003D1B99">
        <w:rPr>
          <w:rFonts w:ascii="Arial" w:hAnsi="Arial" w:cs="Arial"/>
          <w:bCs/>
          <w:sz w:val="24"/>
          <w:szCs w:val="24"/>
          <w:lang w:val="pt-PT"/>
        </w:rPr>
        <w:t xml:space="preserve"> </w:t>
      </w:r>
      <w:r w:rsidR="009E552B" w:rsidRPr="003D1B99">
        <w:rPr>
          <w:rFonts w:ascii="Arial" w:hAnsi="Arial" w:cs="Arial"/>
          <w:sz w:val="24"/>
          <w:szCs w:val="24"/>
          <w:lang w:val="pt-PT"/>
        </w:rPr>
        <w:t>Jacqueline Mugo</w:t>
      </w:r>
      <w:r w:rsidR="009E552B" w:rsidRPr="003D1B99" w:rsidDel="005141D9">
        <w:rPr>
          <w:rFonts w:ascii="Arial" w:hAnsi="Arial" w:cs="Arial"/>
          <w:sz w:val="24"/>
          <w:szCs w:val="24"/>
          <w:lang w:val="pt-PT"/>
        </w:rPr>
        <w:t xml:space="preserve"> </w:t>
      </w:r>
      <w:r w:rsidR="009E552B" w:rsidRPr="003D1B99">
        <w:rPr>
          <w:rFonts w:ascii="Arial" w:hAnsi="Arial" w:cs="Arial"/>
          <w:sz w:val="24"/>
          <w:szCs w:val="24"/>
          <w:lang w:val="pt-PT"/>
        </w:rPr>
        <w:t>(</w:t>
      </w:r>
      <w:r w:rsidR="001F2775" w:rsidRPr="003D1B99">
        <w:rPr>
          <w:rFonts w:ascii="Arial" w:hAnsi="Arial" w:cs="Arial"/>
          <w:sz w:val="24"/>
          <w:szCs w:val="24"/>
          <w:lang w:val="pt-PT"/>
        </w:rPr>
        <w:t xml:space="preserve">EBS) Secretária Geral da Business </w:t>
      </w:r>
      <w:r w:rsidR="00604422" w:rsidRPr="003D1B99">
        <w:rPr>
          <w:rFonts w:ascii="Arial" w:hAnsi="Arial" w:cs="Arial"/>
          <w:sz w:val="24"/>
          <w:szCs w:val="24"/>
          <w:lang w:val="pt-PT"/>
        </w:rPr>
        <w:t>Africa e</w:t>
      </w:r>
      <w:r w:rsidR="002E1297" w:rsidRPr="003D1B99">
        <w:rPr>
          <w:rFonts w:ascii="Arial" w:hAnsi="Arial" w:cs="Arial"/>
          <w:sz w:val="24"/>
          <w:szCs w:val="24"/>
          <w:lang w:val="pt-PT"/>
        </w:rPr>
        <w:t xml:space="preserve"> o </w:t>
      </w:r>
      <w:proofErr w:type="gramStart"/>
      <w:r w:rsidR="005402F6" w:rsidRPr="003D1B99">
        <w:rPr>
          <w:rFonts w:ascii="Arial" w:hAnsi="Arial" w:cs="Arial"/>
          <w:sz w:val="24"/>
          <w:szCs w:val="24"/>
          <w:lang w:val="pt-PT"/>
        </w:rPr>
        <w:t>Sr.</w:t>
      </w:r>
      <w:r w:rsidR="002E1297" w:rsidRPr="003D1B99">
        <w:rPr>
          <w:rFonts w:ascii="Arial" w:hAnsi="Arial" w:cs="Arial"/>
          <w:sz w:val="24"/>
          <w:szCs w:val="24"/>
          <w:lang w:val="pt-PT"/>
        </w:rPr>
        <w:t xml:space="preserve"> </w:t>
      </w:r>
      <w:r w:rsidR="001F2775" w:rsidRPr="003D1B99">
        <w:rPr>
          <w:rFonts w:ascii="Arial" w:hAnsi="Arial" w:cs="Arial"/>
          <w:sz w:val="24"/>
          <w:szCs w:val="24"/>
          <w:lang w:val="pt-PT"/>
        </w:rPr>
        <w:t xml:space="preserve"> </w:t>
      </w:r>
      <w:proofErr w:type="spellStart"/>
      <w:r w:rsidR="002E1297" w:rsidRPr="003D1B99">
        <w:rPr>
          <w:rFonts w:ascii="Arial" w:hAnsi="Arial" w:cs="Arial"/>
          <w:sz w:val="24"/>
          <w:szCs w:val="24"/>
          <w:lang w:val="pt-PT"/>
        </w:rPr>
        <w:t>Mehzoud</w:t>
      </w:r>
      <w:proofErr w:type="spellEnd"/>
      <w:proofErr w:type="gramEnd"/>
      <w:r w:rsidR="002E1297" w:rsidRPr="003D1B99">
        <w:rPr>
          <w:rFonts w:ascii="Arial" w:hAnsi="Arial" w:cs="Arial"/>
          <w:sz w:val="24"/>
          <w:szCs w:val="24"/>
          <w:lang w:val="pt-PT"/>
        </w:rPr>
        <w:t xml:space="preserve"> </w:t>
      </w:r>
      <w:proofErr w:type="spellStart"/>
      <w:r w:rsidR="002E1297" w:rsidRPr="003D1B99">
        <w:rPr>
          <w:rFonts w:ascii="Arial" w:hAnsi="Arial" w:cs="Arial"/>
          <w:sz w:val="24"/>
          <w:szCs w:val="24"/>
          <w:lang w:val="pt-PT"/>
        </w:rPr>
        <w:t>Arezki</w:t>
      </w:r>
      <w:proofErr w:type="spellEnd"/>
      <w:r w:rsidR="002E1297" w:rsidRPr="003D1B99">
        <w:rPr>
          <w:rFonts w:ascii="Arial" w:hAnsi="Arial" w:cs="Arial"/>
          <w:sz w:val="24"/>
          <w:szCs w:val="24"/>
          <w:lang w:val="pt-PT"/>
        </w:rPr>
        <w:t>, Secretário geral</w:t>
      </w:r>
      <w:r w:rsidRPr="003D1B99">
        <w:rPr>
          <w:rFonts w:ascii="Arial" w:hAnsi="Arial" w:cs="Arial"/>
          <w:bCs/>
          <w:sz w:val="24"/>
          <w:szCs w:val="24"/>
          <w:lang w:val="pt-PT"/>
        </w:rPr>
        <w:t xml:space="preserve"> da OATUU. </w:t>
      </w:r>
    </w:p>
    <w:p w14:paraId="710CFD52" w14:textId="77777777" w:rsidR="003935BC" w:rsidRPr="003D1B99" w:rsidRDefault="003935BC" w:rsidP="003D1B99">
      <w:pPr>
        <w:ind w:left="420"/>
        <w:contextualSpacing/>
        <w:jc w:val="both"/>
        <w:rPr>
          <w:b/>
          <w:lang w:val="pt-PT"/>
        </w:rPr>
      </w:pPr>
    </w:p>
    <w:p w14:paraId="1A5F36F7" w14:textId="6D9D84C0" w:rsidR="005402F6" w:rsidRPr="003D1B99" w:rsidRDefault="00600D12"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bCs/>
          <w:sz w:val="24"/>
          <w:szCs w:val="24"/>
          <w:lang w:val="pt-PT"/>
        </w:rPr>
        <w:t xml:space="preserve">Ao </w:t>
      </w:r>
      <w:r w:rsidR="00261AB5" w:rsidRPr="003D1B99">
        <w:rPr>
          <w:rFonts w:ascii="Arial" w:hAnsi="Arial" w:cs="Arial"/>
          <w:bCs/>
          <w:sz w:val="24"/>
          <w:szCs w:val="24"/>
          <w:lang w:val="pt-PT"/>
        </w:rPr>
        <w:t>abri</w:t>
      </w:r>
      <w:r w:rsidRPr="003D1B99">
        <w:rPr>
          <w:rFonts w:ascii="Arial" w:hAnsi="Arial" w:cs="Arial"/>
          <w:bCs/>
          <w:sz w:val="24"/>
          <w:szCs w:val="24"/>
          <w:lang w:val="pt-PT"/>
        </w:rPr>
        <w:t xml:space="preserve">r </w:t>
      </w:r>
      <w:r w:rsidR="00261AB5" w:rsidRPr="003D1B99">
        <w:rPr>
          <w:rFonts w:ascii="Arial" w:hAnsi="Arial" w:cs="Arial"/>
          <w:bCs/>
          <w:sz w:val="24"/>
          <w:szCs w:val="24"/>
          <w:lang w:val="pt-PT"/>
        </w:rPr>
        <w:t>o painel de discussão,</w:t>
      </w:r>
      <w:r w:rsidRPr="003D1B99">
        <w:rPr>
          <w:rFonts w:ascii="Arial" w:hAnsi="Arial" w:cs="Arial"/>
          <w:bCs/>
          <w:sz w:val="24"/>
          <w:szCs w:val="24"/>
          <w:lang w:val="pt-PT"/>
        </w:rPr>
        <w:t xml:space="preserve"> </w:t>
      </w:r>
      <w:r w:rsidR="0081524D" w:rsidRPr="003D1B99">
        <w:rPr>
          <w:rFonts w:ascii="Arial" w:hAnsi="Arial" w:cs="Arial"/>
          <w:bCs/>
          <w:sz w:val="24"/>
          <w:szCs w:val="24"/>
          <w:lang w:val="pt-PT"/>
        </w:rPr>
        <w:t>o Senador</w:t>
      </w:r>
      <w:r w:rsidR="00261AB5" w:rsidRPr="003D1B99">
        <w:rPr>
          <w:rFonts w:ascii="Arial" w:hAnsi="Arial" w:cs="Arial"/>
          <w:bCs/>
          <w:sz w:val="24"/>
          <w:szCs w:val="24"/>
          <w:lang w:val="pt-PT"/>
        </w:rPr>
        <w:t xml:space="preserve"> (</w:t>
      </w:r>
      <w:r w:rsidR="005402F6" w:rsidRPr="003D1B99">
        <w:rPr>
          <w:rFonts w:ascii="Arial" w:hAnsi="Arial" w:cs="Arial"/>
          <w:bCs/>
          <w:sz w:val="24"/>
          <w:szCs w:val="24"/>
          <w:lang w:val="pt-PT"/>
        </w:rPr>
        <w:t>Dr.</w:t>
      </w:r>
      <w:r w:rsidR="00261AB5" w:rsidRPr="003D1B99">
        <w:rPr>
          <w:rFonts w:ascii="Arial" w:hAnsi="Arial" w:cs="Arial"/>
          <w:bCs/>
          <w:sz w:val="24"/>
          <w:szCs w:val="24"/>
          <w:lang w:val="pt-PT"/>
        </w:rPr>
        <w:t xml:space="preserve">) Chris Nwabueze </w:t>
      </w:r>
      <w:r w:rsidR="00CB7777" w:rsidRPr="003D1B99">
        <w:rPr>
          <w:rFonts w:ascii="Arial" w:hAnsi="Arial" w:cs="Arial"/>
          <w:bCs/>
          <w:sz w:val="24"/>
          <w:szCs w:val="24"/>
          <w:lang w:val="pt-PT"/>
        </w:rPr>
        <w:t>Ngige, salientou</w:t>
      </w:r>
      <w:r w:rsidRPr="003D1B99">
        <w:rPr>
          <w:rFonts w:ascii="Arial" w:hAnsi="Arial" w:cs="Arial"/>
          <w:bCs/>
          <w:sz w:val="24"/>
          <w:szCs w:val="24"/>
          <w:lang w:val="pt-PT"/>
        </w:rPr>
        <w:t xml:space="preserve"> </w:t>
      </w:r>
      <w:r w:rsidR="00CB7777" w:rsidRPr="003D1B99">
        <w:rPr>
          <w:rFonts w:ascii="Arial" w:hAnsi="Arial" w:cs="Arial"/>
          <w:bCs/>
          <w:sz w:val="24"/>
          <w:szCs w:val="24"/>
          <w:lang w:val="pt-PT"/>
        </w:rPr>
        <w:t>que a</w:t>
      </w:r>
      <w:r w:rsidR="00261AB5" w:rsidRPr="003D1B99">
        <w:rPr>
          <w:rFonts w:ascii="Arial" w:hAnsi="Arial" w:cs="Arial"/>
          <w:bCs/>
          <w:sz w:val="24"/>
          <w:szCs w:val="24"/>
          <w:lang w:val="pt-PT"/>
        </w:rPr>
        <w:t xml:space="preserve"> pobreza </w:t>
      </w:r>
      <w:r w:rsidR="00CB7777" w:rsidRPr="003D1B99">
        <w:rPr>
          <w:rFonts w:ascii="Arial" w:hAnsi="Arial" w:cs="Arial"/>
          <w:bCs/>
          <w:sz w:val="24"/>
          <w:szCs w:val="24"/>
          <w:lang w:val="pt-PT"/>
        </w:rPr>
        <w:t>em África</w:t>
      </w:r>
      <w:r w:rsidR="00261AB5" w:rsidRPr="003D1B99">
        <w:rPr>
          <w:rFonts w:ascii="Arial" w:hAnsi="Arial" w:cs="Arial"/>
          <w:bCs/>
          <w:sz w:val="24"/>
          <w:szCs w:val="24"/>
          <w:lang w:val="pt-PT"/>
        </w:rPr>
        <w:t xml:space="preserve"> é geralmente associada com a falta de educação e más condições </w:t>
      </w:r>
      <w:r w:rsidR="00CB7777" w:rsidRPr="003D1B99">
        <w:rPr>
          <w:rFonts w:ascii="Arial" w:hAnsi="Arial" w:cs="Arial"/>
          <w:bCs/>
          <w:sz w:val="24"/>
          <w:szCs w:val="24"/>
          <w:lang w:val="pt-PT"/>
        </w:rPr>
        <w:t xml:space="preserve">sanitárias. </w:t>
      </w:r>
      <w:r w:rsidRPr="003D1B99">
        <w:rPr>
          <w:rFonts w:ascii="Arial" w:hAnsi="Arial" w:cs="Arial"/>
          <w:bCs/>
          <w:sz w:val="24"/>
          <w:szCs w:val="24"/>
          <w:lang w:val="pt-PT"/>
        </w:rPr>
        <w:t>A p</w:t>
      </w:r>
      <w:r w:rsidR="00261AB5" w:rsidRPr="003D1B99">
        <w:rPr>
          <w:rFonts w:ascii="Arial" w:hAnsi="Arial" w:cs="Arial"/>
          <w:bCs/>
          <w:sz w:val="24"/>
          <w:szCs w:val="24"/>
          <w:lang w:val="pt-PT"/>
        </w:rPr>
        <w:t>obreza pode levar a</w:t>
      </w:r>
      <w:r w:rsidRPr="003D1B99">
        <w:rPr>
          <w:rFonts w:ascii="Arial" w:hAnsi="Arial" w:cs="Arial"/>
          <w:bCs/>
          <w:sz w:val="24"/>
          <w:szCs w:val="24"/>
          <w:lang w:val="pt-PT"/>
        </w:rPr>
        <w:t xml:space="preserve"> </w:t>
      </w:r>
      <w:r w:rsidR="0081524D" w:rsidRPr="003D1B99">
        <w:rPr>
          <w:rFonts w:ascii="Arial" w:hAnsi="Arial" w:cs="Arial"/>
          <w:bCs/>
          <w:sz w:val="24"/>
          <w:szCs w:val="24"/>
          <w:lang w:val="pt-PT"/>
        </w:rPr>
        <w:t>um economia</w:t>
      </w:r>
      <w:r w:rsidR="00261AB5" w:rsidRPr="003D1B99">
        <w:rPr>
          <w:rFonts w:ascii="Arial" w:hAnsi="Arial" w:cs="Arial"/>
          <w:bCs/>
          <w:sz w:val="24"/>
          <w:szCs w:val="24"/>
          <w:lang w:val="pt-PT"/>
        </w:rPr>
        <w:t xml:space="preserve"> pobre, desigualdade de renda, instabilidade política, conflitos étnicos, etc., como um </w:t>
      </w:r>
      <w:r w:rsidR="00237BE4" w:rsidRPr="003D1B99">
        <w:rPr>
          <w:rFonts w:ascii="Arial" w:hAnsi="Arial" w:cs="Arial"/>
          <w:bCs/>
          <w:sz w:val="24"/>
          <w:szCs w:val="24"/>
          <w:lang w:val="pt-PT"/>
        </w:rPr>
        <w:t>país que se</w:t>
      </w:r>
      <w:r w:rsidR="00FE2DD9" w:rsidRPr="003D1B99">
        <w:rPr>
          <w:rFonts w:ascii="Arial" w:hAnsi="Arial" w:cs="Arial"/>
          <w:bCs/>
          <w:sz w:val="24"/>
          <w:szCs w:val="24"/>
          <w:lang w:val="pt-PT"/>
        </w:rPr>
        <w:t xml:space="preserve"> confronta </w:t>
      </w:r>
      <w:r w:rsidR="00552569" w:rsidRPr="003D1B99">
        <w:rPr>
          <w:rFonts w:ascii="Arial" w:hAnsi="Arial" w:cs="Arial"/>
          <w:bCs/>
          <w:sz w:val="24"/>
          <w:szCs w:val="24"/>
          <w:lang w:val="pt-PT"/>
        </w:rPr>
        <w:t>com o</w:t>
      </w:r>
      <w:r w:rsidR="00261AB5" w:rsidRPr="003D1B99">
        <w:rPr>
          <w:rFonts w:ascii="Arial" w:hAnsi="Arial" w:cs="Arial"/>
          <w:bCs/>
          <w:sz w:val="24"/>
          <w:szCs w:val="24"/>
          <w:lang w:val="pt-PT"/>
        </w:rPr>
        <w:t xml:space="preserve"> impacto da </w:t>
      </w:r>
      <w:r w:rsidR="00CB7777" w:rsidRPr="003D1B99">
        <w:rPr>
          <w:rFonts w:ascii="Arial" w:hAnsi="Arial" w:cs="Arial"/>
          <w:bCs/>
          <w:sz w:val="24"/>
          <w:szCs w:val="24"/>
          <w:lang w:val="pt-PT"/>
        </w:rPr>
        <w:t>pobreza, a</w:t>
      </w:r>
      <w:r w:rsidR="00FE2DD9" w:rsidRPr="003D1B99">
        <w:rPr>
          <w:rFonts w:ascii="Arial" w:hAnsi="Arial" w:cs="Arial"/>
          <w:bCs/>
          <w:sz w:val="24"/>
          <w:szCs w:val="24"/>
          <w:lang w:val="pt-PT"/>
        </w:rPr>
        <w:t xml:space="preserve"> </w:t>
      </w:r>
      <w:r w:rsidR="00552569" w:rsidRPr="003D1B99">
        <w:rPr>
          <w:rFonts w:ascii="Arial" w:hAnsi="Arial" w:cs="Arial"/>
          <w:bCs/>
          <w:sz w:val="24"/>
          <w:szCs w:val="24"/>
          <w:lang w:val="pt-PT"/>
        </w:rPr>
        <w:t>N</w:t>
      </w:r>
      <w:r w:rsidR="00261AB5" w:rsidRPr="003D1B99">
        <w:rPr>
          <w:rFonts w:ascii="Arial" w:hAnsi="Arial" w:cs="Arial"/>
          <w:bCs/>
          <w:sz w:val="24"/>
          <w:szCs w:val="24"/>
          <w:lang w:val="pt-PT"/>
        </w:rPr>
        <w:t xml:space="preserve">igéria </w:t>
      </w:r>
      <w:r w:rsidR="00037BB1" w:rsidRPr="003D1B99">
        <w:rPr>
          <w:rFonts w:ascii="Arial" w:hAnsi="Arial" w:cs="Arial"/>
          <w:bCs/>
          <w:sz w:val="24"/>
          <w:szCs w:val="24"/>
          <w:lang w:val="pt-PT"/>
        </w:rPr>
        <w:t>c</w:t>
      </w:r>
      <w:r w:rsidR="00261AB5" w:rsidRPr="003D1B99">
        <w:rPr>
          <w:rFonts w:ascii="Arial" w:hAnsi="Arial" w:cs="Arial"/>
          <w:bCs/>
          <w:sz w:val="24"/>
          <w:szCs w:val="24"/>
          <w:lang w:val="pt-PT"/>
        </w:rPr>
        <w:t>o</w:t>
      </w:r>
      <w:r w:rsidR="00037BB1" w:rsidRPr="003D1B99">
        <w:rPr>
          <w:rFonts w:ascii="Arial" w:hAnsi="Arial" w:cs="Arial"/>
          <w:bCs/>
          <w:sz w:val="24"/>
          <w:szCs w:val="24"/>
          <w:lang w:val="pt-PT"/>
        </w:rPr>
        <w:t xml:space="preserve">ncebeu </w:t>
      </w:r>
      <w:r w:rsidR="00F352F1" w:rsidRPr="003D1B99">
        <w:rPr>
          <w:rFonts w:ascii="Arial" w:hAnsi="Arial" w:cs="Arial"/>
          <w:bCs/>
          <w:sz w:val="24"/>
          <w:szCs w:val="24"/>
          <w:lang w:val="pt-PT"/>
        </w:rPr>
        <w:t>e implementou um</w:t>
      </w:r>
      <w:r w:rsidR="00261AB5" w:rsidRPr="003D1B99">
        <w:rPr>
          <w:rFonts w:ascii="Arial" w:hAnsi="Arial" w:cs="Arial"/>
          <w:bCs/>
          <w:sz w:val="24"/>
          <w:szCs w:val="24"/>
          <w:lang w:val="pt-PT"/>
        </w:rPr>
        <w:t xml:space="preserve"> plano de recuperação e crescimento econ</w:t>
      </w:r>
      <w:r w:rsidR="00037BB1" w:rsidRPr="003D1B99">
        <w:rPr>
          <w:rFonts w:ascii="Arial" w:hAnsi="Arial" w:cs="Arial"/>
          <w:bCs/>
          <w:sz w:val="24"/>
          <w:szCs w:val="24"/>
          <w:lang w:val="pt-PT"/>
        </w:rPr>
        <w:t>ó</w:t>
      </w:r>
      <w:r w:rsidR="00261AB5" w:rsidRPr="003D1B99">
        <w:rPr>
          <w:rFonts w:ascii="Arial" w:hAnsi="Arial" w:cs="Arial"/>
          <w:bCs/>
          <w:sz w:val="24"/>
          <w:szCs w:val="24"/>
          <w:lang w:val="pt-PT"/>
        </w:rPr>
        <w:t xml:space="preserve">mico para alcançar o máximo bem-estar para as populações. Este plano inclui, entre outras </w:t>
      </w:r>
      <w:r w:rsidR="00037BB1" w:rsidRPr="003D1B99">
        <w:rPr>
          <w:rFonts w:ascii="Arial" w:hAnsi="Arial" w:cs="Arial"/>
          <w:bCs/>
          <w:sz w:val="24"/>
          <w:szCs w:val="24"/>
          <w:lang w:val="pt-PT"/>
        </w:rPr>
        <w:t xml:space="preserve">medidas, emprego para </w:t>
      </w:r>
      <w:r w:rsidR="00261AB5" w:rsidRPr="003D1B99">
        <w:rPr>
          <w:rFonts w:ascii="Arial" w:hAnsi="Arial" w:cs="Arial"/>
          <w:bCs/>
          <w:sz w:val="24"/>
          <w:szCs w:val="24"/>
          <w:lang w:val="pt-PT"/>
        </w:rPr>
        <w:t xml:space="preserve">os jovens e o acesso à educação para crianças em mais de 30 Estados do país. </w:t>
      </w:r>
      <w:r w:rsidR="00CB7777" w:rsidRPr="003D1B99">
        <w:rPr>
          <w:rFonts w:ascii="Arial" w:hAnsi="Arial" w:cs="Arial"/>
          <w:bCs/>
          <w:sz w:val="24"/>
          <w:szCs w:val="24"/>
          <w:lang w:val="pt-PT"/>
        </w:rPr>
        <w:t>Prestação</w:t>
      </w:r>
      <w:r w:rsidR="00822AE2" w:rsidRPr="003D1B99">
        <w:rPr>
          <w:rFonts w:ascii="Arial" w:hAnsi="Arial" w:cs="Arial"/>
          <w:bCs/>
          <w:sz w:val="24"/>
          <w:szCs w:val="24"/>
          <w:lang w:val="pt-PT"/>
        </w:rPr>
        <w:t xml:space="preserve"> de a</w:t>
      </w:r>
      <w:r w:rsidR="00261AB5" w:rsidRPr="003D1B99">
        <w:rPr>
          <w:rFonts w:ascii="Arial" w:hAnsi="Arial" w:cs="Arial"/>
          <w:bCs/>
          <w:sz w:val="24"/>
          <w:szCs w:val="24"/>
          <w:lang w:val="pt-PT"/>
        </w:rPr>
        <w:t>ssistência aos empresários através de regimes de empréstimo</w:t>
      </w:r>
      <w:r w:rsidR="00126670" w:rsidRPr="003D1B99">
        <w:rPr>
          <w:rFonts w:ascii="Arial" w:hAnsi="Arial" w:cs="Arial"/>
          <w:bCs/>
          <w:sz w:val="24"/>
          <w:szCs w:val="24"/>
          <w:lang w:val="pt-PT"/>
        </w:rPr>
        <w:t>s</w:t>
      </w:r>
      <w:r w:rsidR="00261AB5" w:rsidRPr="003D1B99">
        <w:rPr>
          <w:rFonts w:ascii="Arial" w:hAnsi="Arial" w:cs="Arial"/>
          <w:bCs/>
          <w:sz w:val="24"/>
          <w:szCs w:val="24"/>
          <w:lang w:val="pt-PT"/>
        </w:rPr>
        <w:t xml:space="preserve"> </w:t>
      </w:r>
      <w:r w:rsidR="00822AE2" w:rsidRPr="003D1B99">
        <w:rPr>
          <w:rFonts w:ascii="Arial" w:hAnsi="Arial" w:cs="Arial"/>
          <w:bCs/>
          <w:sz w:val="24"/>
          <w:szCs w:val="24"/>
          <w:lang w:val="pt-PT"/>
        </w:rPr>
        <w:t xml:space="preserve">isentos </w:t>
      </w:r>
      <w:r w:rsidR="00261AB5" w:rsidRPr="003D1B99">
        <w:rPr>
          <w:rFonts w:ascii="Arial" w:hAnsi="Arial" w:cs="Arial"/>
          <w:bCs/>
          <w:sz w:val="24"/>
          <w:szCs w:val="24"/>
          <w:lang w:val="pt-PT"/>
        </w:rPr>
        <w:t xml:space="preserve">de juros. Intervenções directas, tais como a validação da política nacional de emprego com </w:t>
      </w:r>
      <w:r w:rsidR="00822AE2" w:rsidRPr="003D1B99">
        <w:rPr>
          <w:rFonts w:ascii="Arial" w:hAnsi="Arial" w:cs="Arial"/>
          <w:bCs/>
          <w:sz w:val="24"/>
          <w:szCs w:val="24"/>
          <w:lang w:val="pt-PT"/>
        </w:rPr>
        <w:t>en</w:t>
      </w:r>
      <w:r w:rsidR="00261AB5" w:rsidRPr="003D1B99">
        <w:rPr>
          <w:rFonts w:ascii="Arial" w:hAnsi="Arial" w:cs="Arial"/>
          <w:bCs/>
          <w:sz w:val="24"/>
          <w:szCs w:val="24"/>
          <w:lang w:val="pt-PT"/>
        </w:rPr>
        <w:t>fo</w:t>
      </w:r>
      <w:r w:rsidR="00822AE2" w:rsidRPr="003D1B99">
        <w:rPr>
          <w:rFonts w:ascii="Arial" w:hAnsi="Arial" w:cs="Arial"/>
          <w:bCs/>
          <w:sz w:val="24"/>
          <w:szCs w:val="24"/>
          <w:lang w:val="pt-PT"/>
        </w:rPr>
        <w:t>que s</w:t>
      </w:r>
      <w:r w:rsidR="00261AB5" w:rsidRPr="003D1B99">
        <w:rPr>
          <w:rFonts w:ascii="Arial" w:hAnsi="Arial" w:cs="Arial"/>
          <w:bCs/>
          <w:sz w:val="24"/>
          <w:szCs w:val="24"/>
          <w:lang w:val="pt-PT"/>
        </w:rPr>
        <w:t>o</w:t>
      </w:r>
      <w:r w:rsidR="00822AE2" w:rsidRPr="003D1B99">
        <w:rPr>
          <w:rFonts w:ascii="Arial" w:hAnsi="Arial" w:cs="Arial"/>
          <w:bCs/>
          <w:sz w:val="24"/>
          <w:szCs w:val="24"/>
          <w:lang w:val="pt-PT"/>
        </w:rPr>
        <w:t xml:space="preserve">bre </w:t>
      </w:r>
      <w:r w:rsidR="00D32E5C" w:rsidRPr="003D1B99">
        <w:rPr>
          <w:rFonts w:ascii="Arial" w:hAnsi="Arial" w:cs="Arial"/>
          <w:bCs/>
          <w:sz w:val="24"/>
          <w:szCs w:val="24"/>
          <w:lang w:val="pt-PT"/>
        </w:rPr>
        <w:t>o emprego</w:t>
      </w:r>
      <w:r w:rsidR="00261AB5" w:rsidRPr="003D1B99">
        <w:rPr>
          <w:rFonts w:ascii="Arial" w:hAnsi="Arial" w:cs="Arial"/>
          <w:bCs/>
          <w:sz w:val="24"/>
          <w:szCs w:val="24"/>
          <w:lang w:val="pt-PT"/>
        </w:rPr>
        <w:t xml:space="preserve"> dos jovens e a </w:t>
      </w:r>
      <w:r w:rsidR="00F352F1" w:rsidRPr="003D1B99">
        <w:rPr>
          <w:rFonts w:ascii="Arial" w:hAnsi="Arial" w:cs="Arial"/>
          <w:bCs/>
          <w:sz w:val="24"/>
          <w:szCs w:val="24"/>
          <w:lang w:val="pt-PT"/>
        </w:rPr>
        <w:t>criação da</w:t>
      </w:r>
      <w:r w:rsidR="00261AB5" w:rsidRPr="003D1B99">
        <w:rPr>
          <w:rFonts w:ascii="Arial" w:hAnsi="Arial" w:cs="Arial"/>
          <w:bCs/>
          <w:sz w:val="24"/>
          <w:szCs w:val="24"/>
          <w:lang w:val="pt-PT"/>
        </w:rPr>
        <w:t xml:space="preserve"> direcção nacional de </w:t>
      </w:r>
      <w:r w:rsidR="00F352F1" w:rsidRPr="003D1B99">
        <w:rPr>
          <w:rFonts w:ascii="Arial" w:hAnsi="Arial" w:cs="Arial"/>
          <w:bCs/>
          <w:sz w:val="24"/>
          <w:szCs w:val="24"/>
          <w:lang w:val="pt-PT"/>
        </w:rPr>
        <w:t xml:space="preserve">emprego. </w:t>
      </w:r>
      <w:r w:rsidR="00104F1A" w:rsidRPr="003D1B99">
        <w:rPr>
          <w:rFonts w:ascii="Arial" w:hAnsi="Arial" w:cs="Arial"/>
          <w:bCs/>
          <w:sz w:val="24"/>
          <w:szCs w:val="24"/>
          <w:lang w:val="pt-PT"/>
        </w:rPr>
        <w:t xml:space="preserve">O </w:t>
      </w:r>
      <w:r w:rsidR="00261AB5" w:rsidRPr="003D1B99">
        <w:rPr>
          <w:rFonts w:ascii="Arial" w:hAnsi="Arial" w:cs="Arial"/>
          <w:bCs/>
          <w:sz w:val="24"/>
          <w:szCs w:val="24"/>
          <w:lang w:val="pt-PT"/>
        </w:rPr>
        <w:t xml:space="preserve">Senador (Dr) Chris Ngige concluiu sua intervenção </w:t>
      </w:r>
      <w:r w:rsidR="00104F1A" w:rsidRPr="003D1B99">
        <w:rPr>
          <w:rFonts w:ascii="Arial" w:hAnsi="Arial" w:cs="Arial"/>
          <w:bCs/>
          <w:sz w:val="24"/>
          <w:szCs w:val="24"/>
          <w:lang w:val="pt-PT"/>
        </w:rPr>
        <w:t>ch</w:t>
      </w:r>
      <w:r w:rsidR="00261AB5" w:rsidRPr="003D1B99">
        <w:rPr>
          <w:rFonts w:ascii="Arial" w:hAnsi="Arial" w:cs="Arial"/>
          <w:bCs/>
          <w:sz w:val="24"/>
          <w:szCs w:val="24"/>
          <w:lang w:val="pt-PT"/>
        </w:rPr>
        <w:t>a</w:t>
      </w:r>
      <w:r w:rsidR="00104F1A" w:rsidRPr="003D1B99">
        <w:rPr>
          <w:rFonts w:ascii="Arial" w:hAnsi="Arial" w:cs="Arial"/>
          <w:bCs/>
          <w:sz w:val="24"/>
          <w:szCs w:val="24"/>
          <w:lang w:val="pt-PT"/>
        </w:rPr>
        <w:t xml:space="preserve">mando </w:t>
      </w:r>
      <w:r w:rsidR="00F352F1" w:rsidRPr="003D1B99">
        <w:rPr>
          <w:rFonts w:ascii="Arial" w:hAnsi="Arial" w:cs="Arial"/>
          <w:bCs/>
          <w:sz w:val="24"/>
          <w:szCs w:val="24"/>
          <w:lang w:val="pt-PT"/>
        </w:rPr>
        <w:t>a atenção</w:t>
      </w:r>
      <w:r w:rsidR="00104F1A" w:rsidRPr="003D1B99">
        <w:rPr>
          <w:rFonts w:ascii="Arial" w:hAnsi="Arial" w:cs="Arial"/>
          <w:bCs/>
          <w:sz w:val="24"/>
          <w:szCs w:val="24"/>
          <w:lang w:val="pt-PT"/>
        </w:rPr>
        <w:t xml:space="preserve"> dos </w:t>
      </w:r>
      <w:r w:rsidR="00261AB5" w:rsidRPr="003D1B99">
        <w:rPr>
          <w:rFonts w:ascii="Arial" w:hAnsi="Arial" w:cs="Arial"/>
          <w:bCs/>
          <w:sz w:val="24"/>
          <w:szCs w:val="24"/>
          <w:lang w:val="pt-PT"/>
        </w:rPr>
        <w:t xml:space="preserve">seus pares </w:t>
      </w:r>
      <w:r w:rsidR="005166FB" w:rsidRPr="003D1B99">
        <w:rPr>
          <w:rFonts w:ascii="Arial" w:hAnsi="Arial" w:cs="Arial"/>
          <w:bCs/>
          <w:sz w:val="24"/>
          <w:szCs w:val="24"/>
          <w:lang w:val="pt-PT"/>
        </w:rPr>
        <w:t xml:space="preserve">relativamente à </w:t>
      </w:r>
      <w:r w:rsidR="00261AB5" w:rsidRPr="003D1B99">
        <w:rPr>
          <w:rFonts w:ascii="Arial" w:hAnsi="Arial" w:cs="Arial"/>
          <w:bCs/>
          <w:sz w:val="24"/>
          <w:szCs w:val="24"/>
          <w:lang w:val="pt-PT"/>
        </w:rPr>
        <w:t>ligação entre o abandono escolar, trabalho infantil, trabalho</w:t>
      </w:r>
      <w:r w:rsidR="005166FB" w:rsidRPr="003D1B99">
        <w:rPr>
          <w:rFonts w:ascii="Arial" w:hAnsi="Arial" w:cs="Arial"/>
          <w:bCs/>
          <w:sz w:val="24"/>
          <w:szCs w:val="24"/>
          <w:lang w:val="pt-PT"/>
        </w:rPr>
        <w:t xml:space="preserve"> </w:t>
      </w:r>
      <w:r w:rsidR="00F352F1" w:rsidRPr="003D1B99">
        <w:rPr>
          <w:rFonts w:ascii="Arial" w:hAnsi="Arial" w:cs="Arial"/>
          <w:bCs/>
          <w:sz w:val="24"/>
          <w:szCs w:val="24"/>
          <w:lang w:val="pt-PT"/>
        </w:rPr>
        <w:t>forçado e</w:t>
      </w:r>
      <w:r w:rsidR="00261AB5" w:rsidRPr="003D1B99">
        <w:rPr>
          <w:rFonts w:ascii="Arial" w:hAnsi="Arial" w:cs="Arial"/>
          <w:bCs/>
          <w:sz w:val="24"/>
          <w:szCs w:val="24"/>
          <w:lang w:val="pt-PT"/>
        </w:rPr>
        <w:t xml:space="preserve"> trá</w:t>
      </w:r>
      <w:r w:rsidR="00126670" w:rsidRPr="003D1B99">
        <w:rPr>
          <w:rFonts w:ascii="Arial" w:hAnsi="Arial" w:cs="Arial"/>
          <w:bCs/>
          <w:sz w:val="24"/>
          <w:szCs w:val="24"/>
          <w:lang w:val="pt-PT"/>
        </w:rPr>
        <w:t xml:space="preserve">fico e fez um apelo aos Estado </w:t>
      </w:r>
      <w:r w:rsidR="00261AB5" w:rsidRPr="003D1B99">
        <w:rPr>
          <w:rFonts w:ascii="Arial" w:hAnsi="Arial" w:cs="Arial"/>
          <w:bCs/>
          <w:sz w:val="24"/>
          <w:szCs w:val="24"/>
          <w:lang w:val="pt-PT"/>
        </w:rPr>
        <w:t xml:space="preserve">membros africanos para </w:t>
      </w:r>
      <w:r w:rsidR="00F352F1" w:rsidRPr="003D1B99">
        <w:rPr>
          <w:rFonts w:ascii="Arial" w:hAnsi="Arial" w:cs="Arial"/>
          <w:bCs/>
          <w:sz w:val="24"/>
          <w:szCs w:val="24"/>
          <w:lang w:val="pt-PT"/>
        </w:rPr>
        <w:t>criarem um</w:t>
      </w:r>
      <w:r w:rsidR="00261AB5" w:rsidRPr="003D1B99">
        <w:rPr>
          <w:rFonts w:ascii="Arial" w:hAnsi="Arial" w:cs="Arial"/>
          <w:bCs/>
          <w:sz w:val="24"/>
          <w:szCs w:val="24"/>
          <w:lang w:val="pt-PT"/>
        </w:rPr>
        <w:t xml:space="preserve"> ambiente propício para a </w:t>
      </w:r>
      <w:r w:rsidR="00CB7777" w:rsidRPr="003D1B99">
        <w:rPr>
          <w:rFonts w:ascii="Arial" w:hAnsi="Arial" w:cs="Arial"/>
          <w:bCs/>
          <w:sz w:val="24"/>
          <w:szCs w:val="24"/>
          <w:lang w:val="pt-PT"/>
        </w:rPr>
        <w:t>protecção</w:t>
      </w:r>
      <w:r w:rsidR="00261AB5" w:rsidRPr="003D1B99">
        <w:rPr>
          <w:rFonts w:ascii="Arial" w:hAnsi="Arial" w:cs="Arial"/>
          <w:bCs/>
          <w:sz w:val="24"/>
          <w:szCs w:val="24"/>
          <w:lang w:val="pt-PT"/>
        </w:rPr>
        <w:t xml:space="preserve"> das crianças</w:t>
      </w:r>
      <w:r w:rsidR="00A31DC8" w:rsidRPr="003D1B99">
        <w:rPr>
          <w:rFonts w:ascii="Arial" w:hAnsi="Arial" w:cs="Arial"/>
          <w:sz w:val="24"/>
          <w:szCs w:val="24"/>
          <w:lang w:val="pt-PT"/>
        </w:rPr>
        <w:t>:</w:t>
      </w:r>
    </w:p>
    <w:p w14:paraId="51CC6517" w14:textId="77777777" w:rsidR="00A9330F" w:rsidRPr="003D1B99" w:rsidRDefault="00A9330F" w:rsidP="003D1B99">
      <w:pPr>
        <w:jc w:val="both"/>
        <w:rPr>
          <w:lang w:val="pt-PT"/>
        </w:rPr>
      </w:pPr>
    </w:p>
    <w:p w14:paraId="294F0883" w14:textId="0727EBE8" w:rsidR="00A9330F" w:rsidRPr="003D1B99" w:rsidRDefault="00E35CD5"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lastRenderedPageBreak/>
        <w:t>Sra. Jacqueline Mugo</w:t>
      </w:r>
      <w:r w:rsidR="00D3102F" w:rsidRPr="003D1B99">
        <w:rPr>
          <w:rFonts w:ascii="Arial" w:hAnsi="Arial" w:cs="Arial"/>
          <w:sz w:val="24"/>
          <w:szCs w:val="24"/>
          <w:lang w:val="pt-PT"/>
        </w:rPr>
        <w:t xml:space="preserve"> </w:t>
      </w:r>
      <w:r w:rsidRPr="003D1B99">
        <w:rPr>
          <w:rFonts w:ascii="Arial" w:hAnsi="Arial" w:cs="Arial"/>
          <w:sz w:val="24"/>
          <w:szCs w:val="24"/>
          <w:lang w:val="pt-PT"/>
        </w:rPr>
        <w:t>(EBS) salientou a importância de</w:t>
      </w:r>
      <w:r w:rsidR="00CC0582" w:rsidRPr="003D1B99">
        <w:rPr>
          <w:rFonts w:ascii="Arial" w:hAnsi="Arial" w:cs="Arial"/>
          <w:sz w:val="24"/>
          <w:szCs w:val="24"/>
          <w:lang w:val="pt-PT"/>
        </w:rPr>
        <w:t xml:space="preserve"> se considerar</w:t>
      </w:r>
      <w:r w:rsidRPr="003D1B99">
        <w:rPr>
          <w:rFonts w:ascii="Arial" w:hAnsi="Arial" w:cs="Arial"/>
          <w:sz w:val="24"/>
          <w:szCs w:val="24"/>
          <w:lang w:val="pt-PT"/>
        </w:rPr>
        <w:t xml:space="preserve"> a perspectiva do se</w:t>
      </w:r>
      <w:r w:rsidR="00CC0582" w:rsidRPr="003D1B99">
        <w:rPr>
          <w:rFonts w:ascii="Arial" w:hAnsi="Arial" w:cs="Arial"/>
          <w:sz w:val="24"/>
          <w:szCs w:val="24"/>
          <w:lang w:val="pt-PT"/>
        </w:rPr>
        <w:t>c</w:t>
      </w:r>
      <w:r w:rsidRPr="003D1B99">
        <w:rPr>
          <w:rFonts w:ascii="Arial" w:hAnsi="Arial" w:cs="Arial"/>
          <w:sz w:val="24"/>
          <w:szCs w:val="24"/>
          <w:lang w:val="pt-PT"/>
        </w:rPr>
        <w:t>tor privado na discussão sobre o tema.</w:t>
      </w:r>
      <w:r w:rsidR="00CC0582" w:rsidRPr="003D1B99">
        <w:rPr>
          <w:rFonts w:ascii="Arial" w:hAnsi="Arial" w:cs="Arial"/>
          <w:sz w:val="24"/>
          <w:szCs w:val="24"/>
          <w:lang w:val="pt-PT"/>
        </w:rPr>
        <w:t xml:space="preserve"> A Sra.</w:t>
      </w:r>
      <w:r w:rsidRPr="003D1B99">
        <w:rPr>
          <w:rFonts w:ascii="Arial" w:hAnsi="Arial" w:cs="Arial"/>
          <w:sz w:val="24"/>
          <w:szCs w:val="24"/>
          <w:lang w:val="pt-PT"/>
        </w:rPr>
        <w:t xml:space="preserve"> Mugo reconhec</w:t>
      </w:r>
      <w:r w:rsidR="00CC0582" w:rsidRPr="003D1B99">
        <w:rPr>
          <w:rFonts w:ascii="Arial" w:hAnsi="Arial" w:cs="Arial"/>
          <w:sz w:val="24"/>
          <w:szCs w:val="24"/>
          <w:lang w:val="pt-PT"/>
        </w:rPr>
        <w:t xml:space="preserve">eu </w:t>
      </w:r>
      <w:r w:rsidRPr="003D1B99">
        <w:rPr>
          <w:rFonts w:ascii="Arial" w:hAnsi="Arial" w:cs="Arial"/>
          <w:sz w:val="24"/>
          <w:szCs w:val="24"/>
          <w:lang w:val="pt-PT"/>
        </w:rPr>
        <w:t>que muitos governos implementaram medidas como a N</w:t>
      </w:r>
      <w:r w:rsidR="00126670" w:rsidRPr="003D1B99">
        <w:rPr>
          <w:rFonts w:ascii="Arial" w:hAnsi="Arial" w:cs="Arial"/>
          <w:sz w:val="24"/>
          <w:szCs w:val="24"/>
          <w:lang w:val="pt-PT"/>
        </w:rPr>
        <w:t xml:space="preserve">igéria, no entanto, a pobreza </w:t>
      </w:r>
      <w:r w:rsidRPr="003D1B99">
        <w:rPr>
          <w:rFonts w:ascii="Arial" w:hAnsi="Arial" w:cs="Arial"/>
          <w:sz w:val="24"/>
          <w:szCs w:val="24"/>
          <w:lang w:val="pt-PT"/>
        </w:rPr>
        <w:t xml:space="preserve">ainda </w:t>
      </w:r>
      <w:r w:rsidR="00460BB3" w:rsidRPr="003D1B99">
        <w:rPr>
          <w:rFonts w:ascii="Arial" w:hAnsi="Arial" w:cs="Arial"/>
          <w:sz w:val="24"/>
          <w:szCs w:val="24"/>
          <w:lang w:val="pt-PT"/>
        </w:rPr>
        <w:t>existe</w:t>
      </w:r>
      <w:r w:rsidRPr="003D1B99">
        <w:rPr>
          <w:rFonts w:ascii="Arial" w:hAnsi="Arial" w:cs="Arial"/>
          <w:sz w:val="24"/>
          <w:szCs w:val="24"/>
          <w:lang w:val="pt-PT"/>
        </w:rPr>
        <w:t xml:space="preserve">, particularmente em zonas remotas e rurais </w:t>
      </w:r>
      <w:r w:rsidR="00CB7777" w:rsidRPr="003D1B99">
        <w:rPr>
          <w:rFonts w:ascii="Arial" w:hAnsi="Arial" w:cs="Arial"/>
          <w:sz w:val="24"/>
          <w:szCs w:val="24"/>
          <w:lang w:val="pt-PT"/>
        </w:rPr>
        <w:t>e que</w:t>
      </w:r>
      <w:r w:rsidR="00460BB3" w:rsidRPr="003D1B99">
        <w:rPr>
          <w:rFonts w:ascii="Arial" w:hAnsi="Arial" w:cs="Arial"/>
          <w:sz w:val="24"/>
          <w:szCs w:val="24"/>
          <w:lang w:val="pt-PT"/>
        </w:rPr>
        <w:t xml:space="preserve"> </w:t>
      </w:r>
      <w:r w:rsidRPr="003D1B99">
        <w:rPr>
          <w:rFonts w:ascii="Arial" w:hAnsi="Arial" w:cs="Arial"/>
          <w:sz w:val="24"/>
          <w:szCs w:val="24"/>
          <w:lang w:val="pt-PT"/>
        </w:rPr>
        <w:t>afe</w:t>
      </w:r>
      <w:r w:rsidR="00460BB3" w:rsidRPr="003D1B99">
        <w:rPr>
          <w:rFonts w:ascii="Arial" w:hAnsi="Arial" w:cs="Arial"/>
          <w:sz w:val="24"/>
          <w:szCs w:val="24"/>
          <w:lang w:val="pt-PT"/>
        </w:rPr>
        <w:t>c</w:t>
      </w:r>
      <w:r w:rsidRPr="003D1B99">
        <w:rPr>
          <w:rFonts w:ascii="Arial" w:hAnsi="Arial" w:cs="Arial"/>
          <w:sz w:val="24"/>
          <w:szCs w:val="24"/>
          <w:lang w:val="pt-PT"/>
        </w:rPr>
        <w:t xml:space="preserve">ta os mais vulneráveis. </w:t>
      </w:r>
      <w:r w:rsidR="00460BB3" w:rsidRPr="003D1B99">
        <w:rPr>
          <w:rFonts w:ascii="Arial" w:hAnsi="Arial" w:cs="Arial"/>
          <w:sz w:val="24"/>
          <w:szCs w:val="24"/>
          <w:lang w:val="pt-PT"/>
        </w:rPr>
        <w:t xml:space="preserve">A </w:t>
      </w:r>
      <w:r w:rsidRPr="003D1B99">
        <w:rPr>
          <w:rFonts w:ascii="Arial" w:hAnsi="Arial" w:cs="Arial"/>
          <w:sz w:val="24"/>
          <w:szCs w:val="24"/>
          <w:lang w:val="pt-PT"/>
        </w:rPr>
        <w:t xml:space="preserve">Sra. Mugo lembrou a aspiração da visão África 2063 e </w:t>
      </w:r>
      <w:r w:rsidR="00460BB3" w:rsidRPr="003D1B99">
        <w:rPr>
          <w:rFonts w:ascii="Arial" w:hAnsi="Arial" w:cs="Arial"/>
          <w:sz w:val="24"/>
          <w:szCs w:val="24"/>
          <w:lang w:val="pt-PT"/>
        </w:rPr>
        <w:t>salientou a</w:t>
      </w:r>
      <w:r w:rsidRPr="003D1B99">
        <w:rPr>
          <w:rFonts w:ascii="Arial" w:hAnsi="Arial" w:cs="Arial"/>
          <w:sz w:val="24"/>
          <w:szCs w:val="24"/>
          <w:lang w:val="pt-PT"/>
        </w:rPr>
        <w:t xml:space="preserve"> importância do emprego de qualidade como a melhor </w:t>
      </w:r>
      <w:r w:rsidR="00460BB3" w:rsidRPr="003D1B99">
        <w:rPr>
          <w:rFonts w:ascii="Arial" w:hAnsi="Arial" w:cs="Arial"/>
          <w:sz w:val="24"/>
          <w:szCs w:val="24"/>
          <w:lang w:val="pt-PT"/>
        </w:rPr>
        <w:t>forma</w:t>
      </w:r>
      <w:r w:rsidRPr="003D1B99">
        <w:rPr>
          <w:rFonts w:ascii="Arial" w:hAnsi="Arial" w:cs="Arial"/>
          <w:sz w:val="24"/>
          <w:szCs w:val="24"/>
          <w:lang w:val="pt-PT"/>
        </w:rPr>
        <w:t xml:space="preserve"> </w:t>
      </w:r>
      <w:r w:rsidR="00126670" w:rsidRPr="003D1B99">
        <w:rPr>
          <w:rFonts w:ascii="Arial" w:hAnsi="Arial" w:cs="Arial"/>
          <w:sz w:val="24"/>
          <w:szCs w:val="24"/>
          <w:lang w:val="pt-PT"/>
        </w:rPr>
        <w:t>para</w:t>
      </w:r>
      <w:r w:rsidRPr="003D1B99">
        <w:rPr>
          <w:rFonts w:ascii="Arial" w:hAnsi="Arial" w:cs="Arial"/>
          <w:sz w:val="24"/>
          <w:szCs w:val="24"/>
          <w:lang w:val="pt-PT"/>
        </w:rPr>
        <w:t xml:space="preserve"> melhorar a vida das pessoas.</w:t>
      </w:r>
      <w:r w:rsidR="0016501F" w:rsidRPr="003D1B99">
        <w:rPr>
          <w:rFonts w:ascii="Arial" w:hAnsi="Arial" w:cs="Arial"/>
          <w:sz w:val="24"/>
          <w:szCs w:val="24"/>
          <w:lang w:val="pt-PT"/>
        </w:rPr>
        <w:t xml:space="preserve"> </w:t>
      </w:r>
      <w:r w:rsidR="00126670" w:rsidRPr="003D1B99">
        <w:rPr>
          <w:rFonts w:ascii="Arial" w:hAnsi="Arial" w:cs="Arial"/>
          <w:sz w:val="24"/>
          <w:szCs w:val="24"/>
          <w:lang w:val="pt-PT"/>
        </w:rPr>
        <w:t>Lembrando</w:t>
      </w:r>
      <w:r w:rsidR="0016501F" w:rsidRPr="003D1B99">
        <w:rPr>
          <w:rFonts w:ascii="Arial" w:hAnsi="Arial" w:cs="Arial"/>
          <w:sz w:val="24"/>
          <w:szCs w:val="24"/>
          <w:lang w:val="pt-PT"/>
        </w:rPr>
        <w:t xml:space="preserve"> aos participantes </w:t>
      </w:r>
      <w:r w:rsidR="002E3F6E" w:rsidRPr="003D1B99">
        <w:rPr>
          <w:rFonts w:ascii="Arial" w:hAnsi="Arial" w:cs="Arial"/>
          <w:sz w:val="24"/>
          <w:szCs w:val="24"/>
          <w:lang w:val="pt-PT"/>
        </w:rPr>
        <w:t>q</w:t>
      </w:r>
      <w:r w:rsidRPr="003D1B99">
        <w:rPr>
          <w:rFonts w:ascii="Arial" w:hAnsi="Arial" w:cs="Arial"/>
          <w:sz w:val="24"/>
          <w:szCs w:val="24"/>
          <w:lang w:val="pt-PT"/>
        </w:rPr>
        <w:t>ue o emprego também está ligado à migração</w:t>
      </w:r>
      <w:r w:rsidR="0016501F" w:rsidRPr="003D1B99">
        <w:rPr>
          <w:rFonts w:ascii="Arial" w:hAnsi="Arial" w:cs="Arial"/>
          <w:sz w:val="24"/>
          <w:szCs w:val="24"/>
          <w:lang w:val="pt-PT"/>
        </w:rPr>
        <w:t>,</w:t>
      </w:r>
      <w:r w:rsidRPr="003D1B99">
        <w:rPr>
          <w:rFonts w:ascii="Arial" w:hAnsi="Arial" w:cs="Arial"/>
          <w:sz w:val="24"/>
          <w:szCs w:val="24"/>
          <w:lang w:val="pt-PT"/>
        </w:rPr>
        <w:t xml:space="preserve"> destacou a necessidade de garantir</w:t>
      </w:r>
      <w:r w:rsidR="002E3F6E" w:rsidRPr="003D1B99">
        <w:rPr>
          <w:rFonts w:ascii="Arial" w:hAnsi="Arial" w:cs="Arial"/>
          <w:sz w:val="24"/>
          <w:szCs w:val="24"/>
          <w:lang w:val="pt-PT"/>
        </w:rPr>
        <w:t xml:space="preserve"> </w:t>
      </w:r>
      <w:r w:rsidR="00CB7777" w:rsidRPr="003D1B99">
        <w:rPr>
          <w:rFonts w:ascii="Arial" w:hAnsi="Arial" w:cs="Arial"/>
          <w:sz w:val="24"/>
          <w:szCs w:val="24"/>
          <w:lang w:val="pt-PT"/>
        </w:rPr>
        <w:t>o atendimento</w:t>
      </w:r>
      <w:r w:rsidRPr="003D1B99">
        <w:rPr>
          <w:rFonts w:ascii="Arial" w:hAnsi="Arial" w:cs="Arial"/>
          <w:sz w:val="24"/>
          <w:szCs w:val="24"/>
          <w:lang w:val="pt-PT"/>
        </w:rPr>
        <w:t xml:space="preserve"> médico e </w:t>
      </w:r>
      <w:r w:rsidR="00CB7777" w:rsidRPr="003D1B99">
        <w:rPr>
          <w:rFonts w:ascii="Arial" w:hAnsi="Arial" w:cs="Arial"/>
          <w:sz w:val="24"/>
          <w:szCs w:val="24"/>
          <w:lang w:val="pt-PT"/>
        </w:rPr>
        <w:t>protecção</w:t>
      </w:r>
      <w:r w:rsidRPr="003D1B99">
        <w:rPr>
          <w:rFonts w:ascii="Arial" w:hAnsi="Arial" w:cs="Arial"/>
          <w:sz w:val="24"/>
          <w:szCs w:val="24"/>
          <w:lang w:val="pt-PT"/>
        </w:rPr>
        <w:t xml:space="preserve"> social às populações, dar prioridade </w:t>
      </w:r>
      <w:r w:rsidR="00CB7777" w:rsidRPr="003D1B99">
        <w:rPr>
          <w:rFonts w:ascii="Arial" w:hAnsi="Arial" w:cs="Arial"/>
          <w:sz w:val="24"/>
          <w:szCs w:val="24"/>
          <w:lang w:val="pt-PT"/>
        </w:rPr>
        <w:t>à transformação</w:t>
      </w:r>
      <w:r w:rsidRPr="003D1B99">
        <w:rPr>
          <w:rFonts w:ascii="Arial" w:hAnsi="Arial" w:cs="Arial"/>
          <w:sz w:val="24"/>
          <w:szCs w:val="24"/>
          <w:lang w:val="pt-PT"/>
        </w:rPr>
        <w:t xml:space="preserve"> da economia informal e desenvolver</w:t>
      </w:r>
      <w:r w:rsidR="0016501F" w:rsidRPr="003D1B99">
        <w:rPr>
          <w:rFonts w:ascii="Arial" w:hAnsi="Arial" w:cs="Arial"/>
          <w:sz w:val="24"/>
          <w:szCs w:val="24"/>
          <w:lang w:val="pt-PT"/>
        </w:rPr>
        <w:t xml:space="preserve"> as competências d</w:t>
      </w:r>
      <w:r w:rsidRPr="003D1B99">
        <w:rPr>
          <w:rFonts w:ascii="Arial" w:hAnsi="Arial" w:cs="Arial"/>
          <w:sz w:val="24"/>
          <w:szCs w:val="24"/>
          <w:lang w:val="pt-PT"/>
        </w:rPr>
        <w:t>o futuro.</w:t>
      </w:r>
      <w:r w:rsidR="0016501F" w:rsidRPr="003D1B99">
        <w:rPr>
          <w:rFonts w:ascii="Arial" w:hAnsi="Arial" w:cs="Arial"/>
          <w:sz w:val="24"/>
          <w:szCs w:val="24"/>
          <w:lang w:val="pt-PT"/>
        </w:rPr>
        <w:t xml:space="preserve"> A</w:t>
      </w:r>
      <w:r w:rsidR="002E3F6E" w:rsidRPr="003D1B99">
        <w:rPr>
          <w:rFonts w:ascii="Arial" w:hAnsi="Arial" w:cs="Arial"/>
          <w:sz w:val="24"/>
          <w:szCs w:val="24"/>
          <w:lang w:val="pt-PT"/>
        </w:rPr>
        <w:t xml:space="preserve"> </w:t>
      </w:r>
      <w:r w:rsidRPr="003D1B99">
        <w:rPr>
          <w:rFonts w:ascii="Arial" w:hAnsi="Arial" w:cs="Arial"/>
          <w:sz w:val="24"/>
          <w:szCs w:val="24"/>
          <w:lang w:val="pt-PT"/>
        </w:rPr>
        <w:t>Sra. Mugo propôs medidas</w:t>
      </w:r>
      <w:r w:rsidR="00701DE7" w:rsidRPr="003D1B99">
        <w:rPr>
          <w:rFonts w:ascii="Arial" w:hAnsi="Arial" w:cs="Arial"/>
          <w:sz w:val="24"/>
          <w:szCs w:val="24"/>
          <w:lang w:val="pt-PT"/>
        </w:rPr>
        <w:t xml:space="preserve"> </w:t>
      </w:r>
      <w:r w:rsidR="00CB7777" w:rsidRPr="003D1B99">
        <w:rPr>
          <w:rFonts w:ascii="Arial" w:hAnsi="Arial" w:cs="Arial"/>
          <w:sz w:val="24"/>
          <w:szCs w:val="24"/>
          <w:lang w:val="pt-PT"/>
        </w:rPr>
        <w:t>fundamentais como</w:t>
      </w:r>
      <w:r w:rsidRPr="003D1B99">
        <w:rPr>
          <w:rFonts w:ascii="Arial" w:hAnsi="Arial" w:cs="Arial"/>
          <w:sz w:val="24"/>
          <w:szCs w:val="24"/>
          <w:lang w:val="pt-PT"/>
        </w:rPr>
        <w:t xml:space="preserve">: o </w:t>
      </w:r>
      <w:r w:rsidR="00F064AB" w:rsidRPr="003D1B99">
        <w:rPr>
          <w:rFonts w:ascii="Arial" w:hAnsi="Arial" w:cs="Arial"/>
          <w:sz w:val="24"/>
          <w:szCs w:val="24"/>
          <w:lang w:val="pt-PT"/>
        </w:rPr>
        <w:t xml:space="preserve">reembolso do </w:t>
      </w:r>
      <w:r w:rsidRPr="003D1B99">
        <w:rPr>
          <w:rFonts w:ascii="Arial" w:hAnsi="Arial" w:cs="Arial"/>
          <w:sz w:val="24"/>
          <w:szCs w:val="24"/>
          <w:lang w:val="pt-PT"/>
        </w:rPr>
        <w:t xml:space="preserve">imposto industrial para o sector privado para </w:t>
      </w:r>
      <w:r w:rsidR="00F064AB" w:rsidRPr="003D1B99">
        <w:rPr>
          <w:rFonts w:ascii="Arial" w:hAnsi="Arial" w:cs="Arial"/>
          <w:sz w:val="24"/>
          <w:szCs w:val="24"/>
          <w:lang w:val="pt-PT"/>
        </w:rPr>
        <w:t xml:space="preserve">a </w:t>
      </w:r>
      <w:r w:rsidR="00CB7777" w:rsidRPr="003D1B99">
        <w:rPr>
          <w:rFonts w:ascii="Arial" w:hAnsi="Arial" w:cs="Arial"/>
          <w:sz w:val="24"/>
          <w:szCs w:val="24"/>
          <w:lang w:val="pt-PT"/>
        </w:rPr>
        <w:t>melhor</w:t>
      </w:r>
      <w:r w:rsidR="00126670" w:rsidRPr="003D1B99">
        <w:rPr>
          <w:rFonts w:ascii="Arial" w:hAnsi="Arial" w:cs="Arial"/>
          <w:sz w:val="24"/>
          <w:szCs w:val="24"/>
          <w:lang w:val="pt-PT"/>
        </w:rPr>
        <w:t>ar</w:t>
      </w:r>
      <w:r w:rsidR="00CB7777" w:rsidRPr="003D1B99">
        <w:rPr>
          <w:rFonts w:ascii="Arial" w:hAnsi="Arial" w:cs="Arial"/>
          <w:sz w:val="24"/>
          <w:szCs w:val="24"/>
          <w:lang w:val="pt-PT"/>
        </w:rPr>
        <w:t xml:space="preserve"> das competências</w:t>
      </w:r>
      <w:r w:rsidRPr="003D1B99">
        <w:rPr>
          <w:rFonts w:ascii="Arial" w:hAnsi="Arial" w:cs="Arial"/>
          <w:sz w:val="24"/>
          <w:szCs w:val="24"/>
          <w:lang w:val="pt-PT"/>
        </w:rPr>
        <w:t xml:space="preserve"> nas empre</w:t>
      </w:r>
      <w:r w:rsidR="00126670" w:rsidRPr="003D1B99">
        <w:rPr>
          <w:rFonts w:ascii="Arial" w:hAnsi="Arial" w:cs="Arial"/>
          <w:sz w:val="24"/>
          <w:szCs w:val="24"/>
          <w:lang w:val="pt-PT"/>
        </w:rPr>
        <w:t>sas, o reforço dos mecanismos do</w:t>
      </w:r>
      <w:r w:rsidR="00F064AB" w:rsidRPr="003D1B99">
        <w:rPr>
          <w:rFonts w:ascii="Arial" w:hAnsi="Arial" w:cs="Arial"/>
          <w:sz w:val="24"/>
          <w:szCs w:val="24"/>
          <w:lang w:val="pt-PT"/>
        </w:rPr>
        <w:t xml:space="preserve"> </w:t>
      </w:r>
      <w:r w:rsidR="00CB7777" w:rsidRPr="003D1B99">
        <w:rPr>
          <w:rFonts w:ascii="Arial" w:hAnsi="Arial" w:cs="Arial"/>
          <w:sz w:val="24"/>
          <w:szCs w:val="24"/>
          <w:lang w:val="pt-PT"/>
        </w:rPr>
        <w:t>regime Tripartido</w:t>
      </w:r>
      <w:r w:rsidRPr="003D1B99">
        <w:rPr>
          <w:rFonts w:ascii="Arial" w:hAnsi="Arial" w:cs="Arial"/>
          <w:sz w:val="24"/>
          <w:szCs w:val="24"/>
          <w:lang w:val="pt-PT"/>
        </w:rPr>
        <w:t xml:space="preserve">, a necessidade de alavancar </w:t>
      </w:r>
      <w:r w:rsidR="00126670" w:rsidRPr="003D1B99">
        <w:rPr>
          <w:rFonts w:ascii="Arial" w:hAnsi="Arial" w:cs="Arial"/>
          <w:sz w:val="24"/>
          <w:szCs w:val="24"/>
          <w:lang w:val="pt-PT"/>
        </w:rPr>
        <w:t xml:space="preserve">a </w:t>
      </w:r>
      <w:r w:rsidRPr="003D1B99">
        <w:rPr>
          <w:rFonts w:ascii="Arial" w:hAnsi="Arial" w:cs="Arial"/>
          <w:sz w:val="24"/>
          <w:szCs w:val="24"/>
          <w:lang w:val="pt-PT"/>
        </w:rPr>
        <w:t>tecnologia</w:t>
      </w:r>
      <w:r w:rsidR="00126670" w:rsidRPr="003D1B99">
        <w:rPr>
          <w:rFonts w:ascii="Arial" w:hAnsi="Arial" w:cs="Arial"/>
          <w:sz w:val="24"/>
          <w:szCs w:val="24"/>
          <w:lang w:val="pt-PT"/>
        </w:rPr>
        <w:t>,</w:t>
      </w:r>
      <w:r w:rsidRPr="003D1B99">
        <w:rPr>
          <w:rFonts w:ascii="Arial" w:hAnsi="Arial" w:cs="Arial"/>
          <w:sz w:val="24"/>
          <w:szCs w:val="24"/>
          <w:lang w:val="pt-PT"/>
        </w:rPr>
        <w:t xml:space="preserve"> especialmente para</w:t>
      </w:r>
      <w:r w:rsidR="00F064AB" w:rsidRPr="003D1B99">
        <w:rPr>
          <w:rFonts w:ascii="Arial" w:hAnsi="Arial" w:cs="Arial"/>
          <w:sz w:val="24"/>
          <w:szCs w:val="24"/>
          <w:lang w:val="pt-PT"/>
        </w:rPr>
        <w:t xml:space="preserve"> </w:t>
      </w:r>
      <w:r w:rsidR="00CB7777" w:rsidRPr="003D1B99">
        <w:rPr>
          <w:rFonts w:ascii="Arial" w:hAnsi="Arial" w:cs="Arial"/>
          <w:sz w:val="24"/>
          <w:szCs w:val="24"/>
          <w:lang w:val="pt-PT"/>
        </w:rPr>
        <w:t>as mulheres</w:t>
      </w:r>
      <w:r w:rsidRPr="003D1B99">
        <w:rPr>
          <w:rFonts w:ascii="Arial" w:hAnsi="Arial" w:cs="Arial"/>
          <w:sz w:val="24"/>
          <w:szCs w:val="24"/>
          <w:lang w:val="pt-PT"/>
        </w:rPr>
        <w:t xml:space="preserve"> e jovens e a simplificação dos procedimentos administrativos</w:t>
      </w:r>
    </w:p>
    <w:p w14:paraId="5806454E" w14:textId="77777777" w:rsidR="00E6574B" w:rsidRPr="003D1B99" w:rsidRDefault="00E6574B" w:rsidP="003D1B99">
      <w:pPr>
        <w:jc w:val="both"/>
        <w:rPr>
          <w:lang w:val="pt-PT"/>
        </w:rPr>
      </w:pPr>
    </w:p>
    <w:p w14:paraId="039DB8A0" w14:textId="3DD53B6B" w:rsidR="00E6574B" w:rsidRPr="003D1B99" w:rsidRDefault="007F0725"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De ac</w:t>
      </w:r>
      <w:r w:rsidR="00126670" w:rsidRPr="003D1B99">
        <w:rPr>
          <w:rFonts w:ascii="Arial" w:hAnsi="Arial" w:cs="Arial"/>
          <w:sz w:val="24"/>
          <w:szCs w:val="24"/>
          <w:lang w:val="pt-PT"/>
        </w:rPr>
        <w:t xml:space="preserve">ordo com o Sr. Mehzoud Arezki, </w:t>
      </w:r>
      <w:r w:rsidRPr="003D1B99">
        <w:rPr>
          <w:rFonts w:ascii="Arial" w:hAnsi="Arial" w:cs="Arial"/>
          <w:sz w:val="24"/>
          <w:szCs w:val="24"/>
          <w:lang w:val="pt-PT"/>
        </w:rPr>
        <w:t xml:space="preserve">a edução da pobreza exige um melhor entendimento de suas causas. Embora dados e estatísticos </w:t>
      </w:r>
      <w:r w:rsidR="00126670" w:rsidRPr="003D1B99">
        <w:rPr>
          <w:rFonts w:ascii="Arial" w:hAnsi="Arial" w:cs="Arial"/>
          <w:sz w:val="24"/>
          <w:szCs w:val="24"/>
          <w:lang w:val="pt-PT"/>
        </w:rPr>
        <w:t>apresentem</w:t>
      </w:r>
      <w:r w:rsidR="004B3C9B" w:rsidRPr="003D1B99">
        <w:rPr>
          <w:rFonts w:ascii="Arial" w:hAnsi="Arial" w:cs="Arial"/>
          <w:sz w:val="24"/>
          <w:szCs w:val="24"/>
          <w:lang w:val="pt-PT"/>
        </w:rPr>
        <w:t xml:space="preserve"> uma</w:t>
      </w:r>
      <w:r w:rsidRPr="003D1B99">
        <w:rPr>
          <w:rFonts w:ascii="Arial" w:hAnsi="Arial" w:cs="Arial"/>
          <w:sz w:val="24"/>
          <w:szCs w:val="24"/>
          <w:lang w:val="pt-PT"/>
        </w:rPr>
        <w:t xml:space="preserve"> certa percepção da pobreza, a apreciação real do seu escopo em África deve ser vista através das lentes</w:t>
      </w:r>
      <w:r w:rsidR="00126670" w:rsidRPr="003D1B99">
        <w:rPr>
          <w:rFonts w:ascii="Arial" w:hAnsi="Arial" w:cs="Arial"/>
          <w:sz w:val="24"/>
          <w:szCs w:val="24"/>
          <w:lang w:val="pt-PT"/>
        </w:rPr>
        <w:t xml:space="preserve"> dos trabalhadores. Os Estados </w:t>
      </w:r>
      <w:r w:rsidRPr="003D1B99">
        <w:rPr>
          <w:rFonts w:ascii="Arial" w:hAnsi="Arial" w:cs="Arial"/>
          <w:sz w:val="24"/>
          <w:szCs w:val="24"/>
          <w:lang w:val="pt-PT"/>
        </w:rPr>
        <w:t xml:space="preserve">membros </w:t>
      </w:r>
      <w:r w:rsidR="004B3C9B" w:rsidRPr="003D1B99">
        <w:rPr>
          <w:rFonts w:ascii="Arial" w:hAnsi="Arial" w:cs="Arial"/>
          <w:sz w:val="24"/>
          <w:szCs w:val="24"/>
          <w:lang w:val="pt-PT"/>
        </w:rPr>
        <w:t>africanos deve</w:t>
      </w:r>
      <w:r w:rsidR="00126670" w:rsidRPr="003D1B99">
        <w:rPr>
          <w:rFonts w:ascii="Arial" w:hAnsi="Arial" w:cs="Arial"/>
          <w:sz w:val="24"/>
          <w:szCs w:val="24"/>
          <w:lang w:val="pt-PT"/>
        </w:rPr>
        <w:t>m</w:t>
      </w:r>
      <w:r w:rsidRPr="003D1B99">
        <w:rPr>
          <w:rFonts w:ascii="Arial" w:hAnsi="Arial" w:cs="Arial"/>
          <w:sz w:val="24"/>
          <w:szCs w:val="24"/>
          <w:lang w:val="pt-PT"/>
        </w:rPr>
        <w:t xml:space="preserve"> reconhecer que existem causas directas </w:t>
      </w:r>
      <w:r w:rsidR="00126670" w:rsidRPr="003D1B99">
        <w:rPr>
          <w:rFonts w:ascii="Arial" w:hAnsi="Arial" w:cs="Arial"/>
          <w:sz w:val="24"/>
          <w:szCs w:val="24"/>
          <w:lang w:val="pt-PT"/>
        </w:rPr>
        <w:t>e</w:t>
      </w:r>
      <w:r w:rsidRPr="003D1B99">
        <w:rPr>
          <w:rFonts w:ascii="Arial" w:hAnsi="Arial" w:cs="Arial"/>
          <w:sz w:val="24"/>
          <w:szCs w:val="24"/>
          <w:lang w:val="pt-PT"/>
        </w:rPr>
        <w:t xml:space="preserve"> indirectas da pobreza, e isso exige respostas </w:t>
      </w:r>
      <w:r w:rsidR="00126670" w:rsidRPr="003D1B99">
        <w:rPr>
          <w:rFonts w:ascii="Arial" w:hAnsi="Arial" w:cs="Arial"/>
          <w:sz w:val="24"/>
          <w:szCs w:val="24"/>
          <w:lang w:val="pt-PT"/>
        </w:rPr>
        <w:t>em conformidade</w:t>
      </w:r>
      <w:r w:rsidRPr="003D1B99">
        <w:rPr>
          <w:rFonts w:ascii="Arial" w:hAnsi="Arial" w:cs="Arial"/>
          <w:sz w:val="24"/>
          <w:szCs w:val="24"/>
          <w:lang w:val="pt-PT"/>
        </w:rPr>
        <w:t xml:space="preserve">. Sr. Arezki salientou que a pobreza é resultado </w:t>
      </w:r>
      <w:r w:rsidR="004174BF" w:rsidRPr="003D1B99">
        <w:rPr>
          <w:rFonts w:ascii="Arial" w:hAnsi="Arial" w:cs="Arial"/>
          <w:sz w:val="24"/>
          <w:szCs w:val="24"/>
          <w:lang w:val="pt-PT"/>
        </w:rPr>
        <w:t>de escolhas</w:t>
      </w:r>
      <w:r w:rsidRPr="003D1B99">
        <w:rPr>
          <w:rFonts w:ascii="Arial" w:hAnsi="Arial" w:cs="Arial"/>
          <w:sz w:val="24"/>
          <w:szCs w:val="24"/>
          <w:lang w:val="pt-PT"/>
        </w:rPr>
        <w:t xml:space="preserve"> económica</w:t>
      </w:r>
      <w:r w:rsidR="005C5DB0" w:rsidRPr="003D1B99">
        <w:rPr>
          <w:rFonts w:ascii="Arial" w:hAnsi="Arial" w:cs="Arial"/>
          <w:sz w:val="24"/>
          <w:szCs w:val="24"/>
          <w:lang w:val="pt-PT"/>
        </w:rPr>
        <w:t xml:space="preserve">s e </w:t>
      </w:r>
      <w:r w:rsidR="004174BF" w:rsidRPr="003D1B99">
        <w:rPr>
          <w:rFonts w:ascii="Arial" w:hAnsi="Arial" w:cs="Arial"/>
          <w:sz w:val="24"/>
          <w:szCs w:val="24"/>
          <w:lang w:val="pt-PT"/>
        </w:rPr>
        <w:t>políticas socia</w:t>
      </w:r>
      <w:r w:rsidR="00D2149E" w:rsidRPr="003D1B99">
        <w:rPr>
          <w:rFonts w:ascii="Arial" w:hAnsi="Arial" w:cs="Arial"/>
          <w:sz w:val="24"/>
          <w:szCs w:val="24"/>
          <w:lang w:val="pt-PT"/>
        </w:rPr>
        <w:t>i</w:t>
      </w:r>
      <w:r w:rsidR="004174BF" w:rsidRPr="003D1B99">
        <w:rPr>
          <w:rFonts w:ascii="Arial" w:hAnsi="Arial" w:cs="Arial"/>
          <w:sz w:val="24"/>
          <w:szCs w:val="24"/>
          <w:lang w:val="pt-PT"/>
        </w:rPr>
        <w:t>s.</w:t>
      </w:r>
      <w:r w:rsidRPr="003D1B99">
        <w:rPr>
          <w:rFonts w:ascii="Arial" w:hAnsi="Arial" w:cs="Arial"/>
          <w:sz w:val="24"/>
          <w:szCs w:val="24"/>
          <w:lang w:val="pt-PT"/>
        </w:rPr>
        <w:t xml:space="preserve"> É também resultado do modelo de governaç</w:t>
      </w:r>
      <w:r w:rsidR="004174BF" w:rsidRPr="003D1B99">
        <w:rPr>
          <w:rFonts w:ascii="Arial" w:hAnsi="Arial" w:cs="Arial"/>
          <w:sz w:val="24"/>
          <w:szCs w:val="24"/>
          <w:lang w:val="pt-PT"/>
        </w:rPr>
        <w:t xml:space="preserve">ão </w:t>
      </w:r>
      <w:r w:rsidRPr="003D1B99">
        <w:rPr>
          <w:rFonts w:ascii="Arial" w:hAnsi="Arial" w:cs="Arial"/>
          <w:sz w:val="24"/>
          <w:szCs w:val="24"/>
          <w:lang w:val="pt-PT"/>
        </w:rPr>
        <w:t xml:space="preserve">que </w:t>
      </w:r>
      <w:r w:rsidR="004174BF" w:rsidRPr="003D1B99">
        <w:rPr>
          <w:rFonts w:ascii="Arial" w:hAnsi="Arial" w:cs="Arial"/>
          <w:sz w:val="24"/>
          <w:szCs w:val="24"/>
          <w:lang w:val="pt-PT"/>
        </w:rPr>
        <w:t xml:space="preserve">permite </w:t>
      </w:r>
      <w:r w:rsidRPr="003D1B99">
        <w:rPr>
          <w:rFonts w:ascii="Arial" w:hAnsi="Arial" w:cs="Arial"/>
          <w:sz w:val="24"/>
          <w:szCs w:val="24"/>
          <w:lang w:val="pt-PT"/>
        </w:rPr>
        <w:t xml:space="preserve">assegurar a redistribuição equitativa da riqueza. O </w:t>
      </w:r>
      <w:r w:rsidR="00D0727E" w:rsidRPr="003D1B99">
        <w:rPr>
          <w:rFonts w:ascii="Arial" w:hAnsi="Arial" w:cs="Arial"/>
          <w:sz w:val="24"/>
          <w:szCs w:val="24"/>
          <w:lang w:val="pt-PT"/>
        </w:rPr>
        <w:t>S</w:t>
      </w:r>
      <w:r w:rsidRPr="003D1B99">
        <w:rPr>
          <w:rFonts w:ascii="Arial" w:hAnsi="Arial" w:cs="Arial"/>
          <w:sz w:val="24"/>
          <w:szCs w:val="24"/>
          <w:lang w:val="pt-PT"/>
        </w:rPr>
        <w:t xml:space="preserve">ecretário-geral da FNSCH convidou os governos e parceiros sociais </w:t>
      </w:r>
      <w:r w:rsidR="00604CF8" w:rsidRPr="003D1B99">
        <w:rPr>
          <w:rFonts w:ascii="Arial" w:hAnsi="Arial" w:cs="Arial"/>
          <w:sz w:val="24"/>
          <w:szCs w:val="24"/>
          <w:lang w:val="pt-PT"/>
        </w:rPr>
        <w:t>a fazerem</w:t>
      </w:r>
      <w:r w:rsidR="00D0727E" w:rsidRPr="003D1B99">
        <w:rPr>
          <w:rFonts w:ascii="Arial" w:hAnsi="Arial" w:cs="Arial"/>
          <w:sz w:val="24"/>
          <w:szCs w:val="24"/>
          <w:lang w:val="pt-PT"/>
        </w:rPr>
        <w:t xml:space="preserve"> </w:t>
      </w:r>
      <w:r w:rsidR="00604CF8" w:rsidRPr="003D1B99">
        <w:rPr>
          <w:rFonts w:ascii="Arial" w:hAnsi="Arial" w:cs="Arial"/>
          <w:sz w:val="24"/>
          <w:szCs w:val="24"/>
          <w:lang w:val="pt-PT"/>
        </w:rPr>
        <w:t>perguntas relevantes</w:t>
      </w:r>
      <w:r w:rsidR="00D0727E" w:rsidRPr="003D1B99">
        <w:rPr>
          <w:rFonts w:ascii="Arial" w:hAnsi="Arial" w:cs="Arial"/>
          <w:sz w:val="24"/>
          <w:szCs w:val="24"/>
          <w:lang w:val="pt-PT"/>
        </w:rPr>
        <w:t xml:space="preserve"> a si mesmos</w:t>
      </w:r>
      <w:r w:rsidRPr="003D1B99">
        <w:rPr>
          <w:rFonts w:ascii="Arial" w:hAnsi="Arial" w:cs="Arial"/>
          <w:sz w:val="24"/>
          <w:szCs w:val="24"/>
          <w:lang w:val="pt-PT"/>
        </w:rPr>
        <w:t xml:space="preserve">, em relação: (1) </w:t>
      </w:r>
      <w:r w:rsidR="00126670" w:rsidRPr="003D1B99">
        <w:rPr>
          <w:rFonts w:ascii="Arial" w:hAnsi="Arial" w:cs="Arial"/>
          <w:sz w:val="24"/>
          <w:szCs w:val="24"/>
          <w:lang w:val="pt-PT"/>
        </w:rPr>
        <w:t>o</w:t>
      </w:r>
      <w:r w:rsidRPr="003D1B99">
        <w:rPr>
          <w:rFonts w:ascii="Arial" w:hAnsi="Arial" w:cs="Arial"/>
          <w:sz w:val="24"/>
          <w:szCs w:val="24"/>
          <w:lang w:val="pt-PT"/>
        </w:rPr>
        <w:t xml:space="preserve"> tipo/qualidade dos investimentos realizados </w:t>
      </w:r>
      <w:r w:rsidR="00604CF8" w:rsidRPr="003D1B99">
        <w:rPr>
          <w:rFonts w:ascii="Arial" w:hAnsi="Arial" w:cs="Arial"/>
          <w:sz w:val="24"/>
          <w:szCs w:val="24"/>
          <w:lang w:val="pt-PT"/>
        </w:rPr>
        <w:t>em África</w:t>
      </w:r>
      <w:r w:rsidRPr="003D1B99">
        <w:rPr>
          <w:rFonts w:ascii="Arial" w:hAnsi="Arial" w:cs="Arial"/>
          <w:sz w:val="24"/>
          <w:szCs w:val="24"/>
          <w:lang w:val="pt-PT"/>
        </w:rPr>
        <w:t xml:space="preserve">, no </w:t>
      </w:r>
      <w:r w:rsidR="00D2149E" w:rsidRPr="003D1B99">
        <w:rPr>
          <w:rFonts w:ascii="Arial" w:hAnsi="Arial" w:cs="Arial"/>
          <w:sz w:val="24"/>
          <w:szCs w:val="24"/>
          <w:lang w:val="pt-PT"/>
        </w:rPr>
        <w:t>sector</w:t>
      </w:r>
      <w:r w:rsidRPr="003D1B99">
        <w:rPr>
          <w:rFonts w:ascii="Arial" w:hAnsi="Arial" w:cs="Arial"/>
          <w:sz w:val="24"/>
          <w:szCs w:val="24"/>
          <w:lang w:val="pt-PT"/>
        </w:rPr>
        <w:t xml:space="preserve"> de serviços e especificamente a sua utilização em se</w:t>
      </w:r>
      <w:r w:rsidR="00D0727E" w:rsidRPr="003D1B99">
        <w:rPr>
          <w:rFonts w:ascii="Arial" w:hAnsi="Arial" w:cs="Arial"/>
          <w:sz w:val="24"/>
          <w:szCs w:val="24"/>
          <w:lang w:val="pt-PT"/>
        </w:rPr>
        <w:t>c</w:t>
      </w:r>
      <w:r w:rsidRPr="003D1B99">
        <w:rPr>
          <w:rFonts w:ascii="Arial" w:hAnsi="Arial" w:cs="Arial"/>
          <w:sz w:val="24"/>
          <w:szCs w:val="24"/>
          <w:lang w:val="pt-PT"/>
        </w:rPr>
        <w:t xml:space="preserve">tores produtivos, tais </w:t>
      </w:r>
      <w:r w:rsidR="00604CF8" w:rsidRPr="003D1B99">
        <w:rPr>
          <w:rFonts w:ascii="Arial" w:hAnsi="Arial" w:cs="Arial"/>
          <w:sz w:val="24"/>
          <w:szCs w:val="24"/>
          <w:lang w:val="pt-PT"/>
        </w:rPr>
        <w:t>como o</w:t>
      </w:r>
      <w:r w:rsidR="00D0727E" w:rsidRPr="003D1B99">
        <w:rPr>
          <w:rFonts w:ascii="Arial" w:hAnsi="Arial" w:cs="Arial"/>
          <w:sz w:val="24"/>
          <w:szCs w:val="24"/>
          <w:lang w:val="pt-PT"/>
        </w:rPr>
        <w:t xml:space="preserve"> sector </w:t>
      </w:r>
      <w:r w:rsidRPr="003D1B99">
        <w:rPr>
          <w:rFonts w:ascii="Arial" w:hAnsi="Arial" w:cs="Arial"/>
          <w:sz w:val="24"/>
          <w:szCs w:val="24"/>
          <w:lang w:val="pt-PT"/>
        </w:rPr>
        <w:t xml:space="preserve">rural e o sector da agricultura, (2) o respeito </w:t>
      </w:r>
      <w:r w:rsidR="00E8123E" w:rsidRPr="003D1B99">
        <w:rPr>
          <w:rFonts w:ascii="Arial" w:hAnsi="Arial" w:cs="Arial"/>
          <w:sz w:val="24"/>
          <w:szCs w:val="24"/>
          <w:lang w:val="pt-PT"/>
        </w:rPr>
        <w:t xml:space="preserve">pelo </w:t>
      </w:r>
      <w:r w:rsidRPr="003D1B99">
        <w:rPr>
          <w:rFonts w:ascii="Arial" w:hAnsi="Arial" w:cs="Arial"/>
          <w:sz w:val="24"/>
          <w:szCs w:val="24"/>
          <w:lang w:val="pt-PT"/>
        </w:rPr>
        <w:t>direitos</w:t>
      </w:r>
      <w:r w:rsidR="00E8123E" w:rsidRPr="003D1B99">
        <w:rPr>
          <w:rFonts w:ascii="Arial" w:hAnsi="Arial" w:cs="Arial"/>
          <w:sz w:val="24"/>
          <w:szCs w:val="24"/>
          <w:lang w:val="pt-PT"/>
        </w:rPr>
        <w:t xml:space="preserve"> das </w:t>
      </w:r>
      <w:r w:rsidR="00604CF8" w:rsidRPr="003D1B99">
        <w:rPr>
          <w:rFonts w:ascii="Arial" w:hAnsi="Arial" w:cs="Arial"/>
          <w:sz w:val="24"/>
          <w:szCs w:val="24"/>
          <w:lang w:val="pt-PT"/>
        </w:rPr>
        <w:t>populações na</w:t>
      </w:r>
      <w:r w:rsidRPr="003D1B99">
        <w:rPr>
          <w:rFonts w:ascii="Arial" w:hAnsi="Arial" w:cs="Arial"/>
          <w:sz w:val="24"/>
          <w:szCs w:val="24"/>
          <w:lang w:val="pt-PT"/>
        </w:rPr>
        <w:t xml:space="preserve"> implementação de projectos de investimento, (3) a relevância da educação africana obsoleta e sistemas de formação em relação às necessidades do mercado de trabalho, (4) a adequação de sistemas </w:t>
      </w:r>
      <w:r w:rsidR="00583A51" w:rsidRPr="003D1B99">
        <w:rPr>
          <w:rFonts w:ascii="Arial" w:hAnsi="Arial" w:cs="Arial"/>
          <w:sz w:val="24"/>
          <w:szCs w:val="24"/>
          <w:lang w:val="pt-PT"/>
        </w:rPr>
        <w:t xml:space="preserve">de governação </w:t>
      </w:r>
      <w:r w:rsidRPr="003D1B99">
        <w:rPr>
          <w:rFonts w:ascii="Arial" w:hAnsi="Arial" w:cs="Arial"/>
          <w:sz w:val="24"/>
          <w:szCs w:val="24"/>
          <w:lang w:val="pt-PT"/>
        </w:rPr>
        <w:t>para assegurar política</w:t>
      </w:r>
      <w:r w:rsidR="00BA610C" w:rsidRPr="003D1B99">
        <w:rPr>
          <w:rFonts w:ascii="Arial" w:hAnsi="Arial" w:cs="Arial"/>
          <w:sz w:val="24"/>
          <w:szCs w:val="24"/>
          <w:lang w:val="pt-PT"/>
        </w:rPr>
        <w:t xml:space="preserve">s sólidas </w:t>
      </w:r>
      <w:r w:rsidR="00604CF8" w:rsidRPr="003D1B99">
        <w:rPr>
          <w:rFonts w:ascii="Arial" w:hAnsi="Arial" w:cs="Arial"/>
          <w:sz w:val="24"/>
          <w:szCs w:val="24"/>
          <w:lang w:val="pt-PT"/>
        </w:rPr>
        <w:t>e sustentáveis.</w:t>
      </w:r>
      <w:r w:rsidR="00BA610C" w:rsidRPr="003D1B99">
        <w:rPr>
          <w:rFonts w:ascii="Arial" w:hAnsi="Arial" w:cs="Arial"/>
          <w:sz w:val="24"/>
          <w:szCs w:val="24"/>
          <w:lang w:val="pt-PT"/>
        </w:rPr>
        <w:t xml:space="preserve"> </w:t>
      </w:r>
      <w:r w:rsidR="00894EE9" w:rsidRPr="003D1B99">
        <w:rPr>
          <w:rFonts w:ascii="Arial" w:hAnsi="Arial" w:cs="Arial"/>
          <w:sz w:val="24"/>
          <w:szCs w:val="24"/>
          <w:lang w:val="pt-PT"/>
        </w:rPr>
        <w:t>O Sr.</w:t>
      </w:r>
      <w:r w:rsidRPr="003D1B99">
        <w:rPr>
          <w:rFonts w:ascii="Arial" w:hAnsi="Arial" w:cs="Arial"/>
          <w:sz w:val="24"/>
          <w:szCs w:val="24"/>
          <w:lang w:val="pt-PT"/>
        </w:rPr>
        <w:t xml:space="preserve"> Arezki </w:t>
      </w:r>
      <w:r w:rsidR="00BA610C" w:rsidRPr="003D1B99">
        <w:rPr>
          <w:rFonts w:ascii="Arial" w:hAnsi="Arial" w:cs="Arial"/>
          <w:sz w:val="24"/>
          <w:szCs w:val="24"/>
          <w:lang w:val="pt-PT"/>
        </w:rPr>
        <w:t xml:space="preserve">salientou a </w:t>
      </w:r>
      <w:r w:rsidRPr="003D1B99">
        <w:rPr>
          <w:rFonts w:ascii="Arial" w:hAnsi="Arial" w:cs="Arial"/>
          <w:sz w:val="24"/>
          <w:szCs w:val="24"/>
          <w:lang w:val="pt-PT"/>
        </w:rPr>
        <w:t xml:space="preserve">necessidade de apoiar o desenvolvimento de modelos </w:t>
      </w:r>
      <w:r w:rsidR="00894EE9" w:rsidRPr="003D1B99">
        <w:rPr>
          <w:rFonts w:ascii="Arial" w:hAnsi="Arial" w:cs="Arial"/>
          <w:sz w:val="24"/>
          <w:szCs w:val="24"/>
          <w:lang w:val="pt-PT"/>
        </w:rPr>
        <w:t>que permitam</w:t>
      </w:r>
      <w:r w:rsidR="00BA610C" w:rsidRPr="003D1B99">
        <w:rPr>
          <w:rFonts w:ascii="Arial" w:hAnsi="Arial" w:cs="Arial"/>
          <w:sz w:val="24"/>
          <w:szCs w:val="24"/>
          <w:lang w:val="pt-PT"/>
        </w:rPr>
        <w:t xml:space="preserve"> </w:t>
      </w:r>
      <w:r w:rsidR="00894EE9" w:rsidRPr="003D1B99">
        <w:rPr>
          <w:rFonts w:ascii="Arial" w:hAnsi="Arial" w:cs="Arial"/>
          <w:sz w:val="24"/>
          <w:szCs w:val="24"/>
          <w:lang w:val="pt-PT"/>
        </w:rPr>
        <w:t xml:space="preserve">criar </w:t>
      </w:r>
      <w:r w:rsidRPr="003D1B99">
        <w:rPr>
          <w:rFonts w:ascii="Arial" w:hAnsi="Arial" w:cs="Arial"/>
          <w:sz w:val="24"/>
          <w:szCs w:val="24"/>
          <w:lang w:val="pt-PT"/>
        </w:rPr>
        <w:t>empregos</w:t>
      </w:r>
      <w:r w:rsidR="00604CF8" w:rsidRPr="003D1B99">
        <w:rPr>
          <w:rFonts w:ascii="Arial" w:hAnsi="Arial" w:cs="Arial"/>
          <w:sz w:val="24"/>
          <w:szCs w:val="24"/>
          <w:lang w:val="pt-PT"/>
        </w:rPr>
        <w:t xml:space="preserve"> e salários dignos</w:t>
      </w:r>
      <w:r w:rsidR="008D1031" w:rsidRPr="003D1B99">
        <w:rPr>
          <w:rFonts w:ascii="Arial" w:hAnsi="Arial" w:cs="Arial"/>
          <w:sz w:val="24"/>
          <w:szCs w:val="24"/>
          <w:lang w:val="pt-PT"/>
        </w:rPr>
        <w:t>.</w:t>
      </w:r>
    </w:p>
    <w:p w14:paraId="54C08C32" w14:textId="77777777" w:rsidR="008D1031" w:rsidRPr="003D1B99" w:rsidRDefault="008D1031" w:rsidP="003D1B99">
      <w:pPr>
        <w:jc w:val="both"/>
        <w:rPr>
          <w:lang w:val="pt-PT"/>
        </w:rPr>
      </w:pPr>
    </w:p>
    <w:p w14:paraId="79CF2B3C" w14:textId="2136D7F3" w:rsidR="008D1031" w:rsidRPr="003D1B99" w:rsidRDefault="00894EE9"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D</w:t>
      </w:r>
      <w:r w:rsidR="008D1031" w:rsidRPr="003D1B99">
        <w:rPr>
          <w:rFonts w:ascii="Arial" w:hAnsi="Arial" w:cs="Arial"/>
          <w:sz w:val="24"/>
          <w:szCs w:val="24"/>
          <w:lang w:val="pt-PT"/>
        </w:rPr>
        <w:t>urante as discussõ</w:t>
      </w:r>
      <w:r w:rsidR="00126670" w:rsidRPr="003D1B99">
        <w:rPr>
          <w:rFonts w:ascii="Arial" w:hAnsi="Arial" w:cs="Arial"/>
          <w:sz w:val="24"/>
          <w:szCs w:val="24"/>
          <w:lang w:val="pt-PT"/>
        </w:rPr>
        <w:t xml:space="preserve">es, os delegados destacaram a </w:t>
      </w:r>
      <w:r w:rsidR="008D1031" w:rsidRPr="003D1B99">
        <w:rPr>
          <w:rFonts w:ascii="Arial" w:hAnsi="Arial" w:cs="Arial"/>
          <w:sz w:val="24"/>
          <w:szCs w:val="24"/>
          <w:lang w:val="pt-PT"/>
        </w:rPr>
        <w:t xml:space="preserve">educação como factor chave e um equalizador central para permitir que indivíduos </w:t>
      </w:r>
      <w:r w:rsidR="00126670" w:rsidRPr="003D1B99">
        <w:rPr>
          <w:rFonts w:ascii="Arial" w:hAnsi="Arial" w:cs="Arial"/>
          <w:sz w:val="24"/>
          <w:szCs w:val="24"/>
          <w:lang w:val="pt-PT"/>
        </w:rPr>
        <w:t>saiam</w:t>
      </w:r>
      <w:r w:rsidR="008D1031" w:rsidRPr="003D1B99">
        <w:rPr>
          <w:rFonts w:ascii="Arial" w:hAnsi="Arial" w:cs="Arial"/>
          <w:sz w:val="24"/>
          <w:szCs w:val="24"/>
          <w:lang w:val="pt-PT"/>
        </w:rPr>
        <w:t xml:space="preserve"> da pobreza, acrescentando valor aos seus recursos naturais.</w:t>
      </w:r>
      <w:r w:rsidR="00F23F27" w:rsidRPr="003D1B99">
        <w:rPr>
          <w:rFonts w:ascii="Arial" w:hAnsi="Arial" w:cs="Arial"/>
          <w:sz w:val="24"/>
          <w:szCs w:val="24"/>
          <w:lang w:val="pt-PT"/>
        </w:rPr>
        <w:t xml:space="preserve"> </w:t>
      </w:r>
      <w:r w:rsidR="00D3102F" w:rsidRPr="003D1B99">
        <w:rPr>
          <w:rFonts w:ascii="Arial" w:hAnsi="Arial" w:cs="Arial"/>
          <w:sz w:val="24"/>
          <w:szCs w:val="24"/>
          <w:lang w:val="pt-PT"/>
        </w:rPr>
        <w:t xml:space="preserve">A protecção das mulheres grávidas, a reintegração dos trabalhadores migrantes, investimentos do Banco Mundial e FMI, não </w:t>
      </w:r>
      <w:r w:rsidR="00A65E50" w:rsidRPr="003D1B99">
        <w:rPr>
          <w:rFonts w:ascii="Arial" w:hAnsi="Arial" w:cs="Arial"/>
          <w:sz w:val="24"/>
          <w:szCs w:val="24"/>
          <w:lang w:val="pt-PT"/>
        </w:rPr>
        <w:t>estão</w:t>
      </w:r>
      <w:r w:rsidRPr="003D1B99">
        <w:rPr>
          <w:rFonts w:ascii="Arial" w:hAnsi="Arial" w:cs="Arial"/>
          <w:sz w:val="24"/>
          <w:szCs w:val="24"/>
          <w:lang w:val="pt-PT"/>
        </w:rPr>
        <w:t xml:space="preserve"> a </w:t>
      </w:r>
      <w:r w:rsidR="008D1031" w:rsidRPr="003D1B99">
        <w:rPr>
          <w:rFonts w:ascii="Arial" w:hAnsi="Arial" w:cs="Arial"/>
          <w:sz w:val="24"/>
          <w:szCs w:val="24"/>
          <w:lang w:val="pt-PT"/>
        </w:rPr>
        <w:t>cria</w:t>
      </w:r>
      <w:r w:rsidRPr="003D1B99">
        <w:rPr>
          <w:rFonts w:ascii="Arial" w:hAnsi="Arial" w:cs="Arial"/>
          <w:sz w:val="24"/>
          <w:szCs w:val="24"/>
          <w:lang w:val="pt-PT"/>
        </w:rPr>
        <w:t xml:space="preserve">r um </w:t>
      </w:r>
      <w:r w:rsidR="008D1031" w:rsidRPr="003D1B99">
        <w:rPr>
          <w:rFonts w:ascii="Arial" w:hAnsi="Arial" w:cs="Arial"/>
          <w:sz w:val="24"/>
          <w:szCs w:val="24"/>
          <w:lang w:val="pt-PT"/>
        </w:rPr>
        <w:t>número</w:t>
      </w:r>
      <w:r w:rsidRPr="003D1B99">
        <w:rPr>
          <w:rFonts w:ascii="Arial" w:hAnsi="Arial" w:cs="Arial"/>
          <w:sz w:val="24"/>
          <w:szCs w:val="24"/>
          <w:lang w:val="pt-PT"/>
        </w:rPr>
        <w:t xml:space="preserve"> </w:t>
      </w:r>
      <w:r w:rsidR="00D2149E" w:rsidRPr="003D1B99">
        <w:rPr>
          <w:rFonts w:ascii="Arial" w:hAnsi="Arial" w:cs="Arial"/>
          <w:sz w:val="24"/>
          <w:szCs w:val="24"/>
          <w:lang w:val="pt-PT"/>
        </w:rPr>
        <w:t>proporcional de</w:t>
      </w:r>
      <w:r w:rsidR="008D1031" w:rsidRPr="003D1B99">
        <w:rPr>
          <w:rFonts w:ascii="Arial" w:hAnsi="Arial" w:cs="Arial"/>
          <w:sz w:val="24"/>
          <w:szCs w:val="24"/>
          <w:lang w:val="pt-PT"/>
        </w:rPr>
        <w:t xml:space="preserve"> postos de trabalho em comparação com os últimos investimentos do governo em áreas com número significativo de postos de trabalho criados, o impacto da Demografia no mercado de trabalho, </w:t>
      </w:r>
      <w:r w:rsidRPr="003D1B99">
        <w:rPr>
          <w:rFonts w:ascii="Arial" w:hAnsi="Arial" w:cs="Arial"/>
          <w:sz w:val="24"/>
          <w:szCs w:val="24"/>
          <w:lang w:val="pt-PT"/>
        </w:rPr>
        <w:t xml:space="preserve">a </w:t>
      </w:r>
      <w:r w:rsidR="00D3102F" w:rsidRPr="003D1B99">
        <w:rPr>
          <w:rFonts w:ascii="Arial" w:hAnsi="Arial" w:cs="Arial"/>
          <w:sz w:val="24"/>
          <w:szCs w:val="24"/>
          <w:lang w:val="pt-PT"/>
        </w:rPr>
        <w:t>responsabilidade comum,</w:t>
      </w:r>
      <w:r w:rsidR="008D1031" w:rsidRPr="003D1B99">
        <w:rPr>
          <w:rFonts w:ascii="Arial" w:hAnsi="Arial" w:cs="Arial"/>
          <w:sz w:val="24"/>
          <w:szCs w:val="24"/>
          <w:lang w:val="pt-PT"/>
        </w:rPr>
        <w:t xml:space="preserve"> </w:t>
      </w:r>
      <w:r w:rsidRPr="003D1B99">
        <w:rPr>
          <w:rFonts w:ascii="Arial" w:hAnsi="Arial" w:cs="Arial"/>
          <w:sz w:val="24"/>
          <w:szCs w:val="24"/>
          <w:lang w:val="pt-PT"/>
        </w:rPr>
        <w:t xml:space="preserve">o papel </w:t>
      </w:r>
      <w:r w:rsidR="00D3102F" w:rsidRPr="003D1B99">
        <w:rPr>
          <w:rFonts w:ascii="Arial" w:hAnsi="Arial" w:cs="Arial"/>
          <w:sz w:val="24"/>
          <w:szCs w:val="24"/>
          <w:lang w:val="pt-PT"/>
        </w:rPr>
        <w:t>das parcerias</w:t>
      </w:r>
      <w:r w:rsidR="008D1031" w:rsidRPr="003D1B99">
        <w:rPr>
          <w:rFonts w:ascii="Arial" w:hAnsi="Arial" w:cs="Arial"/>
          <w:sz w:val="24"/>
          <w:szCs w:val="24"/>
          <w:lang w:val="pt-PT"/>
        </w:rPr>
        <w:t xml:space="preserve"> público - privadas na criação de empregos d</w:t>
      </w:r>
      <w:r w:rsidRPr="003D1B99">
        <w:rPr>
          <w:rFonts w:ascii="Arial" w:hAnsi="Arial" w:cs="Arial"/>
          <w:sz w:val="24"/>
          <w:szCs w:val="24"/>
          <w:lang w:val="pt-PT"/>
        </w:rPr>
        <w:t>ignos</w:t>
      </w:r>
      <w:r w:rsidR="008D1031" w:rsidRPr="003D1B99">
        <w:rPr>
          <w:rFonts w:ascii="Arial" w:hAnsi="Arial" w:cs="Arial"/>
          <w:sz w:val="24"/>
          <w:szCs w:val="24"/>
          <w:lang w:val="pt-PT"/>
        </w:rPr>
        <w:t>, transformação económica informal, o efeito da corrupção e dos fluxos financeiros ilícitos.</w:t>
      </w:r>
    </w:p>
    <w:p w14:paraId="1BBA8B2B" w14:textId="77777777" w:rsidR="00894EE9" w:rsidRPr="003D1B99" w:rsidRDefault="00894EE9" w:rsidP="003D1B99">
      <w:pPr>
        <w:jc w:val="both"/>
        <w:rPr>
          <w:lang w:val="pt-PT"/>
        </w:rPr>
      </w:pPr>
    </w:p>
    <w:p w14:paraId="5E79B986"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b/>
          <w:sz w:val="24"/>
          <w:szCs w:val="24"/>
          <w:lang w:val="pt-PT"/>
        </w:rPr>
      </w:pPr>
      <w:r w:rsidRPr="003D1B99">
        <w:rPr>
          <w:rFonts w:ascii="Arial" w:hAnsi="Arial" w:cs="Arial"/>
          <w:sz w:val="24"/>
          <w:szCs w:val="24"/>
          <w:lang w:val="pt-PT"/>
        </w:rPr>
        <w:t>Durante o debate, os Ministros fizeram as seguintes observações:</w:t>
      </w:r>
    </w:p>
    <w:p w14:paraId="7ECF3FC3" w14:textId="77777777" w:rsidR="001C0004" w:rsidRPr="003D1B99" w:rsidRDefault="001C0004" w:rsidP="003D1B99">
      <w:pPr>
        <w:pStyle w:val="ListParagraph"/>
        <w:spacing w:after="0" w:line="240" w:lineRule="auto"/>
        <w:ind w:left="360"/>
        <w:jc w:val="both"/>
        <w:rPr>
          <w:rFonts w:ascii="Arial" w:hAnsi="Arial" w:cs="Arial"/>
          <w:b/>
          <w:sz w:val="24"/>
          <w:szCs w:val="24"/>
          <w:lang w:val="pt-PT"/>
        </w:rPr>
      </w:pPr>
    </w:p>
    <w:p w14:paraId="6FCE263B" w14:textId="4CF426A0" w:rsidR="001C0004" w:rsidRPr="003D1B99" w:rsidRDefault="00A65E50" w:rsidP="005C7BF7">
      <w:pPr>
        <w:pStyle w:val="ListParagraph"/>
        <w:numPr>
          <w:ilvl w:val="0"/>
          <w:numId w:val="7"/>
        </w:numPr>
        <w:spacing w:after="0" w:line="240" w:lineRule="auto"/>
        <w:ind w:left="1260"/>
        <w:jc w:val="both"/>
        <w:rPr>
          <w:rFonts w:ascii="Arial" w:hAnsi="Arial" w:cs="Arial"/>
          <w:b/>
          <w:sz w:val="24"/>
          <w:szCs w:val="24"/>
          <w:lang w:val="pt-PT"/>
        </w:rPr>
      </w:pPr>
      <w:r w:rsidRPr="003D1B99">
        <w:rPr>
          <w:rFonts w:ascii="Arial" w:hAnsi="Arial" w:cs="Arial"/>
          <w:sz w:val="24"/>
          <w:szCs w:val="24"/>
          <w:lang w:val="pt-PT"/>
        </w:rPr>
        <w:t>É preciso p</w:t>
      </w:r>
      <w:r w:rsidR="001C0004" w:rsidRPr="003D1B99">
        <w:rPr>
          <w:rFonts w:ascii="Arial" w:hAnsi="Arial" w:cs="Arial"/>
          <w:sz w:val="24"/>
          <w:szCs w:val="24"/>
          <w:lang w:val="pt-PT"/>
        </w:rPr>
        <w:t xml:space="preserve">romover uma Parceria Público-Privada no desenvolvimento de capacidades, incluindo mecanismos de reconhecimento de capacidades na </w:t>
      </w:r>
      <w:r w:rsidR="001C0004" w:rsidRPr="003D1B99">
        <w:rPr>
          <w:rFonts w:ascii="Arial" w:hAnsi="Arial" w:cs="Arial"/>
          <w:sz w:val="24"/>
          <w:szCs w:val="24"/>
          <w:lang w:val="pt-PT"/>
        </w:rPr>
        <w:lastRenderedPageBreak/>
        <w:t>economia informal, por meio de diques de treinamento industrial e do apoio orçamental dedicado à modernização do aprendizado tradicional na economia informal; a PPP também pode se</w:t>
      </w:r>
      <w:r w:rsidRPr="003D1B99">
        <w:rPr>
          <w:rFonts w:ascii="Arial" w:hAnsi="Arial" w:cs="Arial"/>
          <w:sz w:val="24"/>
          <w:szCs w:val="24"/>
          <w:lang w:val="pt-PT"/>
        </w:rPr>
        <w:t>r</w:t>
      </w:r>
      <w:r w:rsidR="001C0004" w:rsidRPr="003D1B99">
        <w:rPr>
          <w:rFonts w:ascii="Arial" w:hAnsi="Arial" w:cs="Arial"/>
          <w:sz w:val="24"/>
          <w:szCs w:val="24"/>
          <w:lang w:val="pt-PT"/>
        </w:rPr>
        <w:t xml:space="preserve"> estendida à habitação e aos cuidados médicos;</w:t>
      </w:r>
    </w:p>
    <w:p w14:paraId="48A12381" w14:textId="77777777" w:rsidR="00026C2C" w:rsidRPr="003D1B99" w:rsidRDefault="00026C2C" w:rsidP="005C7BF7">
      <w:pPr>
        <w:pStyle w:val="ListParagraph"/>
        <w:spacing w:after="0" w:line="240" w:lineRule="auto"/>
        <w:ind w:left="1260" w:hanging="360"/>
        <w:jc w:val="both"/>
        <w:rPr>
          <w:rFonts w:ascii="Arial" w:hAnsi="Arial" w:cs="Arial"/>
          <w:b/>
          <w:sz w:val="24"/>
          <w:szCs w:val="24"/>
          <w:lang w:val="pt-PT"/>
        </w:rPr>
      </w:pPr>
    </w:p>
    <w:p w14:paraId="529D9227" w14:textId="197A32F6" w:rsidR="001C0004" w:rsidRPr="003D1B99" w:rsidRDefault="00A65E50" w:rsidP="005C7BF7">
      <w:pPr>
        <w:pStyle w:val="ListParagraph"/>
        <w:numPr>
          <w:ilvl w:val="0"/>
          <w:numId w:val="7"/>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É preciso aumentar a r</w:t>
      </w:r>
      <w:r w:rsidR="001C0004" w:rsidRPr="003D1B99">
        <w:rPr>
          <w:rFonts w:ascii="Arial" w:hAnsi="Arial" w:cs="Arial"/>
          <w:sz w:val="24"/>
          <w:szCs w:val="24"/>
          <w:lang w:val="pt-PT"/>
        </w:rPr>
        <w:t xml:space="preserve">esponsabilidade Corporativa Social, inclusive para criar empregos nas comunidades, promover </w:t>
      </w:r>
      <w:r w:rsidR="00AF571F" w:rsidRPr="003D1B99">
        <w:rPr>
          <w:rFonts w:ascii="Arial" w:hAnsi="Arial" w:cs="Arial"/>
          <w:sz w:val="24"/>
          <w:szCs w:val="24"/>
          <w:lang w:val="pt-PT"/>
        </w:rPr>
        <w:t xml:space="preserve">o aprendizado no local de </w:t>
      </w:r>
      <w:r w:rsidR="00D3102F" w:rsidRPr="003D1B99">
        <w:rPr>
          <w:rFonts w:ascii="Arial" w:hAnsi="Arial" w:cs="Arial"/>
          <w:sz w:val="24"/>
          <w:szCs w:val="24"/>
          <w:lang w:val="pt-PT"/>
        </w:rPr>
        <w:t>trabalho</w:t>
      </w:r>
      <w:r w:rsidR="001C0004" w:rsidRPr="003D1B99">
        <w:rPr>
          <w:rFonts w:ascii="Arial" w:hAnsi="Arial" w:cs="Arial"/>
          <w:sz w:val="24"/>
          <w:szCs w:val="24"/>
          <w:lang w:val="pt-PT"/>
        </w:rPr>
        <w:t>, em colaboração com a Business Africa e o sector privado</w:t>
      </w:r>
      <w:r w:rsidR="00026C2C" w:rsidRPr="003D1B99">
        <w:rPr>
          <w:rFonts w:ascii="Arial" w:hAnsi="Arial" w:cs="Arial"/>
          <w:sz w:val="24"/>
          <w:szCs w:val="24"/>
          <w:lang w:val="pt-PT"/>
        </w:rPr>
        <w:t>;</w:t>
      </w:r>
    </w:p>
    <w:p w14:paraId="68DBF56F" w14:textId="77777777" w:rsidR="00026C2C" w:rsidRPr="003D1B99" w:rsidRDefault="00026C2C" w:rsidP="005C7BF7">
      <w:pPr>
        <w:ind w:left="1260" w:hanging="360"/>
        <w:jc w:val="both"/>
        <w:rPr>
          <w:lang w:val="pt-PT"/>
        </w:rPr>
      </w:pPr>
    </w:p>
    <w:p w14:paraId="01FCD197" w14:textId="4040BD21" w:rsidR="001C0004" w:rsidRPr="003D1B99" w:rsidRDefault="00A65E50" w:rsidP="005C7BF7">
      <w:pPr>
        <w:pStyle w:val="ListParagraph"/>
        <w:numPr>
          <w:ilvl w:val="0"/>
          <w:numId w:val="7"/>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É preciso r</w:t>
      </w:r>
      <w:r w:rsidR="001C0004" w:rsidRPr="003D1B99">
        <w:rPr>
          <w:rFonts w:ascii="Arial" w:hAnsi="Arial" w:cs="Arial"/>
          <w:sz w:val="24"/>
          <w:szCs w:val="24"/>
          <w:lang w:val="pt-PT"/>
        </w:rPr>
        <w:t xml:space="preserve">eforçar o diálogo social para promover o trabalho digno, </w:t>
      </w:r>
      <w:proofErr w:type="spellStart"/>
      <w:r w:rsidR="001C0004" w:rsidRPr="003D1B99">
        <w:rPr>
          <w:rFonts w:ascii="Arial" w:hAnsi="Arial" w:cs="Arial"/>
          <w:sz w:val="24"/>
          <w:szCs w:val="24"/>
          <w:lang w:val="pt-PT"/>
        </w:rPr>
        <w:t>protecção</w:t>
      </w:r>
      <w:proofErr w:type="spellEnd"/>
      <w:r w:rsidR="001C0004" w:rsidRPr="003D1B99">
        <w:rPr>
          <w:rFonts w:ascii="Arial" w:hAnsi="Arial" w:cs="Arial"/>
          <w:sz w:val="24"/>
          <w:szCs w:val="24"/>
          <w:lang w:val="pt-PT"/>
        </w:rPr>
        <w:t xml:space="preserve"> social e os direitos dos trabalhadores e para promover a produtividade e a competitividade</w:t>
      </w:r>
      <w:r w:rsidR="00026C2C" w:rsidRPr="003D1B99">
        <w:rPr>
          <w:rFonts w:ascii="Arial" w:hAnsi="Arial" w:cs="Arial"/>
          <w:sz w:val="24"/>
          <w:szCs w:val="24"/>
          <w:lang w:val="pt-PT"/>
        </w:rPr>
        <w:t>;</w:t>
      </w:r>
    </w:p>
    <w:p w14:paraId="1B44EA31" w14:textId="77777777" w:rsidR="00026C2C" w:rsidRPr="003D1B99" w:rsidRDefault="00026C2C" w:rsidP="005C7BF7">
      <w:pPr>
        <w:ind w:left="1260" w:hanging="360"/>
        <w:jc w:val="both"/>
        <w:rPr>
          <w:lang w:val="pt-PT"/>
        </w:rPr>
      </w:pPr>
    </w:p>
    <w:p w14:paraId="5B014527" w14:textId="1DAB769E" w:rsidR="001C0004" w:rsidRPr="003D1B99" w:rsidRDefault="00A65E50" w:rsidP="005C7BF7">
      <w:pPr>
        <w:pStyle w:val="ListParagraph"/>
        <w:numPr>
          <w:ilvl w:val="0"/>
          <w:numId w:val="7"/>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É preciso i</w:t>
      </w:r>
      <w:r w:rsidR="001C0004" w:rsidRPr="003D1B99">
        <w:rPr>
          <w:rFonts w:ascii="Arial" w:hAnsi="Arial" w:cs="Arial"/>
          <w:sz w:val="24"/>
          <w:szCs w:val="24"/>
          <w:lang w:val="pt-PT"/>
        </w:rPr>
        <w:t xml:space="preserve">ncluir </w:t>
      </w:r>
      <w:proofErr w:type="spellStart"/>
      <w:r w:rsidR="001C0004" w:rsidRPr="003D1B99">
        <w:rPr>
          <w:rFonts w:ascii="Arial" w:hAnsi="Arial" w:cs="Arial"/>
          <w:sz w:val="24"/>
          <w:szCs w:val="24"/>
          <w:lang w:val="pt-PT"/>
        </w:rPr>
        <w:t>objectivos</w:t>
      </w:r>
      <w:proofErr w:type="spellEnd"/>
      <w:r w:rsidR="001C0004" w:rsidRPr="003D1B99">
        <w:rPr>
          <w:rFonts w:ascii="Arial" w:hAnsi="Arial" w:cs="Arial"/>
          <w:sz w:val="24"/>
          <w:szCs w:val="24"/>
          <w:lang w:val="pt-PT"/>
        </w:rPr>
        <w:t xml:space="preserve"> de </w:t>
      </w:r>
      <w:proofErr w:type="spellStart"/>
      <w:r w:rsidR="001C0004" w:rsidRPr="003D1B99">
        <w:rPr>
          <w:rFonts w:ascii="Arial" w:hAnsi="Arial" w:cs="Arial"/>
          <w:sz w:val="24"/>
          <w:szCs w:val="24"/>
          <w:lang w:val="pt-PT"/>
        </w:rPr>
        <w:t>protecção</w:t>
      </w:r>
      <w:proofErr w:type="spellEnd"/>
      <w:r w:rsidR="001C0004" w:rsidRPr="003D1B99">
        <w:rPr>
          <w:rFonts w:ascii="Arial" w:hAnsi="Arial" w:cs="Arial"/>
          <w:sz w:val="24"/>
          <w:szCs w:val="24"/>
          <w:lang w:val="pt-PT"/>
        </w:rPr>
        <w:t xml:space="preserve"> social e de segurança social nos programas de desenvolvimento, negociados pelos Estados-membros e as CER</w:t>
      </w:r>
      <w:r w:rsidR="00026C2C" w:rsidRPr="003D1B99">
        <w:rPr>
          <w:rFonts w:ascii="Arial" w:hAnsi="Arial" w:cs="Arial"/>
          <w:sz w:val="24"/>
          <w:szCs w:val="24"/>
          <w:lang w:val="pt-PT"/>
        </w:rPr>
        <w:t>;</w:t>
      </w:r>
    </w:p>
    <w:p w14:paraId="78151526" w14:textId="383CFE98" w:rsidR="00026C2C" w:rsidRPr="003D1B99" w:rsidRDefault="00026C2C" w:rsidP="005C7BF7">
      <w:pPr>
        <w:ind w:left="1260" w:hanging="360"/>
        <w:jc w:val="both"/>
        <w:rPr>
          <w:lang w:val="pt-PT"/>
        </w:rPr>
      </w:pPr>
    </w:p>
    <w:p w14:paraId="5AC6C4F5" w14:textId="3C3F038F" w:rsidR="001C0004" w:rsidRPr="003D1B99" w:rsidRDefault="00A65E50" w:rsidP="005C7BF7">
      <w:pPr>
        <w:pStyle w:val="ListParagraph"/>
        <w:numPr>
          <w:ilvl w:val="0"/>
          <w:numId w:val="7"/>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É preciso p</w:t>
      </w:r>
      <w:r w:rsidR="001C0004" w:rsidRPr="003D1B99">
        <w:rPr>
          <w:rFonts w:ascii="Arial" w:hAnsi="Arial" w:cs="Arial"/>
          <w:sz w:val="24"/>
          <w:szCs w:val="24"/>
          <w:lang w:val="pt-PT"/>
        </w:rPr>
        <w:t>romover a cooperação bilateral e multilateral, a Cooperação Sul-Sul, através da plataforma de assistência técnica intra-africana da UA</w:t>
      </w:r>
      <w:r w:rsidR="00026C2C" w:rsidRPr="003D1B99">
        <w:rPr>
          <w:rFonts w:ascii="Arial" w:hAnsi="Arial" w:cs="Arial"/>
          <w:sz w:val="24"/>
          <w:szCs w:val="24"/>
          <w:lang w:val="pt-PT"/>
        </w:rPr>
        <w:t>;</w:t>
      </w:r>
    </w:p>
    <w:p w14:paraId="7D2D8C89" w14:textId="77777777" w:rsidR="00026C2C" w:rsidRPr="003D1B99" w:rsidRDefault="00026C2C" w:rsidP="005C7BF7">
      <w:pPr>
        <w:ind w:left="1260" w:hanging="360"/>
        <w:jc w:val="both"/>
        <w:rPr>
          <w:lang w:val="pt-PT"/>
        </w:rPr>
      </w:pPr>
    </w:p>
    <w:p w14:paraId="167EC90B" w14:textId="77F93982" w:rsidR="00AF571F" w:rsidRPr="003D1B99" w:rsidRDefault="00A65E50" w:rsidP="005C7BF7">
      <w:pPr>
        <w:pStyle w:val="ListParagraph"/>
        <w:numPr>
          <w:ilvl w:val="0"/>
          <w:numId w:val="7"/>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É preciso c</w:t>
      </w:r>
      <w:r w:rsidR="00AF571F" w:rsidRPr="003D1B99">
        <w:rPr>
          <w:rFonts w:ascii="Arial" w:hAnsi="Arial" w:cs="Arial"/>
          <w:sz w:val="24"/>
          <w:szCs w:val="24"/>
          <w:lang w:val="pt-PT"/>
        </w:rPr>
        <w:t xml:space="preserve">riar incentivos fiscais para </w:t>
      </w:r>
      <w:r w:rsidRPr="003D1B99">
        <w:rPr>
          <w:rFonts w:ascii="Arial" w:hAnsi="Arial" w:cs="Arial"/>
          <w:sz w:val="24"/>
          <w:szCs w:val="24"/>
          <w:lang w:val="pt-PT"/>
        </w:rPr>
        <w:t xml:space="preserve">os </w:t>
      </w:r>
      <w:r w:rsidR="00AF571F" w:rsidRPr="003D1B99">
        <w:rPr>
          <w:rFonts w:ascii="Arial" w:hAnsi="Arial" w:cs="Arial"/>
          <w:sz w:val="24"/>
          <w:szCs w:val="24"/>
          <w:lang w:val="pt-PT"/>
        </w:rPr>
        <w:t xml:space="preserve">investimentos do </w:t>
      </w:r>
      <w:r w:rsidR="00D3102F" w:rsidRPr="003D1B99">
        <w:rPr>
          <w:rFonts w:ascii="Arial" w:hAnsi="Arial" w:cs="Arial"/>
          <w:sz w:val="24"/>
          <w:szCs w:val="24"/>
          <w:lang w:val="pt-PT"/>
        </w:rPr>
        <w:t>sector</w:t>
      </w:r>
      <w:r w:rsidR="00AF571F" w:rsidRPr="003D1B99">
        <w:rPr>
          <w:rFonts w:ascii="Arial" w:hAnsi="Arial" w:cs="Arial"/>
          <w:sz w:val="24"/>
          <w:szCs w:val="24"/>
          <w:lang w:val="pt-PT"/>
        </w:rPr>
        <w:t xml:space="preserve"> privado e cria</w:t>
      </w:r>
      <w:r w:rsidRPr="003D1B99">
        <w:rPr>
          <w:rFonts w:ascii="Arial" w:hAnsi="Arial" w:cs="Arial"/>
          <w:sz w:val="24"/>
          <w:szCs w:val="24"/>
          <w:lang w:val="pt-PT"/>
        </w:rPr>
        <w:t xml:space="preserve">r </w:t>
      </w:r>
      <w:r w:rsidR="00AF571F" w:rsidRPr="003D1B99">
        <w:rPr>
          <w:rFonts w:ascii="Arial" w:hAnsi="Arial" w:cs="Arial"/>
          <w:sz w:val="24"/>
          <w:szCs w:val="24"/>
          <w:lang w:val="pt-PT"/>
        </w:rPr>
        <w:t>empregos apoiados por reduções fiscais; em consulta com os ministérios relevantes</w:t>
      </w:r>
      <w:r w:rsidR="00026C2C" w:rsidRPr="003D1B99">
        <w:rPr>
          <w:rFonts w:ascii="Arial" w:hAnsi="Arial" w:cs="Arial"/>
          <w:sz w:val="24"/>
          <w:szCs w:val="24"/>
          <w:lang w:val="pt-PT"/>
        </w:rPr>
        <w:t>;</w:t>
      </w:r>
    </w:p>
    <w:p w14:paraId="5B6FC845" w14:textId="77777777" w:rsidR="00026C2C" w:rsidRPr="003D1B99" w:rsidRDefault="00026C2C" w:rsidP="005C7BF7">
      <w:pPr>
        <w:ind w:left="1260" w:hanging="360"/>
        <w:jc w:val="both"/>
        <w:rPr>
          <w:lang w:val="pt-PT"/>
        </w:rPr>
      </w:pPr>
    </w:p>
    <w:p w14:paraId="18F35CE7" w14:textId="5F4C6221" w:rsidR="00AF571F" w:rsidRPr="003D1B99" w:rsidRDefault="00A65E50" w:rsidP="005C7BF7">
      <w:pPr>
        <w:pStyle w:val="ListParagraph"/>
        <w:numPr>
          <w:ilvl w:val="0"/>
          <w:numId w:val="7"/>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É preciso d</w:t>
      </w:r>
      <w:r w:rsidR="00AF571F" w:rsidRPr="003D1B99">
        <w:rPr>
          <w:rFonts w:ascii="Arial" w:hAnsi="Arial" w:cs="Arial"/>
          <w:sz w:val="24"/>
          <w:szCs w:val="24"/>
          <w:lang w:val="pt-PT"/>
        </w:rPr>
        <w:t xml:space="preserve">esenvolver uma agenda africana específica, ancorada nas prioridades do desenvolvimento económico e social, para alcançar os </w:t>
      </w:r>
      <w:proofErr w:type="spellStart"/>
      <w:r w:rsidR="00AF571F" w:rsidRPr="003D1B99">
        <w:rPr>
          <w:rFonts w:ascii="Arial" w:hAnsi="Arial" w:cs="Arial"/>
          <w:sz w:val="24"/>
          <w:szCs w:val="24"/>
          <w:lang w:val="pt-PT"/>
        </w:rPr>
        <w:t>objectivos</w:t>
      </w:r>
      <w:proofErr w:type="spellEnd"/>
      <w:r w:rsidR="00AF571F" w:rsidRPr="003D1B99">
        <w:rPr>
          <w:rFonts w:ascii="Arial" w:hAnsi="Arial" w:cs="Arial"/>
          <w:sz w:val="24"/>
          <w:szCs w:val="24"/>
          <w:lang w:val="pt-PT"/>
        </w:rPr>
        <w:t xml:space="preserve"> de coesão e estabilidade social, com base na inclusão dos grupos mais vulneráveis</w:t>
      </w:r>
      <w:r w:rsidR="00026C2C" w:rsidRPr="003D1B99">
        <w:rPr>
          <w:rFonts w:ascii="Arial" w:hAnsi="Arial" w:cs="Arial"/>
          <w:sz w:val="24"/>
          <w:szCs w:val="24"/>
          <w:lang w:val="pt-PT"/>
        </w:rPr>
        <w:t>;</w:t>
      </w:r>
    </w:p>
    <w:p w14:paraId="5E41DCF1" w14:textId="77777777" w:rsidR="00026C2C" w:rsidRPr="003D1B99" w:rsidRDefault="00026C2C" w:rsidP="005C7BF7">
      <w:pPr>
        <w:ind w:left="1260" w:hanging="360"/>
        <w:jc w:val="both"/>
        <w:rPr>
          <w:lang w:val="pt-PT"/>
        </w:rPr>
      </w:pPr>
    </w:p>
    <w:p w14:paraId="4B3FBC58" w14:textId="257AD6BE" w:rsidR="001C0004" w:rsidRPr="003D1B99" w:rsidRDefault="001C0004" w:rsidP="005C7BF7">
      <w:pPr>
        <w:pStyle w:val="ListParagraph"/>
        <w:numPr>
          <w:ilvl w:val="0"/>
          <w:numId w:val="7"/>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 xml:space="preserve">CUA, em colaboração com os Estados-membros, deve incluir a </w:t>
      </w:r>
      <w:proofErr w:type="spellStart"/>
      <w:r w:rsidRPr="003D1B99">
        <w:rPr>
          <w:rFonts w:ascii="Arial" w:hAnsi="Arial" w:cs="Arial"/>
          <w:sz w:val="24"/>
          <w:szCs w:val="24"/>
          <w:lang w:val="pt-PT"/>
        </w:rPr>
        <w:t>protecção</w:t>
      </w:r>
      <w:proofErr w:type="spellEnd"/>
      <w:r w:rsidRPr="003D1B99">
        <w:rPr>
          <w:rFonts w:ascii="Arial" w:hAnsi="Arial" w:cs="Arial"/>
          <w:sz w:val="24"/>
          <w:szCs w:val="24"/>
          <w:lang w:val="pt-PT"/>
        </w:rPr>
        <w:t xml:space="preserve"> social no direito e nas leis constitucionais</w:t>
      </w:r>
      <w:r w:rsidR="00026C2C" w:rsidRPr="003D1B99">
        <w:rPr>
          <w:rFonts w:ascii="Arial" w:hAnsi="Arial" w:cs="Arial"/>
          <w:sz w:val="24"/>
          <w:szCs w:val="24"/>
          <w:lang w:val="pt-PT"/>
        </w:rPr>
        <w:t>;</w:t>
      </w:r>
    </w:p>
    <w:p w14:paraId="06FFFC33" w14:textId="77777777" w:rsidR="00026C2C" w:rsidRPr="003D1B99" w:rsidRDefault="00026C2C" w:rsidP="005C7BF7">
      <w:pPr>
        <w:ind w:left="1260" w:hanging="360"/>
        <w:jc w:val="both"/>
        <w:rPr>
          <w:lang w:val="pt-PT"/>
        </w:rPr>
      </w:pPr>
    </w:p>
    <w:p w14:paraId="67295F2C" w14:textId="7BA1E806" w:rsidR="001C0004" w:rsidRPr="003D1B99" w:rsidRDefault="001C0004" w:rsidP="005C7BF7">
      <w:pPr>
        <w:pStyle w:val="ListParagraph"/>
        <w:numPr>
          <w:ilvl w:val="0"/>
          <w:numId w:val="7"/>
        </w:numPr>
        <w:spacing w:after="0" w:line="240" w:lineRule="auto"/>
        <w:ind w:left="1260"/>
        <w:jc w:val="both"/>
        <w:rPr>
          <w:rFonts w:ascii="Arial" w:hAnsi="Arial" w:cs="Arial"/>
          <w:b/>
          <w:sz w:val="24"/>
          <w:szCs w:val="24"/>
          <w:lang w:val="pt-PT"/>
        </w:rPr>
      </w:pPr>
      <w:r w:rsidRPr="003D1B99">
        <w:rPr>
          <w:rFonts w:ascii="Arial" w:hAnsi="Arial" w:cs="Arial"/>
          <w:sz w:val="24"/>
          <w:szCs w:val="24"/>
          <w:lang w:val="pt-PT"/>
        </w:rPr>
        <w:t xml:space="preserve">A CUA </w:t>
      </w:r>
      <w:r w:rsidR="00F24DA9" w:rsidRPr="003D1B99">
        <w:rPr>
          <w:rFonts w:ascii="Arial" w:hAnsi="Arial" w:cs="Arial"/>
          <w:sz w:val="24"/>
          <w:szCs w:val="24"/>
          <w:lang w:val="pt-PT"/>
        </w:rPr>
        <w:t>deve</w:t>
      </w:r>
      <w:r w:rsidRPr="003D1B99">
        <w:rPr>
          <w:rFonts w:ascii="Arial" w:hAnsi="Arial" w:cs="Arial"/>
          <w:sz w:val="24"/>
          <w:szCs w:val="24"/>
          <w:lang w:val="pt-PT"/>
        </w:rPr>
        <w:t xml:space="preserve">, em colaboração com a OIT e outros parceiros internacionais, a ajudar os países do G5 Sahel a desenvolver uma iniciativa especial sobre trabalho, emprego, </w:t>
      </w:r>
      <w:proofErr w:type="spellStart"/>
      <w:r w:rsidRPr="003D1B99">
        <w:rPr>
          <w:rFonts w:ascii="Arial" w:hAnsi="Arial" w:cs="Arial"/>
          <w:sz w:val="24"/>
          <w:szCs w:val="24"/>
          <w:lang w:val="pt-PT"/>
        </w:rPr>
        <w:t>protecção</w:t>
      </w:r>
      <w:proofErr w:type="spellEnd"/>
      <w:r w:rsidRPr="003D1B99">
        <w:rPr>
          <w:rFonts w:ascii="Arial" w:hAnsi="Arial" w:cs="Arial"/>
          <w:sz w:val="24"/>
          <w:szCs w:val="24"/>
          <w:lang w:val="pt-PT"/>
        </w:rPr>
        <w:t xml:space="preserve"> social e migração laboral, a fim de reforçar a estabilidade e a coesão social nos países envolvidos e reduzir o desafio da insegurança</w:t>
      </w:r>
      <w:r w:rsidR="00026C2C" w:rsidRPr="003D1B99">
        <w:rPr>
          <w:rFonts w:ascii="Arial" w:hAnsi="Arial" w:cs="Arial"/>
          <w:sz w:val="24"/>
          <w:szCs w:val="24"/>
          <w:lang w:val="pt-PT"/>
        </w:rPr>
        <w:t>.</w:t>
      </w:r>
    </w:p>
    <w:p w14:paraId="393507B5" w14:textId="77777777" w:rsidR="001C0004" w:rsidRPr="003D1B99" w:rsidRDefault="001C0004" w:rsidP="003D1B99">
      <w:pPr>
        <w:pStyle w:val="ListParagraph"/>
        <w:spacing w:after="0" w:line="240" w:lineRule="auto"/>
        <w:ind w:left="1080"/>
        <w:jc w:val="both"/>
        <w:rPr>
          <w:rFonts w:ascii="Arial" w:hAnsi="Arial" w:cs="Arial"/>
          <w:b/>
          <w:sz w:val="24"/>
          <w:szCs w:val="24"/>
          <w:lang w:val="pt-PT"/>
        </w:rPr>
      </w:pPr>
    </w:p>
    <w:tbl>
      <w:tblPr>
        <w:tblStyle w:val="TableGrid"/>
        <w:tblW w:w="9445" w:type="dxa"/>
        <w:tblInd w:w="-5" w:type="dxa"/>
        <w:tblLook w:val="04A0" w:firstRow="1" w:lastRow="0" w:firstColumn="1" w:lastColumn="0" w:noHBand="0" w:noVBand="1"/>
      </w:tblPr>
      <w:tblGrid>
        <w:gridCol w:w="9445"/>
      </w:tblGrid>
      <w:tr w:rsidR="001C0004" w:rsidRPr="003D1B99" w14:paraId="2EE5C9FE" w14:textId="77777777" w:rsidTr="005C7BF7">
        <w:tc>
          <w:tcPr>
            <w:tcW w:w="9445" w:type="dxa"/>
          </w:tcPr>
          <w:p w14:paraId="427573BC" w14:textId="77777777" w:rsidR="001C0004" w:rsidRPr="003D1B99" w:rsidRDefault="001C0004" w:rsidP="005C7BF7">
            <w:pPr>
              <w:pStyle w:val="TableParagraph"/>
              <w:tabs>
                <w:tab w:val="left" w:pos="541"/>
              </w:tabs>
              <w:ind w:left="0"/>
              <w:jc w:val="both"/>
              <w:rPr>
                <w:b/>
                <w:sz w:val="24"/>
                <w:szCs w:val="24"/>
                <w:lang w:val="pt-PT"/>
              </w:rPr>
            </w:pPr>
            <w:r w:rsidRPr="003D1B99">
              <w:rPr>
                <w:b/>
                <w:sz w:val="24"/>
                <w:szCs w:val="24"/>
                <w:lang w:val="pt-PT"/>
              </w:rPr>
              <w:t xml:space="preserve"> APRECIAÇÃO DAS PROPOSTAS DO COMITÉ TÉCNICO SOBRE O INSTRUMENTO 1986 DE ALTERAÇÃO DA CONSTITUIÇÃO DA OIT E A DECLARAÇÃO PARA O CENTENÁRIO</w:t>
            </w:r>
          </w:p>
        </w:tc>
      </w:tr>
    </w:tbl>
    <w:p w14:paraId="4082CED2" w14:textId="77777777" w:rsidR="001C0004" w:rsidRPr="003D1B99" w:rsidRDefault="001C0004" w:rsidP="003D1B99">
      <w:pPr>
        <w:jc w:val="both"/>
        <w:rPr>
          <w:lang w:val="pt-PT"/>
        </w:rPr>
      </w:pPr>
    </w:p>
    <w:p w14:paraId="754514F2" w14:textId="3E7B4472"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A Ministra do </w:t>
      </w:r>
      <w:r w:rsidR="00E46D5E" w:rsidRPr="003D1B99">
        <w:rPr>
          <w:rFonts w:ascii="Arial" w:hAnsi="Arial" w:cs="Arial"/>
          <w:sz w:val="24"/>
          <w:szCs w:val="24"/>
          <w:lang w:val="pt-PT"/>
        </w:rPr>
        <w:t>Zimbabwe</w:t>
      </w:r>
      <w:r w:rsidRPr="003D1B99">
        <w:rPr>
          <w:rFonts w:ascii="Arial" w:hAnsi="Arial" w:cs="Arial"/>
          <w:sz w:val="24"/>
          <w:szCs w:val="24"/>
          <w:lang w:val="pt-PT"/>
        </w:rPr>
        <w:t xml:space="preserve"> apresentou à reunião as propostas do Comité Técnico para acelerar a ratificação do Instrumento 1986 de Alteração da Constituição da OIT e das questões para a inclusão da Declaração para o Centenário da OIT. Começou por apresentar um breve contexto sobre o principal objectivo do Instrumento </w:t>
      </w:r>
      <w:r w:rsidR="00F24DA9" w:rsidRPr="003D1B99">
        <w:rPr>
          <w:rFonts w:ascii="Arial" w:hAnsi="Arial" w:cs="Arial"/>
          <w:sz w:val="24"/>
          <w:szCs w:val="24"/>
          <w:lang w:val="pt-PT"/>
        </w:rPr>
        <w:t xml:space="preserve">de </w:t>
      </w:r>
      <w:r w:rsidRPr="003D1B99">
        <w:rPr>
          <w:rFonts w:ascii="Arial" w:hAnsi="Arial" w:cs="Arial"/>
          <w:sz w:val="24"/>
          <w:szCs w:val="24"/>
          <w:lang w:val="pt-PT"/>
        </w:rPr>
        <w:t xml:space="preserve">1986 </w:t>
      </w:r>
      <w:r w:rsidR="00F24DA9" w:rsidRPr="003D1B99">
        <w:rPr>
          <w:rFonts w:ascii="Arial" w:hAnsi="Arial" w:cs="Arial"/>
          <w:sz w:val="24"/>
          <w:szCs w:val="24"/>
          <w:lang w:val="pt-PT"/>
        </w:rPr>
        <w:t>para</w:t>
      </w:r>
      <w:r w:rsidRPr="003D1B99">
        <w:rPr>
          <w:rFonts w:ascii="Arial" w:hAnsi="Arial" w:cs="Arial"/>
          <w:sz w:val="24"/>
          <w:szCs w:val="24"/>
          <w:lang w:val="pt-PT"/>
        </w:rPr>
        <w:t xml:space="preserve"> </w:t>
      </w:r>
      <w:r w:rsidR="00F24DA9" w:rsidRPr="003D1B99">
        <w:rPr>
          <w:rFonts w:ascii="Arial" w:hAnsi="Arial" w:cs="Arial"/>
          <w:sz w:val="24"/>
          <w:szCs w:val="24"/>
          <w:lang w:val="pt-PT"/>
        </w:rPr>
        <w:t>Emendas</w:t>
      </w:r>
      <w:r w:rsidRPr="003D1B99">
        <w:rPr>
          <w:rFonts w:ascii="Arial" w:hAnsi="Arial" w:cs="Arial"/>
          <w:sz w:val="24"/>
          <w:szCs w:val="24"/>
          <w:lang w:val="pt-PT"/>
        </w:rPr>
        <w:t xml:space="preserve"> na democratização do Conselho de Administração da OIT. Salientou a falta de </w:t>
      </w:r>
      <w:r w:rsidRPr="003D1B99">
        <w:rPr>
          <w:rFonts w:ascii="Arial" w:hAnsi="Arial" w:cs="Arial"/>
          <w:sz w:val="24"/>
          <w:szCs w:val="24"/>
          <w:lang w:val="pt-PT"/>
        </w:rPr>
        <w:lastRenderedPageBreak/>
        <w:t>progresso no processo de exigir o número necessário de ratificações para a entrada em vigor do Instrumento, em particular dos países que não ocupam posições eleitas no Conselho de Administração. Neste sentido destacou as seguintes áreas de acção para intensificar a campanha de ratificação:</w:t>
      </w:r>
    </w:p>
    <w:p w14:paraId="3DD1AA5B" w14:textId="77777777" w:rsidR="00026C2C" w:rsidRPr="003D1B99" w:rsidRDefault="00026C2C" w:rsidP="003D1B99">
      <w:pPr>
        <w:pStyle w:val="ListParagraph"/>
        <w:spacing w:after="0" w:line="240" w:lineRule="auto"/>
        <w:ind w:left="0"/>
        <w:jc w:val="both"/>
        <w:rPr>
          <w:rFonts w:ascii="Arial" w:hAnsi="Arial" w:cs="Arial"/>
          <w:sz w:val="24"/>
          <w:szCs w:val="24"/>
          <w:lang w:val="pt-PT"/>
        </w:rPr>
      </w:pPr>
    </w:p>
    <w:p w14:paraId="76416CC4" w14:textId="0C4E2F9E" w:rsidR="001C0004" w:rsidRPr="003D1B99" w:rsidRDefault="001C0004" w:rsidP="005C7BF7">
      <w:pPr>
        <w:pStyle w:val="ListParagraph"/>
        <w:numPr>
          <w:ilvl w:val="0"/>
          <w:numId w:val="4"/>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Propor que os Chefes de Estado e de Governo Africanos responsáveis pela Conferência para o Centenário da OIT, em Junho de 2019, destaquem a importância do Instrumento de 1986 para a democratização da OIT</w:t>
      </w:r>
      <w:r w:rsidR="00026C2C" w:rsidRPr="003D1B99">
        <w:rPr>
          <w:rFonts w:ascii="Arial" w:hAnsi="Arial" w:cs="Arial"/>
          <w:sz w:val="24"/>
          <w:szCs w:val="24"/>
          <w:lang w:val="pt-PT"/>
        </w:rPr>
        <w:t>;</w:t>
      </w:r>
    </w:p>
    <w:p w14:paraId="2F813EAD" w14:textId="77777777" w:rsidR="00026C2C" w:rsidRPr="003D1B99" w:rsidRDefault="00026C2C" w:rsidP="005C7BF7">
      <w:pPr>
        <w:pStyle w:val="ListParagraph"/>
        <w:spacing w:after="0" w:line="240" w:lineRule="auto"/>
        <w:ind w:left="1260" w:hanging="540"/>
        <w:jc w:val="both"/>
        <w:rPr>
          <w:rFonts w:ascii="Arial" w:hAnsi="Arial" w:cs="Arial"/>
          <w:sz w:val="24"/>
          <w:szCs w:val="24"/>
          <w:lang w:val="pt-PT"/>
        </w:rPr>
      </w:pPr>
    </w:p>
    <w:p w14:paraId="46F687ED" w14:textId="144BF5E5" w:rsidR="001C0004" w:rsidRPr="003D1B99" w:rsidRDefault="00F24DA9" w:rsidP="005C7BF7">
      <w:pPr>
        <w:pStyle w:val="ListParagraph"/>
        <w:numPr>
          <w:ilvl w:val="0"/>
          <w:numId w:val="4"/>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Encorajar, durante a</w:t>
      </w:r>
      <w:r w:rsidR="001C0004" w:rsidRPr="003D1B99">
        <w:rPr>
          <w:rFonts w:ascii="Arial" w:hAnsi="Arial" w:cs="Arial"/>
          <w:sz w:val="24"/>
          <w:szCs w:val="24"/>
          <w:lang w:val="pt-PT"/>
        </w:rPr>
        <w:t xml:space="preserve"> próxima Cimeira da UA, os seis países africanos que ainda não realizaram a ratificação do Instrumento 1986, a fazê-lo</w:t>
      </w:r>
      <w:r w:rsidR="00026C2C" w:rsidRPr="003D1B99">
        <w:rPr>
          <w:rFonts w:ascii="Arial" w:hAnsi="Arial" w:cs="Arial"/>
          <w:sz w:val="24"/>
          <w:szCs w:val="24"/>
          <w:lang w:val="pt-PT"/>
        </w:rPr>
        <w:t>;</w:t>
      </w:r>
    </w:p>
    <w:p w14:paraId="2E857FCA" w14:textId="77777777" w:rsidR="00026C2C" w:rsidRPr="003D1B99" w:rsidRDefault="00026C2C" w:rsidP="005C7BF7">
      <w:pPr>
        <w:ind w:left="1260" w:hanging="540"/>
        <w:jc w:val="both"/>
        <w:rPr>
          <w:lang w:val="pt-PT"/>
        </w:rPr>
      </w:pPr>
    </w:p>
    <w:p w14:paraId="7AC95826" w14:textId="2A7D835A" w:rsidR="001C0004" w:rsidRPr="003D1B99" w:rsidRDefault="00F24DA9" w:rsidP="005C7BF7">
      <w:pPr>
        <w:pStyle w:val="ListParagraph"/>
        <w:numPr>
          <w:ilvl w:val="0"/>
          <w:numId w:val="4"/>
        </w:numPr>
        <w:spacing w:after="0" w:line="240" w:lineRule="auto"/>
        <w:ind w:left="1260"/>
        <w:jc w:val="both"/>
        <w:rPr>
          <w:rFonts w:ascii="Arial" w:hAnsi="Arial" w:cs="Arial"/>
          <w:sz w:val="24"/>
          <w:szCs w:val="24"/>
          <w:lang w:val="pt-PT"/>
        </w:rPr>
      </w:pPr>
      <w:proofErr w:type="spellStart"/>
      <w:r w:rsidRPr="003D1B99">
        <w:rPr>
          <w:rFonts w:ascii="Arial" w:hAnsi="Arial" w:cs="Arial"/>
          <w:sz w:val="24"/>
          <w:szCs w:val="24"/>
          <w:lang w:val="pt-PT"/>
        </w:rPr>
        <w:t>Adoptar</w:t>
      </w:r>
      <w:proofErr w:type="spellEnd"/>
      <w:r w:rsidRPr="003D1B99">
        <w:rPr>
          <w:rFonts w:ascii="Arial" w:hAnsi="Arial" w:cs="Arial"/>
          <w:sz w:val="24"/>
          <w:szCs w:val="24"/>
          <w:lang w:val="pt-PT"/>
        </w:rPr>
        <w:t xml:space="preserve">, durante </w:t>
      </w:r>
      <w:r w:rsidR="001C0004" w:rsidRPr="003D1B99">
        <w:rPr>
          <w:rFonts w:ascii="Arial" w:hAnsi="Arial" w:cs="Arial"/>
          <w:sz w:val="24"/>
          <w:szCs w:val="24"/>
          <w:lang w:val="pt-PT"/>
        </w:rPr>
        <w:t>a próxima Cimeira da UA</w:t>
      </w:r>
      <w:r w:rsidRPr="003D1B99">
        <w:rPr>
          <w:rFonts w:ascii="Arial" w:hAnsi="Arial" w:cs="Arial"/>
          <w:sz w:val="24"/>
          <w:szCs w:val="24"/>
          <w:lang w:val="pt-PT"/>
        </w:rPr>
        <w:t>,</w:t>
      </w:r>
      <w:r w:rsidR="001C0004" w:rsidRPr="003D1B99">
        <w:rPr>
          <w:rFonts w:ascii="Arial" w:hAnsi="Arial" w:cs="Arial"/>
          <w:sz w:val="24"/>
          <w:szCs w:val="24"/>
          <w:lang w:val="pt-PT"/>
        </w:rPr>
        <w:t xml:space="preserve"> a Declaração sobre a democratização do Conselho de Administração da OIT e apresenta-lo ao </w:t>
      </w:r>
      <w:proofErr w:type="spellStart"/>
      <w:r w:rsidR="001C0004" w:rsidRPr="003D1B99">
        <w:rPr>
          <w:rFonts w:ascii="Arial" w:hAnsi="Arial" w:cs="Arial"/>
          <w:sz w:val="24"/>
          <w:szCs w:val="24"/>
          <w:lang w:val="pt-PT"/>
        </w:rPr>
        <w:t>Director</w:t>
      </w:r>
      <w:proofErr w:type="spellEnd"/>
      <w:r w:rsidR="001C0004" w:rsidRPr="003D1B99">
        <w:rPr>
          <w:rFonts w:ascii="Arial" w:hAnsi="Arial" w:cs="Arial"/>
          <w:sz w:val="24"/>
          <w:szCs w:val="24"/>
          <w:lang w:val="pt-PT"/>
        </w:rPr>
        <w:t xml:space="preserve"> Geral da OIT na 14ª Reunião Regional Africana da OIT, marcada para Dezembro de 2019 em Abidjan, Cote d’</w:t>
      </w:r>
      <w:proofErr w:type="spellStart"/>
      <w:r w:rsidR="001C0004" w:rsidRPr="003D1B99">
        <w:rPr>
          <w:rFonts w:ascii="Arial" w:hAnsi="Arial" w:cs="Arial"/>
          <w:sz w:val="24"/>
          <w:szCs w:val="24"/>
          <w:lang w:val="pt-PT"/>
        </w:rPr>
        <w:t>Ivoire</w:t>
      </w:r>
      <w:proofErr w:type="spellEnd"/>
      <w:r w:rsidR="001C0004" w:rsidRPr="003D1B99">
        <w:rPr>
          <w:rFonts w:ascii="Arial" w:hAnsi="Arial" w:cs="Arial"/>
          <w:sz w:val="24"/>
          <w:szCs w:val="24"/>
          <w:lang w:val="pt-PT"/>
        </w:rPr>
        <w:t xml:space="preserve">. </w:t>
      </w:r>
    </w:p>
    <w:p w14:paraId="1947ADD5" w14:textId="77777777" w:rsidR="001C0004" w:rsidRPr="003D1B99" w:rsidRDefault="001C0004" w:rsidP="005C7BF7">
      <w:pPr>
        <w:pStyle w:val="ListParagraph"/>
        <w:spacing w:after="0" w:line="240" w:lineRule="auto"/>
        <w:ind w:left="1260" w:hanging="540"/>
        <w:jc w:val="both"/>
        <w:rPr>
          <w:rFonts w:ascii="Arial" w:hAnsi="Arial" w:cs="Arial"/>
          <w:sz w:val="24"/>
          <w:szCs w:val="24"/>
          <w:lang w:val="pt-PT"/>
        </w:rPr>
      </w:pPr>
    </w:p>
    <w:p w14:paraId="6DE479F3" w14:textId="7C11A6E0"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Em relação à Declaração para o Centenário da OIT, a Ministra relembrou a posição do Grupo Africano</w:t>
      </w:r>
      <w:r w:rsidR="00F24DA9" w:rsidRPr="003D1B99">
        <w:rPr>
          <w:rFonts w:ascii="Arial" w:hAnsi="Arial" w:cs="Arial"/>
          <w:sz w:val="24"/>
          <w:szCs w:val="24"/>
          <w:lang w:val="pt-PT"/>
        </w:rPr>
        <w:t>,</w:t>
      </w:r>
      <w:r w:rsidRPr="003D1B99">
        <w:rPr>
          <w:rFonts w:ascii="Arial" w:hAnsi="Arial" w:cs="Arial"/>
          <w:sz w:val="24"/>
          <w:szCs w:val="24"/>
          <w:lang w:val="pt-PT"/>
        </w:rPr>
        <w:t xml:space="preserve"> articulada na 335ª Sessão do Conselho de Administração, que enfatiza a importância de incluir a democratização das estruturas de governação da OIT, como um elemento essencial da Declaração. Apresentou à reunião as propostas de linguagem sobre a democratização, </w:t>
      </w:r>
      <w:r w:rsidR="00F24DA9" w:rsidRPr="003D1B99">
        <w:rPr>
          <w:rFonts w:ascii="Arial" w:hAnsi="Arial" w:cs="Arial"/>
          <w:sz w:val="24"/>
          <w:szCs w:val="24"/>
          <w:lang w:val="pt-PT"/>
        </w:rPr>
        <w:t>que devem ser</w:t>
      </w:r>
      <w:r w:rsidRPr="003D1B99">
        <w:rPr>
          <w:rFonts w:ascii="Arial" w:hAnsi="Arial" w:cs="Arial"/>
          <w:sz w:val="24"/>
          <w:szCs w:val="24"/>
          <w:lang w:val="pt-PT"/>
        </w:rPr>
        <w:t xml:space="preserve"> incluídas na Declaração durante as negociações. Acrescentou que, caso as outras regiões não apoiem a inclusão desta questão na Declaração, a África deveria se desassociar ou retirar o seu apoio a Declaração.</w:t>
      </w:r>
    </w:p>
    <w:p w14:paraId="71275A9B"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p w14:paraId="0DCBEBEA" w14:textId="3113D5E5"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Após debate, os Ministros </w:t>
      </w:r>
      <w:r w:rsidR="00F24DA9" w:rsidRPr="003D1B99">
        <w:rPr>
          <w:rFonts w:ascii="Arial" w:hAnsi="Arial" w:cs="Arial"/>
          <w:sz w:val="24"/>
          <w:szCs w:val="24"/>
          <w:lang w:val="pt-PT"/>
        </w:rPr>
        <w:t>formularam</w:t>
      </w:r>
      <w:r w:rsidRPr="003D1B99">
        <w:rPr>
          <w:rFonts w:ascii="Arial" w:hAnsi="Arial" w:cs="Arial"/>
          <w:sz w:val="24"/>
          <w:szCs w:val="24"/>
          <w:lang w:val="pt-PT"/>
        </w:rPr>
        <w:t xml:space="preserve"> as seguintes decisões:</w:t>
      </w:r>
    </w:p>
    <w:p w14:paraId="68603A3F" w14:textId="77777777" w:rsidR="00026C2C" w:rsidRPr="003D1B99" w:rsidRDefault="00026C2C" w:rsidP="003D1B99">
      <w:pPr>
        <w:pStyle w:val="ListParagraph"/>
        <w:spacing w:after="0" w:line="240" w:lineRule="auto"/>
        <w:ind w:left="0"/>
        <w:jc w:val="both"/>
        <w:rPr>
          <w:rFonts w:ascii="Arial" w:hAnsi="Arial" w:cs="Arial"/>
          <w:sz w:val="24"/>
          <w:szCs w:val="24"/>
          <w:lang w:val="pt-PT"/>
        </w:rPr>
      </w:pPr>
    </w:p>
    <w:p w14:paraId="6326305F" w14:textId="35D5A7E7" w:rsidR="001C0004" w:rsidRPr="003D1B99" w:rsidRDefault="001C0004" w:rsidP="005C7BF7">
      <w:pPr>
        <w:pStyle w:val="ListParagraph"/>
        <w:numPr>
          <w:ilvl w:val="0"/>
          <w:numId w:val="5"/>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Elogiaram o Comité Técnico pelo trabalho realizado</w:t>
      </w:r>
      <w:r w:rsidR="00026C2C" w:rsidRPr="003D1B99">
        <w:rPr>
          <w:rFonts w:ascii="Arial" w:hAnsi="Arial" w:cs="Arial"/>
          <w:sz w:val="24"/>
          <w:szCs w:val="24"/>
          <w:lang w:val="pt-PT"/>
        </w:rPr>
        <w:t>;</w:t>
      </w:r>
    </w:p>
    <w:p w14:paraId="49C21613" w14:textId="77777777" w:rsidR="00026C2C" w:rsidRPr="003D1B99" w:rsidRDefault="00026C2C" w:rsidP="005C7BF7">
      <w:pPr>
        <w:pStyle w:val="ListParagraph"/>
        <w:spacing w:after="0" w:line="240" w:lineRule="auto"/>
        <w:ind w:left="1260" w:hanging="360"/>
        <w:jc w:val="both"/>
        <w:rPr>
          <w:rFonts w:ascii="Arial" w:hAnsi="Arial" w:cs="Arial"/>
          <w:sz w:val="24"/>
          <w:szCs w:val="24"/>
          <w:lang w:val="pt-PT"/>
        </w:rPr>
      </w:pPr>
    </w:p>
    <w:p w14:paraId="4B1A8779" w14:textId="6251FAF1" w:rsidR="001C0004" w:rsidRPr="003D1B99" w:rsidRDefault="00AF571F" w:rsidP="005C7BF7">
      <w:pPr>
        <w:pStyle w:val="ListParagraph"/>
        <w:numPr>
          <w:ilvl w:val="0"/>
          <w:numId w:val="5"/>
        </w:numPr>
        <w:spacing w:after="0" w:line="240" w:lineRule="auto"/>
        <w:ind w:left="1260"/>
        <w:jc w:val="both"/>
        <w:rPr>
          <w:rFonts w:ascii="Arial" w:hAnsi="Arial" w:cs="Arial"/>
          <w:sz w:val="24"/>
          <w:szCs w:val="24"/>
          <w:lang w:val="pt-PT"/>
        </w:rPr>
      </w:pPr>
      <w:proofErr w:type="spellStart"/>
      <w:r w:rsidRPr="003D1B99">
        <w:rPr>
          <w:rFonts w:ascii="Arial" w:hAnsi="Arial" w:cs="Arial"/>
          <w:sz w:val="24"/>
          <w:szCs w:val="24"/>
          <w:lang w:val="pt-PT"/>
        </w:rPr>
        <w:t>Adoptaram</w:t>
      </w:r>
      <w:proofErr w:type="spellEnd"/>
      <w:r w:rsidR="001C0004" w:rsidRPr="003D1B99">
        <w:rPr>
          <w:rFonts w:ascii="Arial" w:hAnsi="Arial" w:cs="Arial"/>
          <w:sz w:val="24"/>
          <w:szCs w:val="24"/>
          <w:lang w:val="pt-PT"/>
        </w:rPr>
        <w:t xml:space="preserve"> as propostas do Comité Técnico e solicitaram que a linguagem proposta para </w:t>
      </w:r>
      <w:r w:rsidR="00F24DA9" w:rsidRPr="003D1B99">
        <w:rPr>
          <w:rFonts w:ascii="Arial" w:hAnsi="Arial" w:cs="Arial"/>
          <w:sz w:val="24"/>
          <w:szCs w:val="24"/>
          <w:lang w:val="pt-PT"/>
        </w:rPr>
        <w:t>a</w:t>
      </w:r>
      <w:r w:rsidR="001C0004" w:rsidRPr="003D1B99">
        <w:rPr>
          <w:rFonts w:ascii="Arial" w:hAnsi="Arial" w:cs="Arial"/>
          <w:sz w:val="24"/>
          <w:szCs w:val="24"/>
          <w:lang w:val="pt-PT"/>
        </w:rPr>
        <w:t xml:space="preserve"> Declaração </w:t>
      </w:r>
      <w:r w:rsidR="00F24DA9" w:rsidRPr="003D1B99">
        <w:rPr>
          <w:rFonts w:ascii="Arial" w:hAnsi="Arial" w:cs="Arial"/>
          <w:sz w:val="24"/>
          <w:szCs w:val="24"/>
          <w:lang w:val="pt-PT"/>
        </w:rPr>
        <w:t>d</w:t>
      </w:r>
      <w:r w:rsidR="001C0004" w:rsidRPr="003D1B99">
        <w:rPr>
          <w:rFonts w:ascii="Arial" w:hAnsi="Arial" w:cs="Arial"/>
          <w:sz w:val="24"/>
          <w:szCs w:val="24"/>
          <w:lang w:val="pt-PT"/>
        </w:rPr>
        <w:t>o Centenário fosse melhorada</w:t>
      </w:r>
      <w:r w:rsidR="00026C2C" w:rsidRPr="003D1B99">
        <w:rPr>
          <w:rFonts w:ascii="Arial" w:hAnsi="Arial" w:cs="Arial"/>
          <w:sz w:val="24"/>
          <w:szCs w:val="24"/>
          <w:lang w:val="pt-PT"/>
        </w:rPr>
        <w:t>;</w:t>
      </w:r>
    </w:p>
    <w:p w14:paraId="609709F4" w14:textId="77777777" w:rsidR="00026C2C" w:rsidRPr="003D1B99" w:rsidRDefault="00026C2C" w:rsidP="005C7BF7">
      <w:pPr>
        <w:ind w:left="1260" w:hanging="360"/>
        <w:jc w:val="both"/>
        <w:rPr>
          <w:lang w:val="pt-PT"/>
        </w:rPr>
      </w:pPr>
    </w:p>
    <w:p w14:paraId="53CC1A6D" w14:textId="11A3F49A" w:rsidR="001C0004" w:rsidRPr="003D1B99" w:rsidRDefault="001C0004" w:rsidP="005C7BF7">
      <w:pPr>
        <w:pStyle w:val="ListParagraph"/>
        <w:numPr>
          <w:ilvl w:val="0"/>
          <w:numId w:val="5"/>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Enfatizaram a importância da ratificação do instrumento 1986 pelos países que ainda não o fizeram e solicitaram que a questão fosse levada para a consideração dos parlamentares</w:t>
      </w:r>
      <w:r w:rsidR="00026C2C" w:rsidRPr="003D1B99">
        <w:rPr>
          <w:rFonts w:ascii="Arial" w:hAnsi="Arial" w:cs="Arial"/>
          <w:sz w:val="24"/>
          <w:szCs w:val="24"/>
          <w:lang w:val="pt-PT"/>
        </w:rPr>
        <w:t>;</w:t>
      </w:r>
    </w:p>
    <w:p w14:paraId="11E8236E" w14:textId="77777777" w:rsidR="00026C2C" w:rsidRPr="003D1B99" w:rsidRDefault="00026C2C" w:rsidP="005C7BF7">
      <w:pPr>
        <w:ind w:left="1260" w:hanging="360"/>
        <w:jc w:val="both"/>
        <w:rPr>
          <w:lang w:val="pt-PT"/>
        </w:rPr>
      </w:pPr>
    </w:p>
    <w:p w14:paraId="581EAFE6" w14:textId="45FE52F7" w:rsidR="001C0004" w:rsidRPr="003D1B99" w:rsidRDefault="00F24DA9" w:rsidP="005C7BF7">
      <w:pPr>
        <w:pStyle w:val="ListParagraph"/>
        <w:numPr>
          <w:ilvl w:val="0"/>
          <w:numId w:val="5"/>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 xml:space="preserve">Todos os Estados </w:t>
      </w:r>
      <w:r w:rsidR="001C0004" w:rsidRPr="003D1B99">
        <w:rPr>
          <w:rFonts w:ascii="Arial" w:hAnsi="Arial" w:cs="Arial"/>
          <w:sz w:val="24"/>
          <w:szCs w:val="24"/>
          <w:lang w:val="pt-PT"/>
        </w:rPr>
        <w:t xml:space="preserve">membros da UA devem apoiar a campanha para ratificar o Instrumento </w:t>
      </w:r>
      <w:r w:rsidRPr="003D1B99">
        <w:rPr>
          <w:rFonts w:ascii="Arial" w:hAnsi="Arial" w:cs="Arial"/>
          <w:sz w:val="24"/>
          <w:szCs w:val="24"/>
          <w:lang w:val="pt-PT"/>
        </w:rPr>
        <w:t xml:space="preserve">de </w:t>
      </w:r>
      <w:r w:rsidR="001C0004" w:rsidRPr="003D1B99">
        <w:rPr>
          <w:rFonts w:ascii="Arial" w:hAnsi="Arial" w:cs="Arial"/>
          <w:sz w:val="24"/>
          <w:szCs w:val="24"/>
          <w:lang w:val="pt-PT"/>
        </w:rPr>
        <w:t>1986, a fim de acelerar a sua entrada em vigor</w:t>
      </w:r>
      <w:r w:rsidR="00026C2C" w:rsidRPr="003D1B99">
        <w:rPr>
          <w:rFonts w:ascii="Arial" w:hAnsi="Arial" w:cs="Arial"/>
          <w:sz w:val="24"/>
          <w:szCs w:val="24"/>
          <w:lang w:val="pt-PT"/>
        </w:rPr>
        <w:t>.</w:t>
      </w:r>
    </w:p>
    <w:p w14:paraId="2C1016E4" w14:textId="77777777" w:rsidR="00026C2C" w:rsidRPr="003D1B99" w:rsidRDefault="00026C2C" w:rsidP="005C7BF7">
      <w:pPr>
        <w:ind w:left="1260" w:hanging="360"/>
        <w:jc w:val="both"/>
        <w:rPr>
          <w:lang w:val="pt-PT"/>
        </w:rPr>
      </w:pPr>
    </w:p>
    <w:tbl>
      <w:tblPr>
        <w:tblStyle w:val="TableGrid"/>
        <w:tblW w:w="0" w:type="auto"/>
        <w:tblLook w:val="04A0" w:firstRow="1" w:lastRow="0" w:firstColumn="1" w:lastColumn="0" w:noHBand="0" w:noVBand="1"/>
      </w:tblPr>
      <w:tblGrid>
        <w:gridCol w:w="9350"/>
      </w:tblGrid>
      <w:tr w:rsidR="001C0004" w:rsidRPr="003D1B99" w14:paraId="68B6D2B5" w14:textId="77777777" w:rsidTr="005402F6">
        <w:tc>
          <w:tcPr>
            <w:tcW w:w="9500" w:type="dxa"/>
          </w:tcPr>
          <w:p w14:paraId="2C4EDE67" w14:textId="77777777" w:rsidR="001C0004" w:rsidRPr="003D1B99" w:rsidRDefault="001C0004" w:rsidP="003D1B99">
            <w:pPr>
              <w:jc w:val="both"/>
              <w:rPr>
                <w:b/>
                <w:lang w:val="pt-PT"/>
              </w:rPr>
            </w:pPr>
            <w:r w:rsidRPr="003D1B99">
              <w:rPr>
                <w:b/>
                <w:lang w:val="pt-PT"/>
              </w:rPr>
              <w:t>Consideração do Relatório da Reunião dos Peritos do CTE-SDLE-3</w:t>
            </w:r>
          </w:p>
        </w:tc>
      </w:tr>
    </w:tbl>
    <w:p w14:paraId="48BE59EC" w14:textId="77777777" w:rsidR="001C0004" w:rsidRPr="003D1B99" w:rsidRDefault="001C0004" w:rsidP="003D1B99">
      <w:pPr>
        <w:pStyle w:val="ListParagraph"/>
        <w:spacing w:after="0" w:line="240" w:lineRule="auto"/>
        <w:ind w:left="0"/>
        <w:jc w:val="both"/>
        <w:rPr>
          <w:rFonts w:ascii="Arial" w:hAnsi="Arial" w:cs="Arial"/>
          <w:b/>
          <w:sz w:val="24"/>
          <w:szCs w:val="24"/>
          <w:lang w:val="pt-PT"/>
        </w:rPr>
      </w:pPr>
    </w:p>
    <w:p w14:paraId="498C895A"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b/>
          <w:sz w:val="24"/>
          <w:szCs w:val="24"/>
          <w:lang w:val="pt-PT"/>
        </w:rPr>
      </w:pPr>
      <w:r w:rsidRPr="003D1B99">
        <w:rPr>
          <w:rFonts w:ascii="Arial" w:hAnsi="Arial" w:cs="Arial"/>
          <w:sz w:val="24"/>
          <w:szCs w:val="24"/>
          <w:lang w:val="pt-PT"/>
        </w:rPr>
        <w:t>Os Ministros consideraram as recomendações da Reunião dos Peritos</w:t>
      </w:r>
    </w:p>
    <w:p w14:paraId="2F7E1AA3" w14:textId="5E5F181D" w:rsidR="005C7BF7" w:rsidRDefault="005C7BF7" w:rsidP="003D1B99">
      <w:pPr>
        <w:jc w:val="both"/>
        <w:rPr>
          <w:b/>
          <w:lang w:val="pt-PT"/>
        </w:rPr>
      </w:pPr>
      <w:r>
        <w:rPr>
          <w:b/>
          <w:lang w:val="pt-PT"/>
        </w:rPr>
        <w:br w:type="page"/>
      </w:r>
    </w:p>
    <w:tbl>
      <w:tblPr>
        <w:tblStyle w:val="TableGrid"/>
        <w:tblW w:w="0" w:type="auto"/>
        <w:tblLook w:val="04A0" w:firstRow="1" w:lastRow="0" w:firstColumn="1" w:lastColumn="0" w:noHBand="0" w:noVBand="1"/>
      </w:tblPr>
      <w:tblGrid>
        <w:gridCol w:w="9350"/>
      </w:tblGrid>
      <w:tr w:rsidR="001C0004" w:rsidRPr="003D1B99" w14:paraId="471659C1" w14:textId="77777777" w:rsidTr="005F6692">
        <w:tc>
          <w:tcPr>
            <w:tcW w:w="9350" w:type="dxa"/>
          </w:tcPr>
          <w:p w14:paraId="13D0A9FF" w14:textId="77777777" w:rsidR="001C0004" w:rsidRPr="003D1B99" w:rsidRDefault="001C0004" w:rsidP="003D1B99">
            <w:pPr>
              <w:jc w:val="both"/>
              <w:rPr>
                <w:b/>
                <w:lang w:val="pt-PT"/>
              </w:rPr>
            </w:pPr>
            <w:r w:rsidRPr="003D1B99">
              <w:rPr>
                <w:b/>
                <w:lang w:val="pt-PT"/>
              </w:rPr>
              <w:lastRenderedPageBreak/>
              <w:t>TEMA: “</w:t>
            </w:r>
            <w:r w:rsidRPr="003D1B99">
              <w:rPr>
                <w:b/>
                <w:bCs/>
                <w:lang w:val="pt-PT"/>
              </w:rPr>
              <w:t>ERRADICAÇÃO DA POBREZA ATRAVÉS DE INVESTIMENTOS ESTRATÉGICOS AOS NÍVEIS NACIONAL E REGIONAL RUMO AO DESENVOLVIMENTO SOCIAL, TRABALHO E EMPREGO EM ÁFRICA”</w:t>
            </w:r>
          </w:p>
        </w:tc>
      </w:tr>
    </w:tbl>
    <w:p w14:paraId="3F7E0AD8" w14:textId="77777777" w:rsidR="001C0004" w:rsidRPr="003D1B99" w:rsidRDefault="001C0004" w:rsidP="003D1B99">
      <w:pPr>
        <w:jc w:val="both"/>
        <w:rPr>
          <w:b/>
          <w:lang w:val="pt-PT"/>
        </w:rPr>
      </w:pPr>
    </w:p>
    <w:p w14:paraId="6172D01E" w14:textId="0749C215" w:rsidR="001C0004" w:rsidRPr="003D1B99" w:rsidRDefault="001C0004" w:rsidP="003D1B99">
      <w:pPr>
        <w:pStyle w:val="ListParagraph"/>
        <w:numPr>
          <w:ilvl w:val="0"/>
          <w:numId w:val="1"/>
        </w:numPr>
        <w:spacing w:after="0" w:line="240" w:lineRule="auto"/>
        <w:ind w:left="0" w:firstLine="0"/>
        <w:jc w:val="both"/>
        <w:rPr>
          <w:rFonts w:ascii="Arial" w:hAnsi="Arial" w:cs="Arial"/>
          <w:b/>
          <w:sz w:val="24"/>
          <w:szCs w:val="24"/>
          <w:lang w:val="pt-PT"/>
        </w:rPr>
      </w:pPr>
      <w:r w:rsidRPr="003D1B99">
        <w:rPr>
          <w:rFonts w:ascii="Arial" w:hAnsi="Arial" w:cs="Arial"/>
          <w:sz w:val="24"/>
          <w:szCs w:val="24"/>
          <w:lang w:val="pt-PT"/>
        </w:rPr>
        <w:t>Os Ministros aprovaram as seguintes recomendações sobre o tema da Reunião</w:t>
      </w:r>
      <w:r w:rsidR="000D7CC3" w:rsidRPr="003D1B99">
        <w:rPr>
          <w:rFonts w:ascii="Arial" w:hAnsi="Arial" w:cs="Arial"/>
          <w:sz w:val="24"/>
          <w:szCs w:val="24"/>
          <w:lang w:val="pt-PT"/>
        </w:rPr>
        <w:t>:</w:t>
      </w:r>
    </w:p>
    <w:p w14:paraId="0CA6EBF6" w14:textId="77777777" w:rsidR="001C0004" w:rsidRPr="003D1B99" w:rsidRDefault="001C0004" w:rsidP="003D1B99">
      <w:pPr>
        <w:pStyle w:val="ListParagraph"/>
        <w:spacing w:after="0" w:line="240" w:lineRule="auto"/>
        <w:ind w:left="360"/>
        <w:jc w:val="both"/>
        <w:rPr>
          <w:rFonts w:ascii="Arial" w:hAnsi="Arial" w:cs="Arial"/>
          <w:sz w:val="24"/>
          <w:szCs w:val="24"/>
          <w:lang w:val="pt-PT"/>
        </w:rPr>
      </w:pPr>
    </w:p>
    <w:p w14:paraId="7AB706C5" w14:textId="5098EB58" w:rsidR="001C0004" w:rsidRPr="003D1B99" w:rsidRDefault="00F24DA9" w:rsidP="005C7BF7">
      <w:pPr>
        <w:pStyle w:val="ListParagraph"/>
        <w:numPr>
          <w:ilvl w:val="0"/>
          <w:numId w:val="8"/>
        </w:numPr>
        <w:spacing w:after="0" w:line="240" w:lineRule="auto"/>
        <w:ind w:left="1260"/>
        <w:jc w:val="both"/>
        <w:rPr>
          <w:rFonts w:ascii="Arial" w:hAnsi="Arial" w:cs="Arial"/>
          <w:b/>
          <w:sz w:val="24"/>
          <w:szCs w:val="24"/>
          <w:lang w:val="pt-PT"/>
        </w:rPr>
      </w:pPr>
      <w:r w:rsidRPr="003D1B99">
        <w:rPr>
          <w:rFonts w:ascii="Arial" w:hAnsi="Arial" w:cs="Arial"/>
          <w:sz w:val="24"/>
          <w:szCs w:val="24"/>
          <w:lang w:val="pt-PT"/>
        </w:rPr>
        <w:t>O</w:t>
      </w:r>
      <w:r w:rsidR="001C0004" w:rsidRPr="003D1B99">
        <w:rPr>
          <w:rFonts w:ascii="Arial" w:hAnsi="Arial" w:cs="Arial"/>
          <w:sz w:val="24"/>
          <w:szCs w:val="24"/>
          <w:lang w:val="pt-PT"/>
        </w:rPr>
        <w:t xml:space="preserve"> trabalho digno para os jovens com impacto social, económico e político, </w:t>
      </w:r>
      <w:r w:rsidRPr="003D1B99">
        <w:rPr>
          <w:rFonts w:ascii="Arial" w:hAnsi="Arial" w:cs="Arial"/>
          <w:sz w:val="24"/>
          <w:szCs w:val="24"/>
          <w:lang w:val="pt-PT"/>
        </w:rPr>
        <w:t xml:space="preserve">deve receber uma atenção especial, </w:t>
      </w:r>
      <w:r w:rsidR="001C0004" w:rsidRPr="003D1B99">
        <w:rPr>
          <w:rFonts w:ascii="Arial" w:hAnsi="Arial" w:cs="Arial"/>
          <w:sz w:val="24"/>
          <w:szCs w:val="24"/>
          <w:lang w:val="pt-PT"/>
        </w:rPr>
        <w:t>tendo em consideração o factor demográfico e o emprego rural;</w:t>
      </w:r>
    </w:p>
    <w:p w14:paraId="13F6AB4E" w14:textId="77777777" w:rsidR="00026C2C" w:rsidRPr="003D1B99" w:rsidRDefault="00026C2C" w:rsidP="005C7BF7">
      <w:pPr>
        <w:pStyle w:val="ListParagraph"/>
        <w:spacing w:after="0" w:line="240" w:lineRule="auto"/>
        <w:ind w:left="1260" w:hanging="360"/>
        <w:jc w:val="both"/>
        <w:rPr>
          <w:rFonts w:ascii="Arial" w:hAnsi="Arial" w:cs="Arial"/>
          <w:b/>
          <w:sz w:val="24"/>
          <w:szCs w:val="24"/>
          <w:lang w:val="pt-PT"/>
        </w:rPr>
      </w:pPr>
    </w:p>
    <w:p w14:paraId="5A8B9B91" w14:textId="770C0D97" w:rsidR="001C0004" w:rsidRPr="003D1B99" w:rsidRDefault="001C0004" w:rsidP="005C7BF7">
      <w:pPr>
        <w:pStyle w:val="ListParagraph"/>
        <w:numPr>
          <w:ilvl w:val="0"/>
          <w:numId w:val="8"/>
        </w:numPr>
        <w:spacing w:after="0" w:line="240" w:lineRule="auto"/>
        <w:ind w:left="1260"/>
        <w:jc w:val="both"/>
        <w:rPr>
          <w:rFonts w:ascii="Arial" w:hAnsi="Arial" w:cs="Arial"/>
          <w:b/>
          <w:sz w:val="24"/>
          <w:szCs w:val="24"/>
          <w:lang w:val="pt-PT"/>
        </w:rPr>
      </w:pPr>
      <w:r w:rsidRPr="003D1B99">
        <w:rPr>
          <w:rFonts w:ascii="Arial" w:hAnsi="Arial" w:cs="Arial"/>
          <w:sz w:val="24"/>
          <w:szCs w:val="24"/>
          <w:lang w:val="pt-PT"/>
        </w:rPr>
        <w:t>Desenvolver e melhorar as estatísticas e</w:t>
      </w:r>
      <w:r w:rsidR="00026C2C" w:rsidRPr="003D1B99">
        <w:rPr>
          <w:rFonts w:ascii="Arial" w:hAnsi="Arial" w:cs="Arial"/>
          <w:sz w:val="24"/>
          <w:szCs w:val="24"/>
          <w:lang w:val="pt-PT"/>
        </w:rPr>
        <w:t xml:space="preserve"> dos dados relativos ao salário;</w:t>
      </w:r>
    </w:p>
    <w:p w14:paraId="70548F58" w14:textId="77777777" w:rsidR="00026C2C" w:rsidRPr="003D1B99" w:rsidRDefault="00026C2C" w:rsidP="005C7BF7">
      <w:pPr>
        <w:ind w:left="1260" w:hanging="360"/>
        <w:jc w:val="both"/>
        <w:rPr>
          <w:b/>
          <w:lang w:val="pt-PT"/>
        </w:rPr>
      </w:pPr>
    </w:p>
    <w:p w14:paraId="38DBE803" w14:textId="77777777" w:rsidR="001C0004" w:rsidRPr="003D1B99" w:rsidRDefault="001C0004" w:rsidP="005C7BF7">
      <w:pPr>
        <w:pStyle w:val="ListParagraph"/>
        <w:numPr>
          <w:ilvl w:val="0"/>
          <w:numId w:val="8"/>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 xml:space="preserve">Reforçar o quadro político em matéria de migração de mão-de-obra dos Estados-membros, através do desenvolvimento das capacidades e desenvolvimento de acordos </w:t>
      </w:r>
      <w:r w:rsidR="00AF571F" w:rsidRPr="003D1B99">
        <w:rPr>
          <w:rFonts w:ascii="Arial" w:hAnsi="Arial" w:cs="Arial"/>
          <w:sz w:val="24"/>
          <w:szCs w:val="24"/>
          <w:lang w:val="pt-PT"/>
        </w:rPr>
        <w:t>multilaterais e regionais;</w:t>
      </w:r>
    </w:p>
    <w:p w14:paraId="22BD3C80" w14:textId="77777777" w:rsidR="00026C2C" w:rsidRPr="003D1B99" w:rsidRDefault="00026C2C" w:rsidP="005C7BF7">
      <w:pPr>
        <w:ind w:left="1260" w:hanging="360"/>
        <w:jc w:val="both"/>
        <w:rPr>
          <w:lang w:val="pt-PT"/>
        </w:rPr>
      </w:pPr>
    </w:p>
    <w:p w14:paraId="676088DD" w14:textId="359ABFB6" w:rsidR="001C0004" w:rsidRPr="003D1B99" w:rsidRDefault="001C0004" w:rsidP="005C7BF7">
      <w:pPr>
        <w:pStyle w:val="ListParagraph"/>
        <w:numPr>
          <w:ilvl w:val="0"/>
          <w:numId w:val="8"/>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Avaliar/apreciar o impacto de políticas/modelos de desenvolvimento macroeconómico, económico e social e dos sistemas de governação sobre a pobreza, emprego, rendimento, desigualdade e vulnerabilidades de pessoas e trabalhadores em todos os sectores; a avaliação deve também abranger o impacto da corrupção, incluindo a redistribuição equitativa da riqueza</w:t>
      </w:r>
      <w:r w:rsidR="00026C2C" w:rsidRPr="003D1B99">
        <w:rPr>
          <w:rFonts w:ascii="Arial" w:hAnsi="Arial" w:cs="Arial"/>
          <w:sz w:val="24"/>
          <w:szCs w:val="24"/>
          <w:lang w:val="pt-PT"/>
        </w:rPr>
        <w:t>;</w:t>
      </w:r>
    </w:p>
    <w:p w14:paraId="44C0DAE8" w14:textId="77777777" w:rsidR="00026C2C" w:rsidRPr="003D1B99" w:rsidRDefault="00026C2C" w:rsidP="005C7BF7">
      <w:pPr>
        <w:ind w:left="1260" w:hanging="360"/>
        <w:jc w:val="both"/>
        <w:rPr>
          <w:lang w:val="pt-PT"/>
        </w:rPr>
      </w:pPr>
    </w:p>
    <w:p w14:paraId="7D6F74F3" w14:textId="2CCACD90" w:rsidR="001C0004" w:rsidRPr="003D1B99" w:rsidRDefault="001C0004" w:rsidP="005C7BF7">
      <w:pPr>
        <w:pStyle w:val="ListParagraph"/>
        <w:numPr>
          <w:ilvl w:val="0"/>
          <w:numId w:val="8"/>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 xml:space="preserve">Elaborar políticas e estratégias </w:t>
      </w:r>
      <w:r w:rsidR="00AF571F" w:rsidRPr="003D1B99">
        <w:rPr>
          <w:rFonts w:ascii="Arial" w:hAnsi="Arial" w:cs="Arial"/>
          <w:sz w:val="24"/>
          <w:szCs w:val="24"/>
          <w:lang w:val="pt-PT"/>
        </w:rPr>
        <w:t xml:space="preserve">gerais </w:t>
      </w:r>
      <w:r w:rsidRPr="003D1B99">
        <w:rPr>
          <w:rFonts w:ascii="Arial" w:hAnsi="Arial" w:cs="Arial"/>
          <w:sz w:val="24"/>
          <w:szCs w:val="24"/>
          <w:lang w:val="pt-PT"/>
        </w:rPr>
        <w:t xml:space="preserve">para </w:t>
      </w:r>
      <w:r w:rsidR="00AF571F" w:rsidRPr="003D1B99">
        <w:rPr>
          <w:rFonts w:ascii="Arial" w:hAnsi="Arial" w:cs="Arial"/>
          <w:sz w:val="24"/>
          <w:szCs w:val="24"/>
          <w:lang w:val="pt-PT"/>
        </w:rPr>
        <w:t>melhorar as condições dos trabalhadores pobres,</w:t>
      </w:r>
      <w:r w:rsidRPr="003D1B99">
        <w:rPr>
          <w:rFonts w:ascii="Arial" w:hAnsi="Arial" w:cs="Arial"/>
          <w:sz w:val="24"/>
          <w:szCs w:val="24"/>
          <w:lang w:val="pt-PT"/>
        </w:rPr>
        <w:t xml:space="preserve"> a desigualdade, inclusive por meio de medidas sobre salários mínimos, como forma de garantia do rendimento e integração do emprego em todos os sectores</w:t>
      </w:r>
      <w:r w:rsidR="00026C2C" w:rsidRPr="003D1B99">
        <w:rPr>
          <w:rFonts w:ascii="Arial" w:hAnsi="Arial" w:cs="Arial"/>
          <w:sz w:val="24"/>
          <w:szCs w:val="24"/>
          <w:lang w:val="pt-PT"/>
        </w:rPr>
        <w:t>;</w:t>
      </w:r>
    </w:p>
    <w:p w14:paraId="1E79414C" w14:textId="77777777" w:rsidR="00026C2C" w:rsidRPr="003D1B99" w:rsidRDefault="00026C2C" w:rsidP="005C7BF7">
      <w:pPr>
        <w:ind w:left="1260" w:hanging="360"/>
        <w:jc w:val="both"/>
        <w:rPr>
          <w:lang w:val="pt-PT"/>
        </w:rPr>
      </w:pPr>
    </w:p>
    <w:p w14:paraId="37E69958" w14:textId="3F289C12" w:rsidR="001C0004" w:rsidRPr="003D1B99" w:rsidRDefault="00AF571F" w:rsidP="005C7BF7">
      <w:pPr>
        <w:pStyle w:val="ListParagraph"/>
        <w:numPr>
          <w:ilvl w:val="0"/>
          <w:numId w:val="8"/>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Institucionalizar o</w:t>
      </w:r>
      <w:r w:rsidR="001C0004" w:rsidRPr="003D1B99">
        <w:rPr>
          <w:rFonts w:ascii="Arial" w:hAnsi="Arial" w:cs="Arial"/>
          <w:sz w:val="24"/>
          <w:szCs w:val="24"/>
          <w:lang w:val="pt-PT"/>
        </w:rPr>
        <w:t xml:space="preserve"> diálogo social em África, com vista a torná-lo um mecanismo instrumental e eficaz para riqueza, competitividade e produtividade, visando uma distribuição justa dos ganhos de produtividade e para promover a cooperação e o intercâmbio c</w:t>
      </w:r>
      <w:r w:rsidRPr="003D1B99">
        <w:rPr>
          <w:rFonts w:ascii="Arial" w:hAnsi="Arial" w:cs="Arial"/>
          <w:sz w:val="24"/>
          <w:szCs w:val="24"/>
          <w:lang w:val="pt-PT"/>
        </w:rPr>
        <w:t>om outros países</w:t>
      </w:r>
      <w:r w:rsidR="00026C2C" w:rsidRPr="003D1B99">
        <w:rPr>
          <w:rFonts w:ascii="Arial" w:hAnsi="Arial" w:cs="Arial"/>
          <w:sz w:val="24"/>
          <w:szCs w:val="24"/>
          <w:lang w:val="pt-PT"/>
        </w:rPr>
        <w:t>;</w:t>
      </w:r>
    </w:p>
    <w:p w14:paraId="674E3A8A" w14:textId="77777777" w:rsidR="00026C2C" w:rsidRPr="003D1B99" w:rsidRDefault="00026C2C" w:rsidP="005C7BF7">
      <w:pPr>
        <w:ind w:left="1260" w:hanging="360"/>
        <w:jc w:val="both"/>
        <w:rPr>
          <w:lang w:val="pt-PT"/>
        </w:rPr>
      </w:pPr>
    </w:p>
    <w:p w14:paraId="2495A39B" w14:textId="7D7E0E57" w:rsidR="001C0004" w:rsidRPr="003D1B99" w:rsidRDefault="001C0004" w:rsidP="005C7BF7">
      <w:pPr>
        <w:pStyle w:val="ListParagraph"/>
        <w:numPr>
          <w:ilvl w:val="0"/>
          <w:numId w:val="8"/>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 xml:space="preserve">Investir em </w:t>
      </w:r>
      <w:proofErr w:type="spellStart"/>
      <w:r w:rsidRPr="003D1B99">
        <w:rPr>
          <w:rFonts w:ascii="Arial" w:hAnsi="Arial" w:cs="Arial"/>
          <w:sz w:val="24"/>
          <w:szCs w:val="24"/>
          <w:lang w:val="pt-PT"/>
        </w:rPr>
        <w:t>infra-estruturas</w:t>
      </w:r>
      <w:proofErr w:type="spellEnd"/>
      <w:r w:rsidRPr="003D1B99">
        <w:rPr>
          <w:rFonts w:ascii="Arial" w:hAnsi="Arial" w:cs="Arial"/>
          <w:sz w:val="24"/>
          <w:szCs w:val="24"/>
          <w:lang w:val="pt-PT"/>
        </w:rPr>
        <w:t xml:space="preserve"> necessárias para facilitar o acesso dos trabalhadores desfavorecidos e vulneráveis da agricultura aos mercados, </w:t>
      </w:r>
      <w:proofErr w:type="spellStart"/>
      <w:r w:rsidRPr="003D1B99">
        <w:rPr>
          <w:rFonts w:ascii="Arial" w:hAnsi="Arial" w:cs="Arial"/>
          <w:sz w:val="24"/>
          <w:szCs w:val="24"/>
          <w:lang w:val="pt-PT"/>
        </w:rPr>
        <w:t>activos</w:t>
      </w:r>
      <w:proofErr w:type="spellEnd"/>
      <w:r w:rsidRPr="003D1B99">
        <w:rPr>
          <w:rFonts w:ascii="Arial" w:hAnsi="Arial" w:cs="Arial"/>
          <w:sz w:val="24"/>
          <w:szCs w:val="24"/>
          <w:lang w:val="pt-PT"/>
        </w:rPr>
        <w:t xml:space="preserve"> produtivos, energia, saúde, desenvolvimento de capacidades, segurança social e </w:t>
      </w:r>
      <w:proofErr w:type="spellStart"/>
      <w:r w:rsidRPr="003D1B99">
        <w:rPr>
          <w:rFonts w:ascii="Arial" w:hAnsi="Arial" w:cs="Arial"/>
          <w:sz w:val="24"/>
          <w:szCs w:val="24"/>
          <w:lang w:val="pt-PT"/>
        </w:rPr>
        <w:t>protecção</w:t>
      </w:r>
      <w:proofErr w:type="spellEnd"/>
      <w:r w:rsidRPr="003D1B99">
        <w:rPr>
          <w:rFonts w:ascii="Arial" w:hAnsi="Arial" w:cs="Arial"/>
          <w:sz w:val="24"/>
          <w:szCs w:val="24"/>
          <w:lang w:val="pt-PT"/>
        </w:rPr>
        <w:t xml:space="preserve"> social, </w:t>
      </w:r>
      <w:proofErr w:type="spellStart"/>
      <w:r w:rsidRPr="003D1B99">
        <w:rPr>
          <w:rFonts w:ascii="Arial" w:hAnsi="Arial" w:cs="Arial"/>
          <w:sz w:val="24"/>
          <w:szCs w:val="24"/>
          <w:lang w:val="pt-PT"/>
        </w:rPr>
        <w:t>etc</w:t>
      </w:r>
      <w:proofErr w:type="spellEnd"/>
      <w:r w:rsidR="00026C2C" w:rsidRPr="003D1B99">
        <w:rPr>
          <w:rFonts w:ascii="Arial" w:hAnsi="Arial" w:cs="Arial"/>
          <w:sz w:val="24"/>
          <w:szCs w:val="24"/>
          <w:lang w:val="pt-PT"/>
        </w:rPr>
        <w:t>;</w:t>
      </w:r>
    </w:p>
    <w:p w14:paraId="3939E7CA" w14:textId="77777777" w:rsidR="00026C2C" w:rsidRPr="003D1B99" w:rsidRDefault="00026C2C" w:rsidP="005C7BF7">
      <w:pPr>
        <w:ind w:left="1260" w:hanging="360"/>
        <w:jc w:val="both"/>
        <w:rPr>
          <w:lang w:val="pt-PT"/>
        </w:rPr>
      </w:pPr>
    </w:p>
    <w:p w14:paraId="1BB23499" w14:textId="356FF8C4" w:rsidR="001C0004" w:rsidRPr="003D1B99" w:rsidRDefault="001C0004" w:rsidP="005C7BF7">
      <w:pPr>
        <w:pStyle w:val="ListParagraph"/>
        <w:numPr>
          <w:ilvl w:val="0"/>
          <w:numId w:val="8"/>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A CUA é encorajada a facilitar a cooperação regional para a partilha de experiências e melhores práticas em treinamento e capacitação dos trabalhadores</w:t>
      </w:r>
      <w:r w:rsidR="00026C2C" w:rsidRPr="003D1B99">
        <w:rPr>
          <w:rFonts w:ascii="Arial" w:hAnsi="Arial" w:cs="Arial"/>
          <w:sz w:val="24"/>
          <w:szCs w:val="24"/>
          <w:lang w:val="pt-PT"/>
        </w:rPr>
        <w:t>.</w:t>
      </w:r>
    </w:p>
    <w:p w14:paraId="2EE3B36B" w14:textId="7D7A7923" w:rsidR="005C7BF7" w:rsidRDefault="005C7BF7" w:rsidP="003D1B99">
      <w:pPr>
        <w:jc w:val="both"/>
        <w:rPr>
          <w:lang w:val="pt-PT"/>
        </w:rPr>
      </w:pPr>
      <w:r>
        <w:rPr>
          <w:lang w:val="pt-PT"/>
        </w:rPr>
        <w:br w:type="page"/>
      </w:r>
    </w:p>
    <w:tbl>
      <w:tblPr>
        <w:tblStyle w:val="TableGrid"/>
        <w:tblW w:w="0" w:type="auto"/>
        <w:tblLook w:val="04A0" w:firstRow="1" w:lastRow="0" w:firstColumn="1" w:lastColumn="0" w:noHBand="0" w:noVBand="1"/>
      </w:tblPr>
      <w:tblGrid>
        <w:gridCol w:w="9350"/>
      </w:tblGrid>
      <w:tr w:rsidR="001C0004" w:rsidRPr="003D1B99" w14:paraId="5CDC1A9E" w14:textId="77777777" w:rsidTr="005C7BF7">
        <w:tc>
          <w:tcPr>
            <w:tcW w:w="9350" w:type="dxa"/>
          </w:tcPr>
          <w:p w14:paraId="1E988968" w14:textId="77777777" w:rsidR="001C0004" w:rsidRPr="003D1B99" w:rsidRDefault="001C0004" w:rsidP="003D1B99">
            <w:pPr>
              <w:jc w:val="both"/>
              <w:rPr>
                <w:b/>
                <w:lang w:val="pt-PT"/>
              </w:rPr>
            </w:pPr>
            <w:r w:rsidRPr="003D1B99">
              <w:rPr>
                <w:b/>
                <w:lang w:val="pt-PT"/>
              </w:rPr>
              <w:lastRenderedPageBreak/>
              <w:t>PROJECTO DE PROTOCOLO À CARTA AFRICANA SOBRE OS DIREITOS HUMANOS E DOS POVOS PARA A PROTECÇÃO SOCIAL E A SEGURANÇA SOCIAL</w:t>
            </w:r>
          </w:p>
        </w:tc>
      </w:tr>
    </w:tbl>
    <w:p w14:paraId="02F61650" w14:textId="77777777" w:rsidR="001C0004" w:rsidRPr="003D1B99" w:rsidRDefault="001C0004" w:rsidP="003D1B99">
      <w:pPr>
        <w:pStyle w:val="ListParagraph"/>
        <w:spacing w:after="0" w:line="240" w:lineRule="auto"/>
        <w:ind w:left="360"/>
        <w:jc w:val="both"/>
        <w:rPr>
          <w:rFonts w:ascii="Arial" w:hAnsi="Arial" w:cs="Arial"/>
          <w:sz w:val="24"/>
          <w:szCs w:val="24"/>
          <w:lang w:val="pt-PT"/>
        </w:rPr>
      </w:pPr>
    </w:p>
    <w:p w14:paraId="35C2B8A8"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b/>
          <w:sz w:val="24"/>
          <w:szCs w:val="24"/>
          <w:lang w:val="pt-PT"/>
        </w:rPr>
      </w:pPr>
      <w:r w:rsidRPr="003D1B99">
        <w:rPr>
          <w:rFonts w:ascii="Arial" w:hAnsi="Arial" w:cs="Arial"/>
          <w:sz w:val="24"/>
          <w:szCs w:val="24"/>
          <w:lang w:val="pt-PT"/>
        </w:rPr>
        <w:t xml:space="preserve">Após deliberação, os Ministros decidiram </w:t>
      </w:r>
      <w:proofErr w:type="gramStart"/>
      <w:r w:rsidRPr="003D1B99">
        <w:rPr>
          <w:rFonts w:ascii="Arial" w:hAnsi="Arial" w:cs="Arial"/>
          <w:sz w:val="24"/>
          <w:szCs w:val="24"/>
          <w:lang w:val="pt-PT"/>
        </w:rPr>
        <w:t>que</w:t>
      </w:r>
      <w:proofErr w:type="gramEnd"/>
      <w:r w:rsidRPr="003D1B99">
        <w:rPr>
          <w:rFonts w:ascii="Arial" w:hAnsi="Arial" w:cs="Arial"/>
          <w:sz w:val="24"/>
          <w:szCs w:val="24"/>
          <w:lang w:val="pt-PT"/>
        </w:rPr>
        <w:t>:</w:t>
      </w:r>
    </w:p>
    <w:p w14:paraId="0A32C45A" w14:textId="77777777" w:rsidR="001C0004" w:rsidRPr="003D1B99" w:rsidRDefault="001C0004" w:rsidP="003D1B99">
      <w:pPr>
        <w:pStyle w:val="ListParagraph"/>
        <w:spacing w:after="0" w:line="240" w:lineRule="auto"/>
        <w:ind w:left="360"/>
        <w:jc w:val="both"/>
        <w:rPr>
          <w:rFonts w:ascii="Arial" w:hAnsi="Arial" w:cs="Arial"/>
          <w:sz w:val="24"/>
          <w:szCs w:val="24"/>
          <w:lang w:val="pt-PT"/>
        </w:rPr>
      </w:pPr>
    </w:p>
    <w:p w14:paraId="58A36777" w14:textId="77777777" w:rsidR="001C0004" w:rsidRPr="003D1B99" w:rsidRDefault="001C0004" w:rsidP="005C7BF7">
      <w:pPr>
        <w:pStyle w:val="ListParagraph"/>
        <w:numPr>
          <w:ilvl w:val="0"/>
          <w:numId w:val="9"/>
        </w:numPr>
        <w:spacing w:after="0" w:line="240" w:lineRule="auto"/>
        <w:ind w:left="1350" w:hanging="540"/>
        <w:jc w:val="both"/>
        <w:rPr>
          <w:rFonts w:ascii="Arial" w:hAnsi="Arial" w:cs="Arial"/>
          <w:sz w:val="24"/>
          <w:szCs w:val="24"/>
          <w:lang w:val="pt-PT"/>
        </w:rPr>
      </w:pPr>
      <w:r w:rsidRPr="003D1B99">
        <w:rPr>
          <w:rFonts w:ascii="Arial" w:hAnsi="Arial" w:cs="Arial"/>
          <w:sz w:val="24"/>
          <w:szCs w:val="24"/>
          <w:lang w:val="pt-PT"/>
        </w:rPr>
        <w:t>O Projecto de Protocolo necessita de ser discutido a nível nacional;</w:t>
      </w:r>
    </w:p>
    <w:p w14:paraId="6D2F9756" w14:textId="77777777" w:rsidR="00026C2C" w:rsidRPr="003D1B99" w:rsidRDefault="00026C2C" w:rsidP="005C7BF7">
      <w:pPr>
        <w:pStyle w:val="ListParagraph"/>
        <w:spacing w:after="0" w:line="240" w:lineRule="auto"/>
        <w:ind w:left="1350" w:hanging="540"/>
        <w:jc w:val="both"/>
        <w:rPr>
          <w:rFonts w:ascii="Arial" w:hAnsi="Arial" w:cs="Arial"/>
          <w:sz w:val="24"/>
          <w:szCs w:val="24"/>
          <w:lang w:val="pt-PT"/>
        </w:rPr>
      </w:pPr>
    </w:p>
    <w:p w14:paraId="0FC537F8" w14:textId="644C8770" w:rsidR="001C0004" w:rsidRPr="003D1B99" w:rsidRDefault="001C0004" w:rsidP="005C7BF7">
      <w:pPr>
        <w:pStyle w:val="ListParagraph"/>
        <w:numPr>
          <w:ilvl w:val="0"/>
          <w:numId w:val="9"/>
        </w:numPr>
        <w:spacing w:after="0" w:line="240" w:lineRule="auto"/>
        <w:ind w:left="1350" w:hanging="540"/>
        <w:jc w:val="both"/>
        <w:rPr>
          <w:rFonts w:ascii="Arial" w:hAnsi="Arial" w:cs="Arial"/>
          <w:sz w:val="24"/>
          <w:szCs w:val="24"/>
          <w:lang w:val="pt-PT"/>
        </w:rPr>
      </w:pPr>
      <w:r w:rsidRPr="003D1B99">
        <w:rPr>
          <w:rFonts w:ascii="Arial" w:hAnsi="Arial" w:cs="Arial"/>
          <w:sz w:val="24"/>
          <w:szCs w:val="24"/>
          <w:lang w:val="pt-PT"/>
        </w:rPr>
        <w:t xml:space="preserve">A Comissão da UA irá distribuir o </w:t>
      </w:r>
      <w:proofErr w:type="spellStart"/>
      <w:r w:rsidRPr="003D1B99">
        <w:rPr>
          <w:rFonts w:ascii="Arial" w:hAnsi="Arial" w:cs="Arial"/>
          <w:sz w:val="24"/>
          <w:szCs w:val="24"/>
          <w:lang w:val="pt-PT"/>
        </w:rPr>
        <w:t>Projecto</w:t>
      </w:r>
      <w:proofErr w:type="spellEnd"/>
      <w:r w:rsidRPr="003D1B99">
        <w:rPr>
          <w:rFonts w:ascii="Arial" w:hAnsi="Arial" w:cs="Arial"/>
          <w:sz w:val="24"/>
          <w:szCs w:val="24"/>
          <w:lang w:val="pt-PT"/>
        </w:rPr>
        <w:t xml:space="preserve"> de Protocolo a todos os Estados membros para que estes </w:t>
      </w:r>
      <w:r w:rsidR="00F24DA9" w:rsidRPr="003D1B99">
        <w:rPr>
          <w:rFonts w:ascii="Arial" w:hAnsi="Arial" w:cs="Arial"/>
          <w:sz w:val="24"/>
          <w:szCs w:val="24"/>
          <w:lang w:val="pt-PT"/>
        </w:rPr>
        <w:t>formulem</w:t>
      </w:r>
      <w:r w:rsidRPr="003D1B99">
        <w:rPr>
          <w:rFonts w:ascii="Arial" w:hAnsi="Arial" w:cs="Arial"/>
          <w:sz w:val="24"/>
          <w:szCs w:val="24"/>
          <w:lang w:val="pt-PT"/>
        </w:rPr>
        <w:t xml:space="preserve"> as suas observações e contribuições, que deverão ser enviadas à Comissão dentr</w:t>
      </w:r>
      <w:r w:rsidR="00026C2C" w:rsidRPr="003D1B99">
        <w:rPr>
          <w:rFonts w:ascii="Arial" w:hAnsi="Arial" w:cs="Arial"/>
          <w:sz w:val="24"/>
          <w:szCs w:val="24"/>
          <w:lang w:val="pt-PT"/>
        </w:rPr>
        <w:t>o de um prazo de t</w:t>
      </w:r>
      <w:r w:rsidR="00F24DA9" w:rsidRPr="003D1B99">
        <w:rPr>
          <w:rFonts w:ascii="Arial" w:hAnsi="Arial" w:cs="Arial"/>
          <w:sz w:val="24"/>
          <w:szCs w:val="24"/>
          <w:lang w:val="pt-PT"/>
        </w:rPr>
        <w:t>r</w:t>
      </w:r>
      <w:r w:rsidR="00026C2C" w:rsidRPr="003D1B99">
        <w:rPr>
          <w:rFonts w:ascii="Arial" w:hAnsi="Arial" w:cs="Arial"/>
          <w:sz w:val="24"/>
          <w:szCs w:val="24"/>
          <w:lang w:val="pt-PT"/>
        </w:rPr>
        <w:t>ês (03) meses;</w:t>
      </w:r>
    </w:p>
    <w:p w14:paraId="4F77BF86" w14:textId="77777777" w:rsidR="00026C2C" w:rsidRPr="003D1B99" w:rsidRDefault="00026C2C" w:rsidP="005C7BF7">
      <w:pPr>
        <w:ind w:left="1350" w:hanging="540"/>
        <w:jc w:val="both"/>
        <w:rPr>
          <w:lang w:val="pt-PT"/>
        </w:rPr>
      </w:pPr>
    </w:p>
    <w:p w14:paraId="197553A8" w14:textId="77777777" w:rsidR="00026C2C" w:rsidRPr="003D1B99" w:rsidRDefault="001C0004" w:rsidP="005C7BF7">
      <w:pPr>
        <w:pStyle w:val="ListParagraph"/>
        <w:numPr>
          <w:ilvl w:val="0"/>
          <w:numId w:val="9"/>
        </w:numPr>
        <w:spacing w:after="0" w:line="240" w:lineRule="auto"/>
        <w:ind w:left="1350" w:hanging="540"/>
        <w:jc w:val="both"/>
        <w:rPr>
          <w:rFonts w:ascii="Arial" w:hAnsi="Arial" w:cs="Arial"/>
          <w:sz w:val="24"/>
          <w:szCs w:val="24"/>
          <w:lang w:val="pt-PT"/>
        </w:rPr>
      </w:pPr>
      <w:r w:rsidRPr="003D1B99">
        <w:rPr>
          <w:rFonts w:ascii="Arial" w:hAnsi="Arial" w:cs="Arial"/>
          <w:sz w:val="24"/>
          <w:szCs w:val="24"/>
          <w:lang w:val="pt-PT"/>
        </w:rPr>
        <w:t xml:space="preserve">A CUA irá em seguida organizar um </w:t>
      </w:r>
      <w:proofErr w:type="gramStart"/>
      <w:r w:rsidRPr="003D1B99">
        <w:rPr>
          <w:rFonts w:ascii="Arial" w:hAnsi="Arial" w:cs="Arial"/>
          <w:sz w:val="24"/>
          <w:szCs w:val="24"/>
          <w:lang w:val="pt-PT"/>
        </w:rPr>
        <w:t>workshop</w:t>
      </w:r>
      <w:proofErr w:type="gramEnd"/>
      <w:r w:rsidRPr="003D1B99">
        <w:rPr>
          <w:rFonts w:ascii="Arial" w:hAnsi="Arial" w:cs="Arial"/>
          <w:sz w:val="24"/>
          <w:szCs w:val="24"/>
          <w:lang w:val="pt-PT"/>
        </w:rPr>
        <w:t xml:space="preserve"> continental de validação</w:t>
      </w:r>
      <w:r w:rsidR="00026C2C" w:rsidRPr="003D1B99">
        <w:rPr>
          <w:rFonts w:ascii="Arial" w:hAnsi="Arial" w:cs="Arial"/>
          <w:sz w:val="24"/>
          <w:szCs w:val="24"/>
          <w:lang w:val="pt-PT"/>
        </w:rPr>
        <w:t>;</w:t>
      </w:r>
    </w:p>
    <w:p w14:paraId="1C00E29D" w14:textId="4517119F" w:rsidR="001C0004" w:rsidRPr="003D1B99" w:rsidRDefault="001C0004" w:rsidP="005C7BF7">
      <w:pPr>
        <w:ind w:left="1350" w:hanging="540"/>
        <w:jc w:val="both"/>
        <w:rPr>
          <w:lang w:val="pt-PT"/>
        </w:rPr>
      </w:pPr>
      <w:r w:rsidRPr="003D1B99">
        <w:rPr>
          <w:lang w:val="pt-PT"/>
        </w:rPr>
        <w:t xml:space="preserve">. </w:t>
      </w:r>
    </w:p>
    <w:p w14:paraId="69025961" w14:textId="66F4CA39" w:rsidR="001C0004" w:rsidRPr="003D1B99" w:rsidRDefault="001C0004" w:rsidP="005C7BF7">
      <w:pPr>
        <w:pStyle w:val="ListParagraph"/>
        <w:numPr>
          <w:ilvl w:val="0"/>
          <w:numId w:val="9"/>
        </w:numPr>
        <w:spacing w:after="0" w:line="240" w:lineRule="auto"/>
        <w:ind w:left="1350" w:hanging="540"/>
        <w:jc w:val="both"/>
        <w:rPr>
          <w:rFonts w:ascii="Arial" w:hAnsi="Arial" w:cs="Arial"/>
          <w:sz w:val="24"/>
          <w:szCs w:val="24"/>
          <w:lang w:val="pt-PT"/>
        </w:rPr>
      </w:pPr>
      <w:r w:rsidRPr="003D1B99">
        <w:rPr>
          <w:rFonts w:ascii="Arial" w:hAnsi="Arial" w:cs="Arial"/>
          <w:sz w:val="24"/>
          <w:szCs w:val="24"/>
          <w:lang w:val="pt-PT"/>
        </w:rPr>
        <w:t>Uma sessão extraordinária será organizada em Abidjan</w:t>
      </w:r>
      <w:r w:rsidR="00F24DA9" w:rsidRPr="003D1B99">
        <w:rPr>
          <w:rFonts w:ascii="Arial" w:hAnsi="Arial" w:cs="Arial"/>
          <w:sz w:val="24"/>
          <w:szCs w:val="24"/>
          <w:lang w:val="pt-PT"/>
        </w:rPr>
        <w:t>,</w:t>
      </w:r>
      <w:r w:rsidRPr="003D1B99">
        <w:rPr>
          <w:rFonts w:ascii="Arial" w:hAnsi="Arial" w:cs="Arial"/>
          <w:sz w:val="24"/>
          <w:szCs w:val="24"/>
          <w:lang w:val="pt-PT"/>
        </w:rPr>
        <w:t xml:space="preserve"> em Dezembro de 2019, paralelamente à reunião Regional Africana da OIT, para apreciar o </w:t>
      </w:r>
      <w:proofErr w:type="spellStart"/>
      <w:r w:rsidRPr="003D1B99">
        <w:rPr>
          <w:rFonts w:ascii="Arial" w:hAnsi="Arial" w:cs="Arial"/>
          <w:sz w:val="24"/>
          <w:szCs w:val="24"/>
          <w:lang w:val="pt-PT"/>
        </w:rPr>
        <w:t>Projecto</w:t>
      </w:r>
      <w:proofErr w:type="spellEnd"/>
      <w:r w:rsidRPr="003D1B99">
        <w:rPr>
          <w:rFonts w:ascii="Arial" w:hAnsi="Arial" w:cs="Arial"/>
          <w:sz w:val="24"/>
          <w:szCs w:val="24"/>
          <w:lang w:val="pt-PT"/>
        </w:rPr>
        <w:t xml:space="preserve"> de Protocolo.</w:t>
      </w:r>
    </w:p>
    <w:p w14:paraId="1A2BCEDC" w14:textId="77777777" w:rsidR="001C0004" w:rsidRPr="003D1B99" w:rsidRDefault="001C0004" w:rsidP="003D1B99">
      <w:pPr>
        <w:jc w:val="both"/>
        <w:rPr>
          <w:b/>
          <w:lang w:val="pt-PT"/>
        </w:rPr>
      </w:pPr>
    </w:p>
    <w:tbl>
      <w:tblPr>
        <w:tblStyle w:val="TableGrid"/>
        <w:tblW w:w="0" w:type="auto"/>
        <w:tblLook w:val="04A0" w:firstRow="1" w:lastRow="0" w:firstColumn="1" w:lastColumn="0" w:noHBand="0" w:noVBand="1"/>
      </w:tblPr>
      <w:tblGrid>
        <w:gridCol w:w="9350"/>
      </w:tblGrid>
      <w:tr w:rsidR="001C0004" w:rsidRPr="003D1B99" w14:paraId="57989756" w14:textId="77777777" w:rsidTr="005402F6">
        <w:tc>
          <w:tcPr>
            <w:tcW w:w="9500" w:type="dxa"/>
          </w:tcPr>
          <w:p w14:paraId="1DAB81A0" w14:textId="77777777" w:rsidR="001C0004" w:rsidRPr="003D1B99" w:rsidRDefault="001C0004" w:rsidP="003D1B99">
            <w:pPr>
              <w:jc w:val="both"/>
              <w:rPr>
                <w:b/>
                <w:lang w:val="pt-PT"/>
              </w:rPr>
            </w:pPr>
            <w:r w:rsidRPr="003D1B99">
              <w:rPr>
                <w:b/>
                <w:lang w:val="pt-PT"/>
              </w:rPr>
              <w:t>PROJECTO DA AGENDA SOCIAL 2063 DA UA</w:t>
            </w:r>
          </w:p>
        </w:tc>
      </w:tr>
    </w:tbl>
    <w:p w14:paraId="13F2B1A3" w14:textId="77777777" w:rsidR="001C0004" w:rsidRPr="003D1B99" w:rsidRDefault="001C0004" w:rsidP="003D1B99">
      <w:pPr>
        <w:jc w:val="both"/>
        <w:rPr>
          <w:b/>
          <w:lang w:val="pt-PT"/>
        </w:rPr>
      </w:pPr>
    </w:p>
    <w:p w14:paraId="60956333"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b/>
          <w:sz w:val="24"/>
          <w:szCs w:val="24"/>
          <w:lang w:val="pt-PT"/>
        </w:rPr>
      </w:pPr>
      <w:r w:rsidRPr="003D1B99">
        <w:rPr>
          <w:rFonts w:ascii="Arial" w:hAnsi="Arial" w:cs="Arial"/>
          <w:sz w:val="24"/>
          <w:szCs w:val="24"/>
          <w:lang w:val="pt-PT"/>
        </w:rPr>
        <w:t xml:space="preserve">Após deliberação, os Ministros decidiram </w:t>
      </w:r>
      <w:proofErr w:type="gramStart"/>
      <w:r w:rsidRPr="003D1B99">
        <w:rPr>
          <w:rFonts w:ascii="Arial" w:hAnsi="Arial" w:cs="Arial"/>
          <w:sz w:val="24"/>
          <w:szCs w:val="24"/>
          <w:lang w:val="pt-PT"/>
        </w:rPr>
        <w:t>que</w:t>
      </w:r>
      <w:proofErr w:type="gramEnd"/>
      <w:r w:rsidRPr="003D1B99">
        <w:rPr>
          <w:rFonts w:ascii="Arial" w:hAnsi="Arial" w:cs="Arial"/>
          <w:sz w:val="24"/>
          <w:szCs w:val="24"/>
          <w:lang w:val="pt-PT"/>
        </w:rPr>
        <w:t>:</w:t>
      </w:r>
    </w:p>
    <w:p w14:paraId="5E0B8314" w14:textId="77777777" w:rsidR="001C0004" w:rsidRPr="003D1B99" w:rsidRDefault="001C0004" w:rsidP="003D1B99">
      <w:pPr>
        <w:pStyle w:val="ListParagraph"/>
        <w:spacing w:after="0" w:line="240" w:lineRule="auto"/>
        <w:ind w:left="360"/>
        <w:jc w:val="both"/>
        <w:rPr>
          <w:rFonts w:ascii="Arial" w:hAnsi="Arial" w:cs="Arial"/>
          <w:sz w:val="24"/>
          <w:szCs w:val="24"/>
          <w:lang w:val="pt-PT"/>
        </w:rPr>
      </w:pPr>
    </w:p>
    <w:p w14:paraId="7AB07126" w14:textId="77777777" w:rsidR="001C0004" w:rsidRPr="003D1B99" w:rsidRDefault="001C0004" w:rsidP="005C7BF7">
      <w:pPr>
        <w:pStyle w:val="ListParagraph"/>
        <w:numPr>
          <w:ilvl w:val="0"/>
          <w:numId w:val="19"/>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O Projecto de Agenda Social 2063 da UA deve ser discutido a nível nacional;</w:t>
      </w:r>
    </w:p>
    <w:p w14:paraId="58F18A79" w14:textId="77777777" w:rsidR="00026C2C" w:rsidRPr="003D1B99" w:rsidRDefault="00026C2C" w:rsidP="005C7BF7">
      <w:pPr>
        <w:pStyle w:val="ListParagraph"/>
        <w:spacing w:after="0" w:line="240" w:lineRule="auto"/>
        <w:ind w:left="1260" w:hanging="450"/>
        <w:jc w:val="both"/>
        <w:rPr>
          <w:rFonts w:ascii="Arial" w:hAnsi="Arial" w:cs="Arial"/>
          <w:sz w:val="24"/>
          <w:szCs w:val="24"/>
          <w:lang w:val="pt-PT"/>
        </w:rPr>
      </w:pPr>
    </w:p>
    <w:p w14:paraId="5DF1CBAB" w14:textId="55457591" w:rsidR="001C0004" w:rsidRPr="003D1B99" w:rsidRDefault="001C0004" w:rsidP="005C7BF7">
      <w:pPr>
        <w:pStyle w:val="ListParagraph"/>
        <w:numPr>
          <w:ilvl w:val="0"/>
          <w:numId w:val="19"/>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 xml:space="preserve">A Comissão da UA irá distribuir o </w:t>
      </w:r>
      <w:proofErr w:type="spellStart"/>
      <w:r w:rsidRPr="003D1B99">
        <w:rPr>
          <w:rFonts w:ascii="Arial" w:hAnsi="Arial" w:cs="Arial"/>
          <w:sz w:val="24"/>
          <w:szCs w:val="24"/>
          <w:lang w:val="pt-PT"/>
        </w:rPr>
        <w:t>Projecto</w:t>
      </w:r>
      <w:proofErr w:type="spellEnd"/>
      <w:r w:rsidRPr="003D1B99">
        <w:rPr>
          <w:rFonts w:ascii="Arial" w:hAnsi="Arial" w:cs="Arial"/>
          <w:sz w:val="24"/>
          <w:szCs w:val="24"/>
          <w:lang w:val="pt-PT"/>
        </w:rPr>
        <w:t xml:space="preserve"> Agenda Social 2063 da UA a todos os Estados membros para que estes transmitam as suas observações e contribuições, que deverão ser enviadas à Comissão dentr</w:t>
      </w:r>
      <w:r w:rsidR="00026C2C" w:rsidRPr="003D1B99">
        <w:rPr>
          <w:rFonts w:ascii="Arial" w:hAnsi="Arial" w:cs="Arial"/>
          <w:sz w:val="24"/>
          <w:szCs w:val="24"/>
          <w:lang w:val="pt-PT"/>
        </w:rPr>
        <w:t>o de um prazo de tês (03) meses;</w:t>
      </w:r>
    </w:p>
    <w:p w14:paraId="2F1BB6ED" w14:textId="77777777" w:rsidR="00026C2C" w:rsidRPr="003D1B99" w:rsidRDefault="00026C2C" w:rsidP="005C7BF7">
      <w:pPr>
        <w:ind w:left="1260" w:hanging="450"/>
        <w:jc w:val="both"/>
        <w:rPr>
          <w:lang w:val="pt-PT"/>
        </w:rPr>
      </w:pPr>
    </w:p>
    <w:p w14:paraId="201F4B8B" w14:textId="77777777" w:rsidR="001C0004" w:rsidRPr="003D1B99" w:rsidRDefault="001C0004" w:rsidP="005C7BF7">
      <w:pPr>
        <w:pStyle w:val="ListParagraph"/>
        <w:numPr>
          <w:ilvl w:val="0"/>
          <w:numId w:val="19"/>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 xml:space="preserve">A CUA irá em seguida organizar um </w:t>
      </w:r>
      <w:proofErr w:type="gramStart"/>
      <w:r w:rsidRPr="003D1B99">
        <w:rPr>
          <w:rFonts w:ascii="Arial" w:hAnsi="Arial" w:cs="Arial"/>
          <w:sz w:val="24"/>
          <w:szCs w:val="24"/>
          <w:lang w:val="pt-PT"/>
        </w:rPr>
        <w:t>workshop</w:t>
      </w:r>
      <w:proofErr w:type="gramEnd"/>
      <w:r w:rsidRPr="003D1B99">
        <w:rPr>
          <w:rFonts w:ascii="Arial" w:hAnsi="Arial" w:cs="Arial"/>
          <w:sz w:val="24"/>
          <w:szCs w:val="24"/>
          <w:lang w:val="pt-PT"/>
        </w:rPr>
        <w:t xml:space="preserve"> continental de validação, antes de ser submetido à Sessão Extraordinária do CTE em Abidjan, Cote d’</w:t>
      </w:r>
      <w:proofErr w:type="spellStart"/>
      <w:r w:rsidRPr="003D1B99">
        <w:rPr>
          <w:rFonts w:ascii="Arial" w:hAnsi="Arial" w:cs="Arial"/>
          <w:sz w:val="24"/>
          <w:szCs w:val="24"/>
          <w:lang w:val="pt-PT"/>
        </w:rPr>
        <w:t>Ivoire</w:t>
      </w:r>
      <w:proofErr w:type="spellEnd"/>
      <w:r w:rsidRPr="003D1B99">
        <w:rPr>
          <w:rFonts w:ascii="Arial" w:hAnsi="Arial" w:cs="Arial"/>
          <w:sz w:val="24"/>
          <w:szCs w:val="24"/>
          <w:lang w:val="pt-PT"/>
        </w:rPr>
        <w:t>, em Dezembro de 2019.</w:t>
      </w:r>
    </w:p>
    <w:p w14:paraId="6BA1E6F7" w14:textId="77777777" w:rsidR="001C0004" w:rsidRPr="003D1B99" w:rsidRDefault="001C0004" w:rsidP="005C7BF7">
      <w:pPr>
        <w:ind w:left="1260" w:hanging="450"/>
        <w:jc w:val="both"/>
        <w:rPr>
          <w:lang w:val="pt-PT"/>
        </w:rPr>
      </w:pPr>
    </w:p>
    <w:tbl>
      <w:tblPr>
        <w:tblStyle w:val="TableGrid"/>
        <w:tblW w:w="0" w:type="auto"/>
        <w:tblLook w:val="04A0" w:firstRow="1" w:lastRow="0" w:firstColumn="1" w:lastColumn="0" w:noHBand="0" w:noVBand="1"/>
      </w:tblPr>
      <w:tblGrid>
        <w:gridCol w:w="9350"/>
      </w:tblGrid>
      <w:tr w:rsidR="001C0004" w:rsidRPr="003D1B99" w14:paraId="07F93AC5" w14:textId="77777777" w:rsidTr="005402F6">
        <w:tc>
          <w:tcPr>
            <w:tcW w:w="9500" w:type="dxa"/>
          </w:tcPr>
          <w:p w14:paraId="3D2678E8" w14:textId="77777777" w:rsidR="001C0004" w:rsidRPr="003D1B99" w:rsidRDefault="001C0004" w:rsidP="003D1B99">
            <w:pPr>
              <w:jc w:val="both"/>
              <w:rPr>
                <w:lang w:val="pt-PT"/>
              </w:rPr>
            </w:pPr>
            <w:r w:rsidRPr="003D1B99">
              <w:rPr>
                <w:b/>
                <w:lang w:val="pt-PT"/>
              </w:rPr>
              <w:t xml:space="preserve">Implementação da </w:t>
            </w:r>
            <w:proofErr w:type="spellStart"/>
            <w:r w:rsidRPr="003D1B99">
              <w:rPr>
                <w:b/>
                <w:lang w:val="pt-PT"/>
              </w:rPr>
              <w:t>Arquitectura</w:t>
            </w:r>
            <w:proofErr w:type="spellEnd"/>
            <w:r w:rsidRPr="003D1B99">
              <w:rPr>
                <w:b/>
                <w:lang w:val="pt-PT"/>
              </w:rPr>
              <w:t xml:space="preserve"> de Deficiência da</w:t>
            </w:r>
            <w:r w:rsidRPr="003D1B99">
              <w:rPr>
                <w:lang w:val="pt-PT"/>
              </w:rPr>
              <w:t xml:space="preserve"> </w:t>
            </w:r>
            <w:r w:rsidRPr="003D1B99">
              <w:rPr>
                <w:b/>
                <w:lang w:val="pt-PT"/>
              </w:rPr>
              <w:t xml:space="preserve">UA </w:t>
            </w:r>
          </w:p>
        </w:tc>
      </w:tr>
    </w:tbl>
    <w:p w14:paraId="7F504CE9" w14:textId="77777777" w:rsidR="001C0004" w:rsidRPr="003D1B99" w:rsidRDefault="001C0004" w:rsidP="003D1B99">
      <w:pPr>
        <w:pStyle w:val="ListParagraph"/>
        <w:spacing w:after="0" w:line="240" w:lineRule="auto"/>
        <w:ind w:left="530"/>
        <w:jc w:val="both"/>
        <w:rPr>
          <w:rFonts w:ascii="Arial" w:hAnsi="Arial" w:cs="Arial"/>
          <w:sz w:val="24"/>
          <w:szCs w:val="24"/>
          <w:lang w:val="pt-PT"/>
        </w:rPr>
      </w:pPr>
    </w:p>
    <w:p w14:paraId="46A3936F" w14:textId="77777777" w:rsidR="001C0004" w:rsidRPr="003D1B99" w:rsidRDefault="001C0004" w:rsidP="005C7BF7">
      <w:pPr>
        <w:pStyle w:val="ListParagraph"/>
        <w:numPr>
          <w:ilvl w:val="0"/>
          <w:numId w:val="10"/>
        </w:numPr>
        <w:spacing w:after="0" w:line="240" w:lineRule="auto"/>
        <w:ind w:left="1260"/>
        <w:rPr>
          <w:rFonts w:ascii="Arial" w:hAnsi="Arial" w:cs="Arial"/>
          <w:b/>
          <w:sz w:val="24"/>
          <w:szCs w:val="24"/>
          <w:lang w:val="pt-PT"/>
        </w:rPr>
      </w:pPr>
      <w:proofErr w:type="spellStart"/>
      <w:r w:rsidRPr="003D1B99">
        <w:rPr>
          <w:rFonts w:ascii="Arial" w:hAnsi="Arial" w:cs="Arial"/>
          <w:b/>
          <w:sz w:val="24"/>
          <w:szCs w:val="24"/>
          <w:lang w:val="pt-PT"/>
        </w:rPr>
        <w:t>Projecto</w:t>
      </w:r>
      <w:proofErr w:type="spellEnd"/>
      <w:r w:rsidRPr="003D1B99">
        <w:rPr>
          <w:rFonts w:ascii="Arial" w:hAnsi="Arial" w:cs="Arial"/>
          <w:b/>
          <w:sz w:val="24"/>
          <w:szCs w:val="24"/>
          <w:lang w:val="pt-PT"/>
        </w:rPr>
        <w:t xml:space="preserve"> de Relatório sobre a Implementação do Plano de </w:t>
      </w:r>
      <w:proofErr w:type="spellStart"/>
      <w:r w:rsidRPr="003D1B99">
        <w:rPr>
          <w:rFonts w:ascii="Arial" w:hAnsi="Arial" w:cs="Arial"/>
          <w:b/>
          <w:sz w:val="24"/>
          <w:szCs w:val="24"/>
          <w:lang w:val="pt-PT"/>
        </w:rPr>
        <w:t>Acção</w:t>
      </w:r>
      <w:proofErr w:type="spellEnd"/>
      <w:r w:rsidRPr="003D1B99">
        <w:rPr>
          <w:rFonts w:ascii="Arial" w:hAnsi="Arial" w:cs="Arial"/>
          <w:b/>
          <w:sz w:val="24"/>
          <w:szCs w:val="24"/>
          <w:lang w:val="pt-PT"/>
        </w:rPr>
        <w:t xml:space="preserve"> Continental Para a Década Africana de Pessoas com Deficiência (2010 - 2019)</w:t>
      </w:r>
    </w:p>
    <w:p w14:paraId="0C5BEEDB"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Após deliberação, os Ministros adoptaram o relatório</w:t>
      </w:r>
    </w:p>
    <w:p w14:paraId="3DE6FFC1" w14:textId="77777777" w:rsidR="001C0004" w:rsidRPr="003D1B99" w:rsidRDefault="001C0004" w:rsidP="003D1B99">
      <w:pPr>
        <w:pStyle w:val="ListParagraph"/>
        <w:spacing w:after="0" w:line="240" w:lineRule="auto"/>
        <w:ind w:left="360"/>
        <w:rPr>
          <w:rFonts w:ascii="Arial" w:hAnsi="Arial" w:cs="Arial"/>
          <w:b/>
          <w:sz w:val="24"/>
          <w:szCs w:val="24"/>
          <w:lang w:val="pt-PT"/>
        </w:rPr>
      </w:pPr>
    </w:p>
    <w:p w14:paraId="61EE71CB" w14:textId="77777777" w:rsidR="001C0004" w:rsidRPr="003D1B99" w:rsidRDefault="001C0004" w:rsidP="005C7BF7">
      <w:pPr>
        <w:pStyle w:val="ListParagraph"/>
        <w:numPr>
          <w:ilvl w:val="0"/>
          <w:numId w:val="10"/>
        </w:numPr>
        <w:spacing w:after="0" w:line="240" w:lineRule="auto"/>
        <w:ind w:left="1260"/>
        <w:rPr>
          <w:rFonts w:ascii="Arial" w:hAnsi="Arial" w:cs="Arial"/>
          <w:b/>
          <w:sz w:val="24"/>
          <w:szCs w:val="24"/>
          <w:lang w:val="pt-PT"/>
        </w:rPr>
      </w:pPr>
      <w:r w:rsidRPr="003D1B99">
        <w:rPr>
          <w:rFonts w:ascii="Arial" w:hAnsi="Arial" w:cs="Arial"/>
          <w:b/>
          <w:sz w:val="24"/>
          <w:szCs w:val="24"/>
          <w:lang w:val="pt-PT"/>
        </w:rPr>
        <w:t>Projecto do Quadro Estratégico relativa à Deficiência da UA</w:t>
      </w:r>
    </w:p>
    <w:p w14:paraId="13905B0E" w14:textId="77777777" w:rsidR="001C0004" w:rsidRPr="003D1B99" w:rsidRDefault="001C0004" w:rsidP="003D1B99">
      <w:pPr>
        <w:pStyle w:val="ListParagraph"/>
        <w:spacing w:after="0" w:line="240" w:lineRule="auto"/>
        <w:rPr>
          <w:rFonts w:ascii="Arial" w:hAnsi="Arial" w:cs="Arial"/>
          <w:b/>
          <w:sz w:val="24"/>
          <w:szCs w:val="24"/>
          <w:lang w:val="pt-PT"/>
        </w:rPr>
      </w:pPr>
    </w:p>
    <w:p w14:paraId="2401E78D"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Após</w:t>
      </w:r>
      <w:r w:rsidRPr="003D1B99">
        <w:rPr>
          <w:rFonts w:ascii="Arial" w:hAnsi="Arial" w:cs="Arial"/>
          <w:sz w:val="24"/>
          <w:szCs w:val="24"/>
          <w:lang w:val="pt-PT"/>
        </w:rPr>
        <w:t xml:space="preserve"> deliberação, os Ministros adoptaram o relatório</w:t>
      </w:r>
    </w:p>
    <w:p w14:paraId="3557B15A" w14:textId="3A5F59F6" w:rsidR="005C7BF7" w:rsidRDefault="005C7BF7" w:rsidP="003D1B99">
      <w:pPr>
        <w:rPr>
          <w:b/>
          <w:lang w:val="pt-PT"/>
        </w:rPr>
      </w:pPr>
      <w:r>
        <w:rPr>
          <w:b/>
          <w:lang w:val="pt-PT"/>
        </w:rPr>
        <w:br w:type="page"/>
      </w:r>
    </w:p>
    <w:p w14:paraId="06D56F72" w14:textId="77777777" w:rsidR="001C0004" w:rsidRPr="003D1B99" w:rsidRDefault="001C0004" w:rsidP="005C7BF7">
      <w:pPr>
        <w:pStyle w:val="ListParagraph"/>
        <w:numPr>
          <w:ilvl w:val="0"/>
          <w:numId w:val="10"/>
        </w:numPr>
        <w:spacing w:after="0" w:line="240" w:lineRule="auto"/>
        <w:ind w:left="1268" w:hanging="278"/>
        <w:jc w:val="both"/>
        <w:rPr>
          <w:rFonts w:ascii="Arial" w:hAnsi="Arial" w:cs="Arial"/>
          <w:b/>
          <w:sz w:val="24"/>
          <w:szCs w:val="24"/>
          <w:lang w:val="pt-PT"/>
        </w:rPr>
      </w:pPr>
      <w:proofErr w:type="spellStart"/>
      <w:r w:rsidRPr="003D1B99">
        <w:rPr>
          <w:rFonts w:ascii="Arial" w:hAnsi="Arial" w:cs="Arial"/>
          <w:b/>
          <w:sz w:val="24"/>
          <w:szCs w:val="24"/>
          <w:lang w:val="pt-PT"/>
        </w:rPr>
        <w:lastRenderedPageBreak/>
        <w:t>Projecto</w:t>
      </w:r>
      <w:proofErr w:type="spellEnd"/>
      <w:r w:rsidRPr="003D1B99">
        <w:rPr>
          <w:rFonts w:ascii="Arial" w:hAnsi="Arial" w:cs="Arial"/>
          <w:b/>
          <w:sz w:val="24"/>
          <w:szCs w:val="24"/>
          <w:lang w:val="pt-PT"/>
        </w:rPr>
        <w:t xml:space="preserve"> do Plano de Acção para Por Fim aos Ataques e à Discriminação das Pessoas Albinismo</w:t>
      </w:r>
    </w:p>
    <w:p w14:paraId="452125EE" w14:textId="77777777" w:rsidR="001C0004" w:rsidRPr="003D1B99" w:rsidRDefault="001C0004" w:rsidP="003D1B99">
      <w:pPr>
        <w:pStyle w:val="ListParagraph"/>
        <w:spacing w:after="0" w:line="240" w:lineRule="auto"/>
        <w:rPr>
          <w:rFonts w:ascii="Arial" w:hAnsi="Arial" w:cs="Arial"/>
          <w:b/>
          <w:sz w:val="24"/>
          <w:szCs w:val="24"/>
          <w:lang w:val="pt-PT"/>
        </w:rPr>
      </w:pPr>
    </w:p>
    <w:p w14:paraId="23B8FA2C"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Após</w:t>
      </w:r>
      <w:r w:rsidRPr="003D1B99">
        <w:rPr>
          <w:rFonts w:ascii="Arial" w:hAnsi="Arial" w:cs="Arial"/>
          <w:sz w:val="24"/>
          <w:szCs w:val="24"/>
          <w:lang w:val="pt-PT"/>
        </w:rPr>
        <w:t xml:space="preserve"> deliberação, os Ministros:</w:t>
      </w:r>
    </w:p>
    <w:p w14:paraId="0A62343E" w14:textId="77777777" w:rsidR="001C0004" w:rsidRPr="003D1B99" w:rsidRDefault="001C0004" w:rsidP="003D1B99">
      <w:pPr>
        <w:pStyle w:val="ListParagraph"/>
        <w:spacing w:after="0" w:line="240" w:lineRule="auto"/>
        <w:ind w:left="360"/>
        <w:rPr>
          <w:rFonts w:ascii="Arial" w:hAnsi="Arial" w:cs="Arial"/>
          <w:sz w:val="24"/>
          <w:szCs w:val="24"/>
          <w:lang w:val="pt-PT"/>
        </w:rPr>
      </w:pPr>
    </w:p>
    <w:p w14:paraId="747AE239" w14:textId="7B6217F3" w:rsidR="001C0004" w:rsidRPr="003D1B99" w:rsidRDefault="001C0004" w:rsidP="005C7BF7">
      <w:pPr>
        <w:pStyle w:val="ListParagraph"/>
        <w:numPr>
          <w:ilvl w:val="0"/>
          <w:numId w:val="11"/>
        </w:numPr>
        <w:spacing w:after="0" w:line="240" w:lineRule="auto"/>
        <w:ind w:left="1260"/>
        <w:rPr>
          <w:rFonts w:ascii="Arial" w:hAnsi="Arial" w:cs="Arial"/>
          <w:sz w:val="24"/>
          <w:szCs w:val="24"/>
          <w:lang w:val="pt-PT"/>
        </w:rPr>
      </w:pPr>
      <w:r w:rsidRPr="003D1B99">
        <w:rPr>
          <w:rFonts w:ascii="Arial" w:hAnsi="Arial" w:cs="Arial"/>
          <w:sz w:val="24"/>
          <w:szCs w:val="24"/>
          <w:lang w:val="pt-PT"/>
        </w:rPr>
        <w:t>Adoptar</w:t>
      </w:r>
      <w:r w:rsidR="00AF571F" w:rsidRPr="003D1B99">
        <w:rPr>
          <w:rFonts w:ascii="Arial" w:hAnsi="Arial" w:cs="Arial"/>
          <w:sz w:val="24"/>
          <w:szCs w:val="24"/>
          <w:lang w:val="pt-PT"/>
        </w:rPr>
        <w:t>am</w:t>
      </w:r>
      <w:r w:rsidRPr="003D1B99">
        <w:rPr>
          <w:rFonts w:ascii="Arial" w:hAnsi="Arial" w:cs="Arial"/>
          <w:sz w:val="24"/>
          <w:szCs w:val="24"/>
          <w:lang w:val="pt-PT"/>
        </w:rPr>
        <w:t xml:space="preserve"> o Projecto de Plano de Acção para Por Fim aos Ataques e à Discriminação de Pessoas com Albinismo</w:t>
      </w:r>
      <w:r w:rsidR="00026C2C" w:rsidRPr="003D1B99">
        <w:rPr>
          <w:rFonts w:ascii="Arial" w:hAnsi="Arial" w:cs="Arial"/>
          <w:sz w:val="24"/>
          <w:szCs w:val="24"/>
          <w:lang w:val="pt-PT"/>
        </w:rPr>
        <w:t>;</w:t>
      </w:r>
    </w:p>
    <w:p w14:paraId="263C890A" w14:textId="77777777" w:rsidR="00026C2C" w:rsidRPr="003D1B99" w:rsidRDefault="00026C2C" w:rsidP="005C7BF7">
      <w:pPr>
        <w:pStyle w:val="ListParagraph"/>
        <w:spacing w:after="0" w:line="240" w:lineRule="auto"/>
        <w:ind w:left="1260" w:hanging="360"/>
        <w:rPr>
          <w:rFonts w:ascii="Arial" w:hAnsi="Arial" w:cs="Arial"/>
          <w:sz w:val="24"/>
          <w:szCs w:val="24"/>
          <w:lang w:val="pt-PT"/>
        </w:rPr>
      </w:pPr>
    </w:p>
    <w:p w14:paraId="29458B49" w14:textId="77777777" w:rsidR="001C0004" w:rsidRPr="003D1B99" w:rsidRDefault="001C0004" w:rsidP="005C7BF7">
      <w:pPr>
        <w:pStyle w:val="ListParagraph"/>
        <w:numPr>
          <w:ilvl w:val="0"/>
          <w:numId w:val="11"/>
        </w:numPr>
        <w:spacing w:after="0" w:line="240" w:lineRule="auto"/>
        <w:ind w:left="1260"/>
        <w:rPr>
          <w:rFonts w:ascii="Arial" w:hAnsi="Arial" w:cs="Arial"/>
          <w:sz w:val="24"/>
          <w:szCs w:val="24"/>
          <w:lang w:val="pt-PT"/>
        </w:rPr>
      </w:pPr>
      <w:r w:rsidRPr="003D1B99">
        <w:rPr>
          <w:rFonts w:ascii="Arial" w:hAnsi="Arial" w:cs="Arial"/>
          <w:sz w:val="24"/>
          <w:szCs w:val="24"/>
          <w:lang w:val="pt-PT"/>
        </w:rPr>
        <w:t>Solicitar</w:t>
      </w:r>
      <w:r w:rsidR="00AF571F" w:rsidRPr="003D1B99">
        <w:rPr>
          <w:rFonts w:ascii="Arial" w:hAnsi="Arial" w:cs="Arial"/>
          <w:sz w:val="24"/>
          <w:szCs w:val="24"/>
          <w:lang w:val="pt-PT"/>
        </w:rPr>
        <w:t>am</w:t>
      </w:r>
      <w:r w:rsidRPr="003D1B99">
        <w:rPr>
          <w:rFonts w:ascii="Arial" w:hAnsi="Arial" w:cs="Arial"/>
          <w:sz w:val="24"/>
          <w:szCs w:val="24"/>
          <w:lang w:val="pt-PT"/>
        </w:rPr>
        <w:t xml:space="preserve"> que a CUA nomeie um enviado especial para as Pessoas com Albinismo em África</w:t>
      </w:r>
    </w:p>
    <w:p w14:paraId="1F21CA99" w14:textId="77777777" w:rsidR="005F6692" w:rsidRPr="003D1B99" w:rsidRDefault="005F6692" w:rsidP="003D1B99">
      <w:pPr>
        <w:rPr>
          <w:lang w:val="pt-PT"/>
        </w:rPr>
      </w:pPr>
    </w:p>
    <w:tbl>
      <w:tblPr>
        <w:tblStyle w:val="TableGrid"/>
        <w:tblW w:w="0" w:type="auto"/>
        <w:tblLook w:val="04A0" w:firstRow="1" w:lastRow="0" w:firstColumn="1" w:lastColumn="0" w:noHBand="0" w:noVBand="1"/>
      </w:tblPr>
      <w:tblGrid>
        <w:gridCol w:w="9350"/>
      </w:tblGrid>
      <w:tr w:rsidR="001C0004" w:rsidRPr="003D1B99" w14:paraId="6BBDC0B1" w14:textId="77777777" w:rsidTr="005402F6">
        <w:tc>
          <w:tcPr>
            <w:tcW w:w="9500" w:type="dxa"/>
          </w:tcPr>
          <w:p w14:paraId="6D0B7614" w14:textId="77777777" w:rsidR="001C0004" w:rsidRPr="003D1B99" w:rsidRDefault="001C0004" w:rsidP="003D1B99">
            <w:pPr>
              <w:pStyle w:val="ListParagraph"/>
              <w:spacing w:after="0" w:line="240" w:lineRule="auto"/>
              <w:ind w:left="0"/>
              <w:rPr>
                <w:rFonts w:ascii="Arial" w:hAnsi="Arial" w:cs="Arial"/>
                <w:sz w:val="24"/>
                <w:szCs w:val="24"/>
                <w:lang w:val="pt-PT"/>
              </w:rPr>
            </w:pPr>
            <w:r w:rsidRPr="003D1B99">
              <w:rPr>
                <w:rFonts w:ascii="Arial" w:hAnsi="Arial" w:cs="Arial"/>
                <w:b/>
                <w:bCs/>
                <w:sz w:val="24"/>
                <w:szCs w:val="24"/>
                <w:lang w:val="pt-PT"/>
              </w:rPr>
              <w:t xml:space="preserve">Apelo à </w:t>
            </w:r>
            <w:proofErr w:type="spellStart"/>
            <w:r w:rsidRPr="003D1B99">
              <w:rPr>
                <w:rFonts w:ascii="Arial" w:hAnsi="Arial" w:cs="Arial"/>
                <w:b/>
                <w:bCs/>
                <w:sz w:val="24"/>
                <w:szCs w:val="24"/>
                <w:lang w:val="pt-PT"/>
              </w:rPr>
              <w:t>Acção</w:t>
            </w:r>
            <w:proofErr w:type="spellEnd"/>
            <w:r w:rsidRPr="003D1B99">
              <w:rPr>
                <w:rFonts w:ascii="Arial" w:hAnsi="Arial" w:cs="Arial"/>
                <w:b/>
                <w:bCs/>
                <w:sz w:val="24"/>
                <w:szCs w:val="24"/>
                <w:lang w:val="pt-PT"/>
              </w:rPr>
              <w:t xml:space="preserve"> Acelerada relativamente ao Plano de Acção para uma África Adequada para as Crianças - Campanha da UA para Pôr Termo ao Casamento Infantil em África</w:t>
            </w:r>
          </w:p>
        </w:tc>
      </w:tr>
    </w:tbl>
    <w:p w14:paraId="69964800" w14:textId="77777777" w:rsidR="001C0004" w:rsidRPr="003D1B99" w:rsidRDefault="001C0004" w:rsidP="003D1B99">
      <w:pPr>
        <w:rPr>
          <w:lang w:val="pt-PT"/>
        </w:rPr>
      </w:pPr>
    </w:p>
    <w:p w14:paraId="45551206"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Após </w:t>
      </w:r>
      <w:r w:rsidR="00AF571F" w:rsidRPr="003D1B99">
        <w:rPr>
          <w:rFonts w:ascii="Arial" w:hAnsi="Arial" w:cs="Arial"/>
          <w:sz w:val="24"/>
          <w:szCs w:val="24"/>
          <w:lang w:val="pt-PT"/>
        </w:rPr>
        <w:t>deliberação</w:t>
      </w:r>
      <w:r w:rsidRPr="003D1B99">
        <w:rPr>
          <w:rFonts w:ascii="Arial" w:hAnsi="Arial" w:cs="Arial"/>
          <w:sz w:val="24"/>
          <w:szCs w:val="24"/>
          <w:lang w:val="pt-PT"/>
        </w:rPr>
        <w:t xml:space="preserve">, os Ministros </w:t>
      </w:r>
      <w:r w:rsidR="00AF571F" w:rsidRPr="003D1B99">
        <w:rPr>
          <w:rFonts w:ascii="Arial" w:hAnsi="Arial" w:cs="Arial"/>
          <w:sz w:val="24"/>
          <w:szCs w:val="24"/>
          <w:lang w:val="pt-PT"/>
        </w:rPr>
        <w:t>adoptaram</w:t>
      </w:r>
      <w:r w:rsidRPr="003D1B99">
        <w:rPr>
          <w:rFonts w:ascii="Arial" w:hAnsi="Arial" w:cs="Arial"/>
          <w:sz w:val="24"/>
          <w:szCs w:val="24"/>
          <w:lang w:val="pt-PT"/>
        </w:rPr>
        <w:t xml:space="preserve"> as seguintes recomendações:</w:t>
      </w:r>
    </w:p>
    <w:p w14:paraId="7D3DC4E0" w14:textId="77777777" w:rsidR="00026C2C" w:rsidRPr="003D1B99" w:rsidRDefault="00026C2C" w:rsidP="003D1B99">
      <w:pPr>
        <w:pStyle w:val="ListParagraph"/>
        <w:spacing w:after="0" w:line="240" w:lineRule="auto"/>
        <w:ind w:left="0"/>
        <w:jc w:val="both"/>
        <w:rPr>
          <w:rFonts w:ascii="Arial" w:hAnsi="Arial" w:cs="Arial"/>
          <w:sz w:val="24"/>
          <w:szCs w:val="24"/>
          <w:lang w:val="pt-PT"/>
        </w:rPr>
      </w:pPr>
    </w:p>
    <w:p w14:paraId="6BA14AD7" w14:textId="661EE2FE" w:rsidR="001C0004" w:rsidRPr="003D1B99" w:rsidRDefault="001C0004" w:rsidP="005C7BF7">
      <w:pPr>
        <w:pStyle w:val="ListParagraph"/>
        <w:numPr>
          <w:ilvl w:val="0"/>
          <w:numId w:val="18"/>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 xml:space="preserve">O papel do Relator Especial para Pôr fim ao Casamento Infantil, </w:t>
      </w:r>
      <w:r w:rsidR="00AF571F" w:rsidRPr="003D1B99">
        <w:rPr>
          <w:rFonts w:ascii="Arial" w:hAnsi="Arial" w:cs="Arial"/>
          <w:sz w:val="24"/>
          <w:szCs w:val="24"/>
          <w:lang w:val="pt-PT"/>
        </w:rPr>
        <w:t>deve</w:t>
      </w:r>
      <w:r w:rsidRPr="003D1B99">
        <w:rPr>
          <w:rFonts w:ascii="Arial" w:hAnsi="Arial" w:cs="Arial"/>
          <w:sz w:val="24"/>
          <w:szCs w:val="24"/>
          <w:lang w:val="pt-PT"/>
        </w:rPr>
        <w:t xml:space="preserve"> ser reforçado, através de diálogos </w:t>
      </w:r>
      <w:r w:rsidR="00AF571F" w:rsidRPr="003D1B99">
        <w:rPr>
          <w:rFonts w:ascii="Arial" w:hAnsi="Arial" w:cs="Arial"/>
          <w:sz w:val="24"/>
          <w:szCs w:val="24"/>
          <w:lang w:val="pt-PT"/>
        </w:rPr>
        <w:t xml:space="preserve">facilitados pela UA, com os diferentes intervenientes (líderes religiosos e tradicionais, jovens e comunidades) </w:t>
      </w:r>
      <w:r w:rsidRPr="003D1B99">
        <w:rPr>
          <w:rFonts w:ascii="Arial" w:hAnsi="Arial" w:cs="Arial"/>
          <w:sz w:val="24"/>
          <w:szCs w:val="24"/>
          <w:lang w:val="pt-PT"/>
        </w:rPr>
        <w:t xml:space="preserve">e </w:t>
      </w:r>
      <w:r w:rsidR="00F24DA9" w:rsidRPr="003D1B99">
        <w:rPr>
          <w:rFonts w:ascii="Arial" w:hAnsi="Arial" w:cs="Arial"/>
          <w:sz w:val="24"/>
          <w:szCs w:val="24"/>
          <w:lang w:val="pt-PT"/>
        </w:rPr>
        <w:t xml:space="preserve">deve-se </w:t>
      </w:r>
      <w:r w:rsidR="00AF571F" w:rsidRPr="003D1B99">
        <w:rPr>
          <w:rFonts w:ascii="Arial" w:hAnsi="Arial" w:cs="Arial"/>
          <w:sz w:val="24"/>
          <w:szCs w:val="24"/>
          <w:lang w:val="pt-PT"/>
        </w:rPr>
        <w:t xml:space="preserve">implementar </w:t>
      </w:r>
      <w:r w:rsidRPr="003D1B99">
        <w:rPr>
          <w:rFonts w:ascii="Arial" w:hAnsi="Arial" w:cs="Arial"/>
          <w:sz w:val="24"/>
          <w:szCs w:val="24"/>
          <w:lang w:val="pt-PT"/>
        </w:rPr>
        <w:t>acções concretas para acele</w:t>
      </w:r>
      <w:r w:rsidR="00026C2C" w:rsidRPr="003D1B99">
        <w:rPr>
          <w:rFonts w:ascii="Arial" w:hAnsi="Arial" w:cs="Arial"/>
          <w:sz w:val="24"/>
          <w:szCs w:val="24"/>
          <w:lang w:val="pt-PT"/>
        </w:rPr>
        <w:t>rar o fim do casamento infantil;</w:t>
      </w:r>
    </w:p>
    <w:p w14:paraId="66F1F724" w14:textId="77777777" w:rsidR="00026C2C" w:rsidRPr="003D1B99" w:rsidRDefault="00026C2C" w:rsidP="005C7BF7">
      <w:pPr>
        <w:pStyle w:val="ListParagraph"/>
        <w:spacing w:after="0" w:line="240" w:lineRule="auto"/>
        <w:ind w:left="1260" w:hanging="450"/>
        <w:jc w:val="both"/>
        <w:rPr>
          <w:rFonts w:ascii="Arial" w:hAnsi="Arial" w:cs="Arial"/>
          <w:sz w:val="24"/>
          <w:szCs w:val="24"/>
          <w:lang w:val="pt-PT"/>
        </w:rPr>
      </w:pPr>
    </w:p>
    <w:p w14:paraId="67E72C32" w14:textId="745E635A" w:rsidR="00026C2C" w:rsidRPr="003D1B99" w:rsidRDefault="00590D28" w:rsidP="005C7BF7">
      <w:pPr>
        <w:pStyle w:val="ListParagraph"/>
        <w:numPr>
          <w:ilvl w:val="0"/>
          <w:numId w:val="18"/>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A UA deve fornecer u</w:t>
      </w:r>
      <w:r w:rsidR="001C0004" w:rsidRPr="003D1B99">
        <w:rPr>
          <w:rFonts w:ascii="Arial" w:hAnsi="Arial" w:cs="Arial"/>
          <w:sz w:val="24"/>
          <w:szCs w:val="24"/>
          <w:lang w:val="pt-PT"/>
        </w:rPr>
        <w:t>m conjunto de critérios</w:t>
      </w:r>
      <w:r w:rsidRPr="003D1B99">
        <w:rPr>
          <w:rFonts w:ascii="Arial" w:hAnsi="Arial" w:cs="Arial"/>
          <w:sz w:val="24"/>
          <w:szCs w:val="24"/>
          <w:lang w:val="pt-PT"/>
        </w:rPr>
        <w:t xml:space="preserve"> de selecção ou de dir</w:t>
      </w:r>
      <w:r w:rsidR="00F24DA9" w:rsidRPr="003D1B99">
        <w:rPr>
          <w:rFonts w:ascii="Arial" w:hAnsi="Arial" w:cs="Arial"/>
          <w:sz w:val="24"/>
          <w:szCs w:val="24"/>
          <w:lang w:val="pt-PT"/>
        </w:rPr>
        <w:t xml:space="preserve">ectrizes aos Estados </w:t>
      </w:r>
      <w:r w:rsidRPr="003D1B99">
        <w:rPr>
          <w:rFonts w:ascii="Arial" w:hAnsi="Arial" w:cs="Arial"/>
          <w:sz w:val="24"/>
          <w:szCs w:val="24"/>
          <w:lang w:val="pt-PT"/>
        </w:rPr>
        <w:t>membros</w:t>
      </w:r>
      <w:r w:rsidR="001C0004" w:rsidRPr="003D1B99">
        <w:rPr>
          <w:rFonts w:ascii="Arial" w:hAnsi="Arial" w:cs="Arial"/>
          <w:sz w:val="24"/>
          <w:szCs w:val="24"/>
          <w:lang w:val="pt-PT"/>
        </w:rPr>
        <w:t>,</w:t>
      </w:r>
      <w:r w:rsidRPr="003D1B99">
        <w:rPr>
          <w:rFonts w:ascii="Arial" w:hAnsi="Arial" w:cs="Arial"/>
          <w:sz w:val="24"/>
          <w:szCs w:val="24"/>
          <w:lang w:val="pt-PT"/>
        </w:rPr>
        <w:t xml:space="preserve"> quando forem organizadas missões de avaliação nos países, </w:t>
      </w:r>
      <w:r w:rsidR="00F24DA9" w:rsidRPr="003D1B99">
        <w:rPr>
          <w:rFonts w:ascii="Arial" w:hAnsi="Arial" w:cs="Arial"/>
          <w:sz w:val="24"/>
          <w:szCs w:val="24"/>
          <w:lang w:val="pt-PT"/>
        </w:rPr>
        <w:t xml:space="preserve">para a realização de </w:t>
      </w:r>
      <w:r w:rsidR="00256997" w:rsidRPr="003D1B99">
        <w:rPr>
          <w:rFonts w:ascii="Arial" w:hAnsi="Arial" w:cs="Arial"/>
          <w:sz w:val="24"/>
          <w:szCs w:val="24"/>
          <w:lang w:val="pt-PT"/>
        </w:rPr>
        <w:t>avaliações adequada</w:t>
      </w:r>
      <w:r w:rsidRPr="003D1B99">
        <w:rPr>
          <w:rFonts w:ascii="Arial" w:hAnsi="Arial" w:cs="Arial"/>
          <w:sz w:val="24"/>
          <w:szCs w:val="24"/>
          <w:lang w:val="pt-PT"/>
        </w:rPr>
        <w:t xml:space="preserve">s </w:t>
      </w:r>
      <w:r w:rsidR="00256997" w:rsidRPr="003D1B99">
        <w:rPr>
          <w:rFonts w:ascii="Arial" w:hAnsi="Arial" w:cs="Arial"/>
          <w:sz w:val="24"/>
          <w:szCs w:val="24"/>
          <w:lang w:val="pt-PT"/>
        </w:rPr>
        <w:t>sobre os</w:t>
      </w:r>
      <w:r w:rsidRPr="003D1B99">
        <w:rPr>
          <w:rFonts w:ascii="Arial" w:hAnsi="Arial" w:cs="Arial"/>
          <w:sz w:val="24"/>
          <w:szCs w:val="24"/>
          <w:lang w:val="pt-PT"/>
        </w:rPr>
        <w:t xml:space="preserve"> prog</w:t>
      </w:r>
      <w:r w:rsidR="00256997" w:rsidRPr="003D1B99">
        <w:rPr>
          <w:rFonts w:ascii="Arial" w:hAnsi="Arial" w:cs="Arial"/>
          <w:sz w:val="24"/>
          <w:szCs w:val="24"/>
          <w:lang w:val="pt-PT"/>
        </w:rPr>
        <w:t xml:space="preserve">ressos realizados pelos Estados membros, relativamente a </w:t>
      </w:r>
      <w:r w:rsidRPr="003D1B99">
        <w:rPr>
          <w:rFonts w:ascii="Arial" w:hAnsi="Arial" w:cs="Arial"/>
          <w:sz w:val="24"/>
          <w:szCs w:val="24"/>
          <w:lang w:val="pt-PT"/>
        </w:rPr>
        <w:t>estratégias e programas nacionais par</w:t>
      </w:r>
      <w:r w:rsidR="00026C2C" w:rsidRPr="003D1B99">
        <w:rPr>
          <w:rFonts w:ascii="Arial" w:hAnsi="Arial" w:cs="Arial"/>
          <w:sz w:val="24"/>
          <w:szCs w:val="24"/>
          <w:lang w:val="pt-PT"/>
        </w:rPr>
        <w:t>a por fim ao casamento infantil;</w:t>
      </w:r>
    </w:p>
    <w:p w14:paraId="25C11211" w14:textId="2A975A4C" w:rsidR="001C0004" w:rsidRPr="003D1B99" w:rsidRDefault="00590D28" w:rsidP="005C7BF7">
      <w:pPr>
        <w:ind w:left="1260" w:hanging="450"/>
        <w:jc w:val="both"/>
        <w:rPr>
          <w:lang w:val="pt-PT"/>
        </w:rPr>
      </w:pPr>
      <w:r w:rsidRPr="003D1B99">
        <w:rPr>
          <w:lang w:val="pt-PT"/>
        </w:rPr>
        <w:t xml:space="preserve"> </w:t>
      </w:r>
    </w:p>
    <w:p w14:paraId="7ADEE8AB" w14:textId="49E7F8ED" w:rsidR="001C0004" w:rsidRPr="003D1B99" w:rsidRDefault="001C0004" w:rsidP="005C7BF7">
      <w:pPr>
        <w:pStyle w:val="ListParagraph"/>
        <w:numPr>
          <w:ilvl w:val="0"/>
          <w:numId w:val="18"/>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 xml:space="preserve">Como parte Plano </w:t>
      </w:r>
      <w:r w:rsidR="00256997" w:rsidRPr="003D1B99">
        <w:rPr>
          <w:rFonts w:ascii="Arial" w:hAnsi="Arial" w:cs="Arial"/>
          <w:sz w:val="24"/>
          <w:szCs w:val="24"/>
          <w:lang w:val="pt-PT"/>
        </w:rPr>
        <w:t xml:space="preserve">Quinquenal </w:t>
      </w:r>
      <w:r w:rsidRPr="003D1B99">
        <w:rPr>
          <w:rFonts w:ascii="Arial" w:hAnsi="Arial" w:cs="Arial"/>
          <w:sz w:val="24"/>
          <w:szCs w:val="24"/>
          <w:lang w:val="pt-PT"/>
        </w:rPr>
        <w:t xml:space="preserve">Estratégico da Campanha da UA (2019 -2023), um mecanismo institucional de cooperação entre o </w:t>
      </w:r>
      <w:r w:rsidR="00590D28" w:rsidRPr="003D1B99">
        <w:rPr>
          <w:rFonts w:ascii="Arial" w:hAnsi="Arial" w:cs="Arial"/>
          <w:sz w:val="24"/>
          <w:szCs w:val="24"/>
          <w:lang w:val="pt-PT"/>
        </w:rPr>
        <w:t>Líder Africano para P</w:t>
      </w:r>
      <w:r w:rsidR="008B3032" w:rsidRPr="003D1B99">
        <w:rPr>
          <w:rFonts w:ascii="Arial" w:hAnsi="Arial" w:cs="Arial"/>
          <w:sz w:val="24"/>
          <w:szCs w:val="24"/>
          <w:lang w:val="pt-PT"/>
        </w:rPr>
        <w:t>ô</w:t>
      </w:r>
      <w:r w:rsidR="00590D28" w:rsidRPr="003D1B99">
        <w:rPr>
          <w:rFonts w:ascii="Arial" w:hAnsi="Arial" w:cs="Arial"/>
          <w:sz w:val="24"/>
          <w:szCs w:val="24"/>
          <w:lang w:val="pt-PT"/>
        </w:rPr>
        <w:t xml:space="preserve">r fim ao Casamento Infantil, o </w:t>
      </w:r>
      <w:r w:rsidRPr="003D1B99">
        <w:rPr>
          <w:rFonts w:ascii="Arial" w:hAnsi="Arial" w:cs="Arial"/>
          <w:sz w:val="24"/>
          <w:szCs w:val="24"/>
          <w:lang w:val="pt-PT"/>
        </w:rPr>
        <w:t xml:space="preserve">Relator Especial e o Embaixador da Boa Vontade para pôr fim ao casamento infantil </w:t>
      </w:r>
      <w:r w:rsidR="00590D28" w:rsidRPr="003D1B99">
        <w:rPr>
          <w:rFonts w:ascii="Arial" w:hAnsi="Arial" w:cs="Arial"/>
          <w:sz w:val="24"/>
          <w:szCs w:val="24"/>
          <w:lang w:val="pt-PT"/>
        </w:rPr>
        <w:t>deve</w:t>
      </w:r>
      <w:r w:rsidRPr="003D1B99">
        <w:rPr>
          <w:rFonts w:ascii="Arial" w:hAnsi="Arial" w:cs="Arial"/>
          <w:sz w:val="24"/>
          <w:szCs w:val="24"/>
          <w:lang w:val="pt-PT"/>
        </w:rPr>
        <w:t xml:space="preserve"> ser implementado, para que possam reforçar a cooperação com</w:t>
      </w:r>
      <w:r w:rsidR="00256997" w:rsidRPr="003D1B99">
        <w:rPr>
          <w:rFonts w:ascii="Arial" w:hAnsi="Arial" w:cs="Arial"/>
          <w:sz w:val="24"/>
          <w:szCs w:val="24"/>
          <w:lang w:val="pt-PT"/>
        </w:rPr>
        <w:t xml:space="preserve"> </w:t>
      </w:r>
      <w:r w:rsidRPr="003D1B99">
        <w:rPr>
          <w:rFonts w:ascii="Arial" w:hAnsi="Arial" w:cs="Arial"/>
          <w:sz w:val="24"/>
          <w:szCs w:val="24"/>
          <w:lang w:val="pt-PT"/>
        </w:rPr>
        <w:t>as organizações da Sociedade Civil e das Organizações Governamentais;</w:t>
      </w:r>
    </w:p>
    <w:p w14:paraId="1E57B638" w14:textId="77777777" w:rsidR="00026C2C" w:rsidRPr="003D1B99" w:rsidRDefault="00026C2C" w:rsidP="005C7BF7">
      <w:pPr>
        <w:ind w:left="1260" w:hanging="450"/>
        <w:jc w:val="both"/>
        <w:rPr>
          <w:lang w:val="pt-PT"/>
        </w:rPr>
      </w:pPr>
    </w:p>
    <w:p w14:paraId="5490E7CC" w14:textId="2FD23B5B" w:rsidR="001C0004" w:rsidRPr="003D1B99" w:rsidRDefault="00256997" w:rsidP="005C7BF7">
      <w:pPr>
        <w:pStyle w:val="ListParagraph"/>
        <w:numPr>
          <w:ilvl w:val="0"/>
          <w:numId w:val="18"/>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P</w:t>
      </w:r>
      <w:r w:rsidR="001C0004" w:rsidRPr="003D1B99">
        <w:rPr>
          <w:rFonts w:ascii="Arial" w:hAnsi="Arial" w:cs="Arial"/>
          <w:sz w:val="24"/>
          <w:szCs w:val="24"/>
          <w:lang w:val="pt-PT"/>
        </w:rPr>
        <w:t xml:space="preserve">ara além </w:t>
      </w:r>
      <w:r w:rsidR="00590D28" w:rsidRPr="003D1B99">
        <w:rPr>
          <w:rFonts w:ascii="Arial" w:hAnsi="Arial" w:cs="Arial"/>
          <w:sz w:val="24"/>
          <w:szCs w:val="24"/>
          <w:lang w:val="pt-PT"/>
        </w:rPr>
        <w:t>das missões</w:t>
      </w:r>
      <w:r w:rsidRPr="003D1B99">
        <w:rPr>
          <w:rFonts w:ascii="Arial" w:hAnsi="Arial" w:cs="Arial"/>
          <w:sz w:val="24"/>
          <w:szCs w:val="24"/>
          <w:lang w:val="pt-PT"/>
        </w:rPr>
        <w:t xml:space="preserve"> de Monitorização e Avaliação e preciso alargar o apoio aos Estados membros, incluindo</w:t>
      </w:r>
      <w:r w:rsidR="001C0004" w:rsidRPr="003D1B99">
        <w:rPr>
          <w:rFonts w:ascii="Arial" w:hAnsi="Arial" w:cs="Arial"/>
          <w:sz w:val="24"/>
          <w:szCs w:val="24"/>
          <w:lang w:val="pt-PT"/>
        </w:rPr>
        <w:t xml:space="preserve"> </w:t>
      </w:r>
      <w:r w:rsidR="00590D28" w:rsidRPr="003D1B99">
        <w:rPr>
          <w:rFonts w:ascii="Arial" w:hAnsi="Arial" w:cs="Arial"/>
          <w:sz w:val="24"/>
          <w:szCs w:val="24"/>
          <w:lang w:val="pt-PT"/>
        </w:rPr>
        <w:t>uma orientação para a</w:t>
      </w:r>
      <w:r w:rsidR="001C0004" w:rsidRPr="003D1B99">
        <w:rPr>
          <w:rFonts w:ascii="Arial" w:hAnsi="Arial" w:cs="Arial"/>
          <w:sz w:val="24"/>
          <w:szCs w:val="24"/>
          <w:lang w:val="pt-PT"/>
        </w:rPr>
        <w:t xml:space="preserve"> pr</w:t>
      </w:r>
      <w:r w:rsidRPr="003D1B99">
        <w:rPr>
          <w:rFonts w:ascii="Arial" w:hAnsi="Arial" w:cs="Arial"/>
          <w:sz w:val="24"/>
          <w:szCs w:val="24"/>
          <w:lang w:val="pt-PT"/>
        </w:rPr>
        <w:t>otecção social das comunidades d</w:t>
      </w:r>
      <w:r w:rsidR="001C0004" w:rsidRPr="003D1B99">
        <w:rPr>
          <w:rFonts w:ascii="Arial" w:hAnsi="Arial" w:cs="Arial"/>
          <w:sz w:val="24"/>
          <w:szCs w:val="24"/>
          <w:lang w:val="pt-PT"/>
        </w:rPr>
        <w:t>as zonas rurais, que, na maior parte das vezes, é a mais afectada pelo casamento infantil.</w:t>
      </w:r>
    </w:p>
    <w:p w14:paraId="4E36C4FC" w14:textId="6FE2F933" w:rsidR="005C7BF7" w:rsidRDefault="005C7BF7" w:rsidP="003D1B99">
      <w:pPr>
        <w:rPr>
          <w:lang w:val="pt-PT"/>
        </w:rPr>
      </w:pPr>
      <w:r>
        <w:rPr>
          <w:lang w:val="pt-PT"/>
        </w:rPr>
        <w:br w:type="page"/>
      </w:r>
    </w:p>
    <w:tbl>
      <w:tblPr>
        <w:tblStyle w:val="TableGrid"/>
        <w:tblW w:w="0" w:type="auto"/>
        <w:tblLook w:val="04A0" w:firstRow="1" w:lastRow="0" w:firstColumn="1" w:lastColumn="0" w:noHBand="0" w:noVBand="1"/>
      </w:tblPr>
      <w:tblGrid>
        <w:gridCol w:w="9350"/>
      </w:tblGrid>
      <w:tr w:rsidR="001C0004" w:rsidRPr="003D1B99" w14:paraId="7BD56BCC" w14:textId="77777777" w:rsidTr="005C7BF7">
        <w:tc>
          <w:tcPr>
            <w:tcW w:w="9350" w:type="dxa"/>
          </w:tcPr>
          <w:p w14:paraId="282057CF" w14:textId="77777777" w:rsidR="001C0004" w:rsidRPr="003D1B99" w:rsidRDefault="001C0004" w:rsidP="003D1B99">
            <w:pPr>
              <w:tabs>
                <w:tab w:val="left" w:pos="90"/>
              </w:tabs>
              <w:jc w:val="both"/>
              <w:rPr>
                <w:b/>
                <w:lang w:val="pt-PT"/>
              </w:rPr>
            </w:pPr>
            <w:r w:rsidRPr="003D1B99">
              <w:rPr>
                <w:b/>
                <w:lang w:val="pt-PT"/>
              </w:rPr>
              <w:lastRenderedPageBreak/>
              <w:t>Pagamento das contribuições em atraso ao extinto Instituto Africano de Reabilitação (ARI) para a liquidação de salários atrasados dos antigos funcionários do ARI</w:t>
            </w:r>
          </w:p>
        </w:tc>
      </w:tr>
    </w:tbl>
    <w:p w14:paraId="45957BE0" w14:textId="77777777" w:rsidR="001C0004" w:rsidRPr="003D1B99" w:rsidRDefault="001C0004" w:rsidP="003D1B99">
      <w:pPr>
        <w:rPr>
          <w:lang w:val="pt-PT"/>
        </w:rPr>
      </w:pPr>
    </w:p>
    <w:p w14:paraId="12BE2981"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Os Ministros instaram:</w:t>
      </w:r>
    </w:p>
    <w:p w14:paraId="694EE9FB" w14:textId="77777777" w:rsidR="00026C2C" w:rsidRPr="003D1B99" w:rsidRDefault="00026C2C" w:rsidP="003D1B99">
      <w:pPr>
        <w:pStyle w:val="ListParagraph"/>
        <w:spacing w:after="0" w:line="240" w:lineRule="auto"/>
        <w:ind w:left="0"/>
        <w:jc w:val="both"/>
        <w:rPr>
          <w:rFonts w:ascii="Arial" w:hAnsi="Arial" w:cs="Arial"/>
          <w:sz w:val="24"/>
          <w:szCs w:val="24"/>
          <w:lang w:val="pt-PT"/>
        </w:rPr>
      </w:pPr>
    </w:p>
    <w:p w14:paraId="244AE746" w14:textId="532EC35C" w:rsidR="001C0004" w:rsidRPr="003D1B99" w:rsidRDefault="00256997" w:rsidP="005C7BF7">
      <w:pPr>
        <w:pStyle w:val="ListParagraph"/>
        <w:numPr>
          <w:ilvl w:val="0"/>
          <w:numId w:val="20"/>
        </w:numPr>
        <w:spacing w:after="0" w:line="240" w:lineRule="auto"/>
        <w:ind w:left="1260" w:hanging="450"/>
        <w:rPr>
          <w:rFonts w:ascii="Arial" w:hAnsi="Arial" w:cs="Arial"/>
          <w:sz w:val="24"/>
          <w:szCs w:val="24"/>
          <w:lang w:val="pt-PT"/>
        </w:rPr>
      </w:pPr>
      <w:r w:rsidRPr="003D1B99">
        <w:rPr>
          <w:rFonts w:ascii="Arial" w:hAnsi="Arial" w:cs="Arial"/>
          <w:sz w:val="24"/>
          <w:szCs w:val="24"/>
          <w:lang w:val="pt-PT"/>
        </w:rPr>
        <w:t xml:space="preserve">Os Estados </w:t>
      </w:r>
      <w:r w:rsidR="001C0004" w:rsidRPr="003D1B99">
        <w:rPr>
          <w:rFonts w:ascii="Arial" w:hAnsi="Arial" w:cs="Arial"/>
          <w:sz w:val="24"/>
          <w:szCs w:val="24"/>
          <w:lang w:val="pt-PT"/>
        </w:rPr>
        <w:t>membros a honrar as suas obrigações para a liquidação dos salários em atraso;</w:t>
      </w:r>
    </w:p>
    <w:p w14:paraId="5E09027A" w14:textId="77777777" w:rsidR="00026C2C" w:rsidRPr="003D1B99" w:rsidRDefault="00026C2C" w:rsidP="003D1B99">
      <w:pPr>
        <w:pStyle w:val="ListParagraph"/>
        <w:spacing w:after="0" w:line="240" w:lineRule="auto"/>
        <w:ind w:left="1080"/>
        <w:rPr>
          <w:rFonts w:ascii="Arial" w:hAnsi="Arial" w:cs="Arial"/>
          <w:sz w:val="24"/>
          <w:szCs w:val="24"/>
          <w:lang w:val="pt-PT"/>
        </w:rPr>
      </w:pPr>
    </w:p>
    <w:p w14:paraId="68971EC0" w14:textId="13455F7C" w:rsidR="001C0004" w:rsidRPr="003D1B99" w:rsidRDefault="001C0004" w:rsidP="005C7BF7">
      <w:pPr>
        <w:pStyle w:val="ListParagraph"/>
        <w:numPr>
          <w:ilvl w:val="0"/>
          <w:numId w:val="20"/>
        </w:numPr>
        <w:spacing w:after="0" w:line="240" w:lineRule="auto"/>
        <w:ind w:left="1260" w:hanging="450"/>
        <w:rPr>
          <w:rFonts w:ascii="Arial" w:hAnsi="Arial" w:cs="Arial"/>
          <w:sz w:val="24"/>
          <w:szCs w:val="24"/>
          <w:lang w:val="pt-PT"/>
        </w:rPr>
      </w:pPr>
      <w:r w:rsidRPr="003D1B99">
        <w:rPr>
          <w:rFonts w:ascii="Arial" w:hAnsi="Arial" w:cs="Arial"/>
          <w:sz w:val="24"/>
          <w:szCs w:val="24"/>
          <w:lang w:val="pt-PT"/>
        </w:rPr>
        <w:t xml:space="preserve">A CUA </w:t>
      </w:r>
      <w:r w:rsidR="00256997" w:rsidRPr="003D1B99">
        <w:rPr>
          <w:rFonts w:ascii="Arial" w:hAnsi="Arial" w:cs="Arial"/>
          <w:sz w:val="24"/>
          <w:szCs w:val="24"/>
          <w:lang w:val="pt-PT"/>
        </w:rPr>
        <w:t xml:space="preserve">a </w:t>
      </w:r>
      <w:r w:rsidRPr="003D1B99">
        <w:rPr>
          <w:rFonts w:ascii="Arial" w:hAnsi="Arial" w:cs="Arial"/>
          <w:sz w:val="24"/>
          <w:szCs w:val="24"/>
          <w:lang w:val="pt-PT"/>
        </w:rPr>
        <w:t>continuar a defender e</w:t>
      </w:r>
      <w:r w:rsidR="00256997" w:rsidRPr="003D1B99">
        <w:rPr>
          <w:rFonts w:ascii="Arial" w:hAnsi="Arial" w:cs="Arial"/>
          <w:sz w:val="24"/>
          <w:szCs w:val="24"/>
          <w:lang w:val="pt-PT"/>
        </w:rPr>
        <w:t xml:space="preserve">stas questões junto dos Estados </w:t>
      </w:r>
      <w:r w:rsidRPr="003D1B99">
        <w:rPr>
          <w:rFonts w:ascii="Arial" w:hAnsi="Arial" w:cs="Arial"/>
          <w:sz w:val="24"/>
          <w:szCs w:val="24"/>
          <w:lang w:val="pt-PT"/>
        </w:rPr>
        <w:t>membros</w:t>
      </w:r>
      <w:r w:rsidR="00026C2C" w:rsidRPr="003D1B99">
        <w:rPr>
          <w:rFonts w:ascii="Arial" w:hAnsi="Arial" w:cs="Arial"/>
          <w:sz w:val="24"/>
          <w:szCs w:val="24"/>
          <w:lang w:val="pt-PT"/>
        </w:rPr>
        <w:t>.</w:t>
      </w:r>
    </w:p>
    <w:p w14:paraId="0883A00B" w14:textId="77777777" w:rsidR="001C0004" w:rsidRPr="003D1B99" w:rsidRDefault="001C0004" w:rsidP="003D1B99">
      <w:pPr>
        <w:rPr>
          <w:lang w:val="pt-PT"/>
        </w:rPr>
      </w:pPr>
    </w:p>
    <w:tbl>
      <w:tblPr>
        <w:tblStyle w:val="TableGrid"/>
        <w:tblW w:w="0" w:type="auto"/>
        <w:tblLook w:val="04A0" w:firstRow="1" w:lastRow="0" w:firstColumn="1" w:lastColumn="0" w:noHBand="0" w:noVBand="1"/>
      </w:tblPr>
      <w:tblGrid>
        <w:gridCol w:w="9350"/>
      </w:tblGrid>
      <w:tr w:rsidR="001C0004" w:rsidRPr="003D1B99" w14:paraId="4C79EED6" w14:textId="77777777" w:rsidTr="005402F6">
        <w:tc>
          <w:tcPr>
            <w:tcW w:w="9500" w:type="dxa"/>
          </w:tcPr>
          <w:p w14:paraId="3C9F75E0" w14:textId="77777777" w:rsidR="001C0004" w:rsidRPr="003D1B99" w:rsidRDefault="001C0004" w:rsidP="003D1B99">
            <w:pPr>
              <w:jc w:val="both"/>
              <w:rPr>
                <w:b/>
                <w:bCs/>
                <w:lang w:val="pt-PT"/>
              </w:rPr>
            </w:pPr>
            <w:r w:rsidRPr="003D1B99">
              <w:rPr>
                <w:b/>
                <w:lang w:val="pt-PT" w:eastAsia="pt-PT"/>
              </w:rPr>
              <w:t>Implementação da Fase II do Projecto da AUDA para a Arquitectura de Deficiência da UA (AUDA</w:t>
            </w:r>
            <w:r w:rsidRPr="003D1B99">
              <w:rPr>
                <w:b/>
                <w:bCs/>
                <w:lang w:val="pt-PT"/>
              </w:rPr>
              <w:t>)</w:t>
            </w:r>
          </w:p>
        </w:tc>
      </w:tr>
    </w:tbl>
    <w:p w14:paraId="7CCC671F" w14:textId="77777777" w:rsidR="001C0004" w:rsidRPr="003D1B99" w:rsidRDefault="001C0004" w:rsidP="003D1B99">
      <w:pPr>
        <w:rPr>
          <w:lang w:val="pt-PT"/>
        </w:rPr>
      </w:pPr>
    </w:p>
    <w:p w14:paraId="489D193B" w14:textId="0953A7A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Os</w:t>
      </w:r>
      <w:r w:rsidRPr="003D1B99">
        <w:rPr>
          <w:rFonts w:ascii="Arial" w:hAnsi="Arial" w:cs="Arial"/>
          <w:sz w:val="24"/>
          <w:szCs w:val="24"/>
          <w:lang w:val="pt-PT"/>
        </w:rPr>
        <w:t xml:space="preserve"> peritos tomaram nota sobre a</w:t>
      </w:r>
      <w:r w:rsidRPr="003D1B99">
        <w:rPr>
          <w:rFonts w:ascii="Arial" w:hAnsi="Arial" w:cs="Arial"/>
          <w:b/>
          <w:sz w:val="24"/>
          <w:szCs w:val="24"/>
          <w:lang w:val="pt-PT"/>
        </w:rPr>
        <w:t xml:space="preserve"> </w:t>
      </w:r>
      <w:r w:rsidRPr="003D1B99">
        <w:rPr>
          <w:rFonts w:ascii="Arial" w:hAnsi="Arial" w:cs="Arial"/>
          <w:sz w:val="24"/>
          <w:szCs w:val="24"/>
          <w:lang w:val="pt-PT" w:eastAsia="pt-PT"/>
        </w:rPr>
        <w:t xml:space="preserve">Implementação do relatório </w:t>
      </w:r>
      <w:r w:rsidRPr="003D1B99">
        <w:rPr>
          <w:rFonts w:ascii="Arial" w:hAnsi="Arial" w:cs="Arial"/>
          <w:bCs/>
          <w:sz w:val="24"/>
          <w:szCs w:val="24"/>
          <w:lang w:val="pt-PT"/>
        </w:rPr>
        <w:t xml:space="preserve">e </w:t>
      </w:r>
      <w:r w:rsidR="00590D28" w:rsidRPr="003D1B99">
        <w:rPr>
          <w:rFonts w:ascii="Arial" w:hAnsi="Arial" w:cs="Arial"/>
          <w:bCs/>
          <w:sz w:val="24"/>
          <w:szCs w:val="24"/>
          <w:lang w:val="pt-PT"/>
        </w:rPr>
        <w:t>instaram</w:t>
      </w:r>
      <w:r w:rsidR="00256997" w:rsidRPr="003D1B99">
        <w:rPr>
          <w:rFonts w:ascii="Arial" w:hAnsi="Arial" w:cs="Arial"/>
          <w:bCs/>
          <w:sz w:val="24"/>
          <w:szCs w:val="24"/>
          <w:lang w:val="pt-PT"/>
        </w:rPr>
        <w:t xml:space="preserve"> os Estados </w:t>
      </w:r>
      <w:r w:rsidRPr="003D1B99">
        <w:rPr>
          <w:rFonts w:ascii="Arial" w:hAnsi="Arial" w:cs="Arial"/>
          <w:bCs/>
          <w:sz w:val="24"/>
          <w:szCs w:val="24"/>
          <w:lang w:val="pt-PT"/>
        </w:rPr>
        <w:t xml:space="preserve">membros e os parceiros </w:t>
      </w:r>
      <w:r w:rsidR="00256997" w:rsidRPr="003D1B99">
        <w:rPr>
          <w:rFonts w:ascii="Arial" w:hAnsi="Arial" w:cs="Arial"/>
          <w:bCs/>
          <w:sz w:val="24"/>
          <w:szCs w:val="24"/>
          <w:lang w:val="pt-PT"/>
        </w:rPr>
        <w:t xml:space="preserve">a </w:t>
      </w:r>
      <w:r w:rsidRPr="003D1B99">
        <w:rPr>
          <w:rFonts w:ascii="Arial" w:hAnsi="Arial" w:cs="Arial"/>
          <w:bCs/>
          <w:sz w:val="24"/>
          <w:szCs w:val="24"/>
          <w:lang w:val="pt-PT"/>
        </w:rPr>
        <w:t xml:space="preserve">forneçam recursos adicionais </w:t>
      </w:r>
      <w:r w:rsidR="00256997" w:rsidRPr="003D1B99">
        <w:rPr>
          <w:rFonts w:ascii="Arial" w:hAnsi="Arial" w:cs="Arial"/>
          <w:bCs/>
          <w:sz w:val="24"/>
          <w:szCs w:val="24"/>
          <w:lang w:val="pt-PT"/>
        </w:rPr>
        <w:t xml:space="preserve">e </w:t>
      </w:r>
      <w:r w:rsidRPr="003D1B99">
        <w:rPr>
          <w:rFonts w:ascii="Arial" w:hAnsi="Arial" w:cs="Arial"/>
          <w:bCs/>
          <w:sz w:val="24"/>
          <w:szCs w:val="24"/>
          <w:lang w:val="pt-PT"/>
        </w:rPr>
        <w:t>a implementa</w:t>
      </w:r>
      <w:r w:rsidR="00590D28" w:rsidRPr="003D1B99">
        <w:rPr>
          <w:rFonts w:ascii="Arial" w:hAnsi="Arial" w:cs="Arial"/>
          <w:bCs/>
          <w:sz w:val="24"/>
          <w:szCs w:val="24"/>
          <w:lang w:val="pt-PT"/>
        </w:rPr>
        <w:t xml:space="preserve">rem </w:t>
      </w:r>
      <w:r w:rsidRPr="003D1B99">
        <w:rPr>
          <w:rFonts w:ascii="Arial" w:hAnsi="Arial" w:cs="Arial"/>
          <w:bCs/>
          <w:sz w:val="24"/>
          <w:szCs w:val="24"/>
          <w:lang w:val="pt-PT"/>
        </w:rPr>
        <w:t>os programas sobre a deficiência, especialmente no contexto do novo quadro estratégico que está a ser desenvolvido.</w:t>
      </w:r>
    </w:p>
    <w:p w14:paraId="4DDDC7C5" w14:textId="77777777" w:rsidR="001C0004" w:rsidRPr="003D1B99" w:rsidRDefault="001C0004" w:rsidP="003D1B99">
      <w:pPr>
        <w:pStyle w:val="ListParagraph"/>
        <w:spacing w:after="0" w:line="240" w:lineRule="auto"/>
        <w:ind w:left="0"/>
        <w:jc w:val="both"/>
        <w:rPr>
          <w:rFonts w:ascii="Arial" w:eastAsia="Times New Roman" w:hAnsi="Arial" w:cs="Arial"/>
          <w:sz w:val="24"/>
          <w:szCs w:val="24"/>
          <w:lang w:val="pt-PT"/>
        </w:rPr>
      </w:pPr>
    </w:p>
    <w:tbl>
      <w:tblPr>
        <w:tblStyle w:val="TableGrid"/>
        <w:tblW w:w="0" w:type="auto"/>
        <w:tblLook w:val="04A0" w:firstRow="1" w:lastRow="0" w:firstColumn="1" w:lastColumn="0" w:noHBand="0" w:noVBand="1"/>
      </w:tblPr>
      <w:tblGrid>
        <w:gridCol w:w="9350"/>
      </w:tblGrid>
      <w:tr w:rsidR="001C0004" w:rsidRPr="003D1B99" w14:paraId="1E112DA7" w14:textId="77777777" w:rsidTr="005402F6">
        <w:tc>
          <w:tcPr>
            <w:tcW w:w="9500" w:type="dxa"/>
          </w:tcPr>
          <w:p w14:paraId="5045BA84"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b/>
                <w:sz w:val="24"/>
                <w:szCs w:val="24"/>
                <w:lang w:val="pt-PT"/>
              </w:rPr>
              <w:t>Situação da Assinatura e Ratificação o protocolo à carta africana sobre os direitos humanos e dos povos para os direitos dos idosos em África</w:t>
            </w:r>
          </w:p>
        </w:tc>
      </w:tr>
    </w:tbl>
    <w:p w14:paraId="14110F07" w14:textId="77777777" w:rsidR="001C0004" w:rsidRPr="003D1B99" w:rsidRDefault="001C0004" w:rsidP="003D1B99">
      <w:pPr>
        <w:rPr>
          <w:lang w:val="pt-PT"/>
        </w:rPr>
      </w:pPr>
    </w:p>
    <w:tbl>
      <w:tblPr>
        <w:tblStyle w:val="TableGrid"/>
        <w:tblW w:w="9350" w:type="dxa"/>
        <w:tblLayout w:type="fixed"/>
        <w:tblLook w:val="04A0" w:firstRow="1" w:lastRow="0" w:firstColumn="1" w:lastColumn="0" w:noHBand="0" w:noVBand="1"/>
      </w:tblPr>
      <w:tblGrid>
        <w:gridCol w:w="577"/>
        <w:gridCol w:w="1591"/>
        <w:gridCol w:w="2777"/>
        <w:gridCol w:w="1980"/>
        <w:gridCol w:w="2425"/>
      </w:tblGrid>
      <w:tr w:rsidR="001C0004" w:rsidRPr="003D1B99" w14:paraId="07DAC712" w14:textId="77777777" w:rsidTr="005402F6">
        <w:tc>
          <w:tcPr>
            <w:tcW w:w="577" w:type="dxa"/>
          </w:tcPr>
          <w:p w14:paraId="6D7A2B39" w14:textId="77777777" w:rsidR="001C0004" w:rsidRPr="003D1B99" w:rsidRDefault="001C0004" w:rsidP="003D1B99">
            <w:pPr>
              <w:pStyle w:val="ListParagraph"/>
              <w:spacing w:after="0" w:line="240" w:lineRule="auto"/>
              <w:ind w:left="0"/>
              <w:jc w:val="both"/>
              <w:rPr>
                <w:rFonts w:ascii="Arial" w:hAnsi="Arial" w:cs="Arial"/>
                <w:b/>
                <w:sz w:val="24"/>
                <w:szCs w:val="24"/>
                <w:lang w:val="pt-PT"/>
              </w:rPr>
            </w:pPr>
            <w:r w:rsidRPr="003D1B99">
              <w:rPr>
                <w:rFonts w:ascii="Arial" w:hAnsi="Arial" w:cs="Arial"/>
                <w:b/>
                <w:sz w:val="24"/>
                <w:szCs w:val="24"/>
                <w:lang w:val="pt-PT"/>
              </w:rPr>
              <w:t>Nº</w:t>
            </w:r>
          </w:p>
        </w:tc>
        <w:tc>
          <w:tcPr>
            <w:tcW w:w="1591" w:type="dxa"/>
          </w:tcPr>
          <w:p w14:paraId="02D925F1" w14:textId="77777777" w:rsidR="001C0004" w:rsidRPr="003D1B99" w:rsidRDefault="001C0004" w:rsidP="003D1B99">
            <w:pPr>
              <w:pStyle w:val="ListParagraph"/>
              <w:spacing w:after="0" w:line="240" w:lineRule="auto"/>
              <w:ind w:left="0"/>
              <w:jc w:val="both"/>
              <w:rPr>
                <w:rFonts w:ascii="Arial" w:hAnsi="Arial" w:cs="Arial"/>
                <w:b/>
                <w:sz w:val="24"/>
                <w:szCs w:val="24"/>
                <w:lang w:val="pt-PT"/>
              </w:rPr>
            </w:pPr>
            <w:r w:rsidRPr="003D1B99">
              <w:rPr>
                <w:rFonts w:ascii="Arial" w:hAnsi="Arial" w:cs="Arial"/>
                <w:b/>
                <w:sz w:val="24"/>
                <w:szCs w:val="24"/>
                <w:lang w:val="pt-PT"/>
              </w:rPr>
              <w:t xml:space="preserve">PAÍS </w:t>
            </w:r>
          </w:p>
        </w:tc>
        <w:tc>
          <w:tcPr>
            <w:tcW w:w="2777" w:type="dxa"/>
          </w:tcPr>
          <w:p w14:paraId="5F914852" w14:textId="77777777" w:rsidR="001C0004" w:rsidRPr="003D1B99" w:rsidRDefault="001C0004" w:rsidP="003D1B99">
            <w:pPr>
              <w:pStyle w:val="ListParagraph"/>
              <w:spacing w:after="0" w:line="240" w:lineRule="auto"/>
              <w:ind w:left="0"/>
              <w:jc w:val="both"/>
              <w:rPr>
                <w:rFonts w:ascii="Arial" w:hAnsi="Arial" w:cs="Arial"/>
                <w:b/>
                <w:sz w:val="24"/>
                <w:szCs w:val="24"/>
                <w:lang w:val="pt-PT"/>
              </w:rPr>
            </w:pPr>
            <w:r w:rsidRPr="003D1B99">
              <w:rPr>
                <w:rFonts w:ascii="Arial" w:hAnsi="Arial" w:cs="Arial"/>
                <w:b/>
                <w:sz w:val="24"/>
                <w:szCs w:val="24"/>
                <w:lang w:val="pt-PT"/>
              </w:rPr>
              <w:t>DATA DA ASSINATURA</w:t>
            </w:r>
          </w:p>
        </w:tc>
        <w:tc>
          <w:tcPr>
            <w:tcW w:w="1980" w:type="dxa"/>
          </w:tcPr>
          <w:p w14:paraId="63904D5A" w14:textId="77777777" w:rsidR="001C0004" w:rsidRPr="003D1B99" w:rsidRDefault="001C0004" w:rsidP="003D1B99">
            <w:pPr>
              <w:pStyle w:val="ListParagraph"/>
              <w:spacing w:after="0" w:line="240" w:lineRule="auto"/>
              <w:ind w:left="0"/>
              <w:jc w:val="both"/>
              <w:rPr>
                <w:rFonts w:ascii="Arial" w:hAnsi="Arial" w:cs="Arial"/>
                <w:b/>
                <w:sz w:val="24"/>
                <w:szCs w:val="24"/>
                <w:lang w:val="pt-PT"/>
              </w:rPr>
            </w:pPr>
            <w:r w:rsidRPr="003D1B99">
              <w:rPr>
                <w:rFonts w:ascii="Arial" w:hAnsi="Arial" w:cs="Arial"/>
                <w:b/>
                <w:sz w:val="24"/>
                <w:szCs w:val="24"/>
                <w:lang w:val="pt-PT"/>
              </w:rPr>
              <w:t xml:space="preserve">DATA DA RATIFICAÇÃO/ADESÃO </w:t>
            </w:r>
          </w:p>
        </w:tc>
        <w:tc>
          <w:tcPr>
            <w:tcW w:w="2425" w:type="dxa"/>
          </w:tcPr>
          <w:p w14:paraId="31F46531" w14:textId="77777777" w:rsidR="001C0004" w:rsidRPr="003D1B99" w:rsidRDefault="001C0004" w:rsidP="003D1B99">
            <w:pPr>
              <w:pStyle w:val="ListParagraph"/>
              <w:spacing w:after="0" w:line="240" w:lineRule="auto"/>
              <w:ind w:left="0"/>
              <w:jc w:val="both"/>
              <w:rPr>
                <w:rFonts w:ascii="Arial" w:hAnsi="Arial" w:cs="Arial"/>
                <w:b/>
                <w:sz w:val="24"/>
                <w:szCs w:val="24"/>
                <w:lang w:val="pt-PT"/>
              </w:rPr>
            </w:pPr>
            <w:r w:rsidRPr="003D1B99">
              <w:rPr>
                <w:rFonts w:ascii="Arial" w:hAnsi="Arial" w:cs="Arial"/>
                <w:b/>
                <w:sz w:val="24"/>
                <w:szCs w:val="24"/>
                <w:lang w:val="pt-PT"/>
              </w:rPr>
              <w:t xml:space="preserve">DATE DEPOSITED </w:t>
            </w:r>
          </w:p>
        </w:tc>
      </w:tr>
      <w:tr w:rsidR="001C0004" w:rsidRPr="003D1B99" w14:paraId="4D0481A0" w14:textId="77777777" w:rsidTr="005402F6">
        <w:tc>
          <w:tcPr>
            <w:tcW w:w="577" w:type="dxa"/>
          </w:tcPr>
          <w:p w14:paraId="6F13AED7"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1</w:t>
            </w:r>
          </w:p>
        </w:tc>
        <w:tc>
          <w:tcPr>
            <w:tcW w:w="1591" w:type="dxa"/>
          </w:tcPr>
          <w:p w14:paraId="61275BE0"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Benin</w:t>
            </w:r>
          </w:p>
        </w:tc>
        <w:tc>
          <w:tcPr>
            <w:tcW w:w="2777" w:type="dxa"/>
          </w:tcPr>
          <w:p w14:paraId="3DFC7E43"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31/01/2017</w:t>
            </w:r>
          </w:p>
        </w:tc>
        <w:tc>
          <w:tcPr>
            <w:tcW w:w="1980" w:type="dxa"/>
          </w:tcPr>
          <w:p w14:paraId="1A849AAC"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c>
          <w:tcPr>
            <w:tcW w:w="2425" w:type="dxa"/>
          </w:tcPr>
          <w:p w14:paraId="6C2E7327"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r>
      <w:tr w:rsidR="001C0004" w:rsidRPr="003D1B99" w14:paraId="1303D1EA" w14:textId="77777777" w:rsidTr="005402F6">
        <w:tc>
          <w:tcPr>
            <w:tcW w:w="577" w:type="dxa"/>
          </w:tcPr>
          <w:p w14:paraId="40EDA4AD"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2</w:t>
            </w:r>
          </w:p>
        </w:tc>
        <w:tc>
          <w:tcPr>
            <w:tcW w:w="1591" w:type="dxa"/>
          </w:tcPr>
          <w:p w14:paraId="77D35A9C"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Burundi</w:t>
            </w:r>
          </w:p>
        </w:tc>
        <w:tc>
          <w:tcPr>
            <w:tcW w:w="2777" w:type="dxa"/>
          </w:tcPr>
          <w:p w14:paraId="024803BE"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01/07/2018</w:t>
            </w:r>
          </w:p>
        </w:tc>
        <w:tc>
          <w:tcPr>
            <w:tcW w:w="1980" w:type="dxa"/>
          </w:tcPr>
          <w:p w14:paraId="1FC4473F"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c>
          <w:tcPr>
            <w:tcW w:w="2425" w:type="dxa"/>
          </w:tcPr>
          <w:p w14:paraId="47EE10B5"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r>
      <w:tr w:rsidR="001C0004" w:rsidRPr="003D1B99" w14:paraId="54F4893C" w14:textId="77777777" w:rsidTr="005402F6">
        <w:tc>
          <w:tcPr>
            <w:tcW w:w="577" w:type="dxa"/>
          </w:tcPr>
          <w:p w14:paraId="1498AF8A"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3</w:t>
            </w:r>
          </w:p>
        </w:tc>
        <w:tc>
          <w:tcPr>
            <w:tcW w:w="1591" w:type="dxa"/>
          </w:tcPr>
          <w:p w14:paraId="4092F715" w14:textId="4269EAF0" w:rsidR="001C0004" w:rsidRPr="003D1B99" w:rsidRDefault="00256997"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Cômoros</w:t>
            </w:r>
          </w:p>
        </w:tc>
        <w:tc>
          <w:tcPr>
            <w:tcW w:w="2777" w:type="dxa"/>
          </w:tcPr>
          <w:p w14:paraId="611DB213"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29/01/2018</w:t>
            </w:r>
          </w:p>
        </w:tc>
        <w:tc>
          <w:tcPr>
            <w:tcW w:w="1980" w:type="dxa"/>
          </w:tcPr>
          <w:p w14:paraId="4B456DC0"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c>
          <w:tcPr>
            <w:tcW w:w="2425" w:type="dxa"/>
          </w:tcPr>
          <w:p w14:paraId="41903957"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r>
      <w:tr w:rsidR="001C0004" w:rsidRPr="003D1B99" w14:paraId="25582C07" w14:textId="77777777" w:rsidTr="005402F6">
        <w:tc>
          <w:tcPr>
            <w:tcW w:w="577" w:type="dxa"/>
          </w:tcPr>
          <w:p w14:paraId="44419957"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4</w:t>
            </w:r>
          </w:p>
        </w:tc>
        <w:tc>
          <w:tcPr>
            <w:tcW w:w="1591" w:type="dxa"/>
          </w:tcPr>
          <w:p w14:paraId="23A47094"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Gana</w:t>
            </w:r>
          </w:p>
        </w:tc>
        <w:tc>
          <w:tcPr>
            <w:tcW w:w="2777" w:type="dxa"/>
          </w:tcPr>
          <w:p w14:paraId="767FACAA"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04/07/2017</w:t>
            </w:r>
          </w:p>
        </w:tc>
        <w:tc>
          <w:tcPr>
            <w:tcW w:w="1980" w:type="dxa"/>
          </w:tcPr>
          <w:p w14:paraId="1B0FD9DD"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11/04/2018</w:t>
            </w:r>
          </w:p>
        </w:tc>
        <w:tc>
          <w:tcPr>
            <w:tcW w:w="2425" w:type="dxa"/>
          </w:tcPr>
          <w:p w14:paraId="4A25C089"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10/10/2018</w:t>
            </w:r>
          </w:p>
        </w:tc>
      </w:tr>
      <w:tr w:rsidR="001C0004" w:rsidRPr="003D1B99" w14:paraId="070D65F4" w14:textId="77777777" w:rsidTr="005402F6">
        <w:tc>
          <w:tcPr>
            <w:tcW w:w="577" w:type="dxa"/>
          </w:tcPr>
          <w:p w14:paraId="429DBD5E"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5</w:t>
            </w:r>
          </w:p>
        </w:tc>
        <w:tc>
          <w:tcPr>
            <w:tcW w:w="1591" w:type="dxa"/>
          </w:tcPr>
          <w:p w14:paraId="38769B29"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Lesoto</w:t>
            </w:r>
          </w:p>
        </w:tc>
        <w:tc>
          <w:tcPr>
            <w:tcW w:w="2777" w:type="dxa"/>
          </w:tcPr>
          <w:p w14:paraId="392B4FD5"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10/10/2018</w:t>
            </w:r>
          </w:p>
        </w:tc>
        <w:tc>
          <w:tcPr>
            <w:tcW w:w="1980" w:type="dxa"/>
          </w:tcPr>
          <w:p w14:paraId="4DA27359"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c>
          <w:tcPr>
            <w:tcW w:w="2425" w:type="dxa"/>
          </w:tcPr>
          <w:p w14:paraId="6C2FF66B"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r>
      <w:tr w:rsidR="001C0004" w:rsidRPr="003D1B99" w14:paraId="3A8946C9" w14:textId="77777777" w:rsidTr="005402F6">
        <w:tc>
          <w:tcPr>
            <w:tcW w:w="577" w:type="dxa"/>
          </w:tcPr>
          <w:p w14:paraId="280CF784"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6</w:t>
            </w:r>
          </w:p>
        </w:tc>
        <w:tc>
          <w:tcPr>
            <w:tcW w:w="1591" w:type="dxa"/>
          </w:tcPr>
          <w:p w14:paraId="14804D6F"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 xml:space="preserve">Mali </w:t>
            </w:r>
          </w:p>
        </w:tc>
        <w:tc>
          <w:tcPr>
            <w:tcW w:w="2777" w:type="dxa"/>
          </w:tcPr>
          <w:p w14:paraId="192763EF"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01/07/2018</w:t>
            </w:r>
          </w:p>
        </w:tc>
        <w:tc>
          <w:tcPr>
            <w:tcW w:w="1980" w:type="dxa"/>
          </w:tcPr>
          <w:p w14:paraId="17317BAD"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c>
          <w:tcPr>
            <w:tcW w:w="2425" w:type="dxa"/>
          </w:tcPr>
          <w:p w14:paraId="606269FF"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r>
      <w:tr w:rsidR="001C0004" w:rsidRPr="003D1B99" w14:paraId="6ECD84A7" w14:textId="77777777" w:rsidTr="005402F6">
        <w:tc>
          <w:tcPr>
            <w:tcW w:w="577" w:type="dxa"/>
          </w:tcPr>
          <w:p w14:paraId="3F6D5D1E"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7</w:t>
            </w:r>
          </w:p>
        </w:tc>
        <w:tc>
          <w:tcPr>
            <w:tcW w:w="1591" w:type="dxa"/>
          </w:tcPr>
          <w:p w14:paraId="619A2868"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Moçambique</w:t>
            </w:r>
          </w:p>
        </w:tc>
        <w:tc>
          <w:tcPr>
            <w:tcW w:w="2777" w:type="dxa"/>
          </w:tcPr>
          <w:p w14:paraId="720CF5D2"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29/06/2018</w:t>
            </w:r>
          </w:p>
        </w:tc>
        <w:tc>
          <w:tcPr>
            <w:tcW w:w="1980" w:type="dxa"/>
          </w:tcPr>
          <w:p w14:paraId="763F6389"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c>
          <w:tcPr>
            <w:tcW w:w="2425" w:type="dxa"/>
          </w:tcPr>
          <w:p w14:paraId="78DA6E7C"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r>
      <w:tr w:rsidR="001C0004" w:rsidRPr="003D1B99" w14:paraId="572EAE2D" w14:textId="77777777" w:rsidTr="005402F6">
        <w:tc>
          <w:tcPr>
            <w:tcW w:w="577" w:type="dxa"/>
          </w:tcPr>
          <w:p w14:paraId="5D66F360"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8</w:t>
            </w:r>
          </w:p>
        </w:tc>
        <w:tc>
          <w:tcPr>
            <w:tcW w:w="1591" w:type="dxa"/>
          </w:tcPr>
          <w:p w14:paraId="51939BB1" w14:textId="7A259F86" w:rsidR="001C0004" w:rsidRPr="003D1B99" w:rsidRDefault="00256997"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Serra</w:t>
            </w:r>
            <w:r w:rsidR="001C0004" w:rsidRPr="003D1B99">
              <w:rPr>
                <w:rFonts w:ascii="Arial" w:hAnsi="Arial" w:cs="Arial"/>
                <w:sz w:val="24"/>
                <w:szCs w:val="24"/>
                <w:lang w:val="pt-PT"/>
              </w:rPr>
              <w:t xml:space="preserve"> Leo</w:t>
            </w:r>
            <w:r w:rsidRPr="003D1B99">
              <w:rPr>
                <w:rFonts w:ascii="Arial" w:hAnsi="Arial" w:cs="Arial"/>
                <w:sz w:val="24"/>
                <w:szCs w:val="24"/>
                <w:lang w:val="pt-PT"/>
              </w:rPr>
              <w:t>a</w:t>
            </w:r>
          </w:p>
        </w:tc>
        <w:tc>
          <w:tcPr>
            <w:tcW w:w="2777" w:type="dxa"/>
          </w:tcPr>
          <w:p w14:paraId="26C8ABC5"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14/07/2016</w:t>
            </w:r>
          </w:p>
        </w:tc>
        <w:tc>
          <w:tcPr>
            <w:tcW w:w="1980" w:type="dxa"/>
          </w:tcPr>
          <w:p w14:paraId="7B726F91"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c>
          <w:tcPr>
            <w:tcW w:w="2425" w:type="dxa"/>
          </w:tcPr>
          <w:p w14:paraId="702F070F"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r>
      <w:tr w:rsidR="001C0004" w:rsidRPr="003D1B99" w14:paraId="26688AC5" w14:textId="77777777" w:rsidTr="005402F6">
        <w:tc>
          <w:tcPr>
            <w:tcW w:w="577" w:type="dxa"/>
          </w:tcPr>
          <w:p w14:paraId="34DCEB8F"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9</w:t>
            </w:r>
          </w:p>
        </w:tc>
        <w:tc>
          <w:tcPr>
            <w:tcW w:w="1591" w:type="dxa"/>
          </w:tcPr>
          <w:p w14:paraId="1A45A66B"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Togo</w:t>
            </w:r>
          </w:p>
        </w:tc>
        <w:tc>
          <w:tcPr>
            <w:tcW w:w="2777" w:type="dxa"/>
          </w:tcPr>
          <w:p w14:paraId="7D0E05B3"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16/05/2018</w:t>
            </w:r>
          </w:p>
        </w:tc>
        <w:tc>
          <w:tcPr>
            <w:tcW w:w="1980" w:type="dxa"/>
          </w:tcPr>
          <w:p w14:paraId="1DFD9206"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c>
          <w:tcPr>
            <w:tcW w:w="2425" w:type="dxa"/>
          </w:tcPr>
          <w:p w14:paraId="23D7BC89"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r>
      <w:tr w:rsidR="001C0004" w:rsidRPr="003D1B99" w14:paraId="6A75B4A8" w14:textId="77777777" w:rsidTr="005402F6">
        <w:tc>
          <w:tcPr>
            <w:tcW w:w="577" w:type="dxa"/>
          </w:tcPr>
          <w:p w14:paraId="13A0677C"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10</w:t>
            </w:r>
          </w:p>
        </w:tc>
        <w:tc>
          <w:tcPr>
            <w:tcW w:w="1591" w:type="dxa"/>
          </w:tcPr>
          <w:p w14:paraId="0BAEB134"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Zâmbia</w:t>
            </w:r>
          </w:p>
        </w:tc>
        <w:tc>
          <w:tcPr>
            <w:tcW w:w="2777" w:type="dxa"/>
          </w:tcPr>
          <w:p w14:paraId="47D0D15C"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r w:rsidRPr="003D1B99">
              <w:rPr>
                <w:rFonts w:ascii="Arial" w:hAnsi="Arial" w:cs="Arial"/>
                <w:sz w:val="24"/>
                <w:szCs w:val="24"/>
                <w:lang w:val="pt-PT"/>
              </w:rPr>
              <w:t>17/07/2016</w:t>
            </w:r>
          </w:p>
        </w:tc>
        <w:tc>
          <w:tcPr>
            <w:tcW w:w="1980" w:type="dxa"/>
          </w:tcPr>
          <w:p w14:paraId="30FC9C7A"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c>
          <w:tcPr>
            <w:tcW w:w="2425" w:type="dxa"/>
          </w:tcPr>
          <w:p w14:paraId="660BB6EE"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tc>
      </w:tr>
    </w:tbl>
    <w:p w14:paraId="40A075F6" w14:textId="77777777" w:rsidR="001C0004" w:rsidRPr="003D1B99" w:rsidRDefault="001C0004" w:rsidP="003D1B99">
      <w:pPr>
        <w:rPr>
          <w:lang w:val="pt-PT"/>
        </w:rPr>
      </w:pPr>
    </w:p>
    <w:p w14:paraId="66DA2B8B" w14:textId="4864B2E3"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Os Ministros recomendaram que os Estados-membros </w:t>
      </w:r>
      <w:r w:rsidR="00590D28" w:rsidRPr="003D1B99">
        <w:rPr>
          <w:rFonts w:ascii="Arial" w:hAnsi="Arial" w:cs="Arial"/>
          <w:sz w:val="24"/>
          <w:szCs w:val="24"/>
          <w:lang w:val="pt-PT"/>
        </w:rPr>
        <w:t>acelerem o processo de assinatura e ratificação do Protocolo</w:t>
      </w:r>
      <w:r w:rsidRPr="003D1B99">
        <w:rPr>
          <w:rFonts w:ascii="Arial" w:hAnsi="Arial" w:cs="Arial"/>
          <w:sz w:val="24"/>
          <w:szCs w:val="24"/>
          <w:lang w:val="pt-PT"/>
        </w:rPr>
        <w:t>.</w:t>
      </w:r>
    </w:p>
    <w:p w14:paraId="1065C1B5" w14:textId="77777777" w:rsidR="00256997" w:rsidRPr="003D1B99" w:rsidRDefault="00256997" w:rsidP="003D1B99">
      <w:pPr>
        <w:pStyle w:val="ListParagraph"/>
        <w:spacing w:after="0" w:line="240" w:lineRule="auto"/>
        <w:ind w:left="0"/>
        <w:jc w:val="both"/>
        <w:rPr>
          <w:rFonts w:ascii="Arial" w:hAnsi="Arial" w:cs="Arial"/>
          <w:sz w:val="24"/>
          <w:szCs w:val="24"/>
          <w:lang w:val="pt-PT"/>
        </w:rPr>
      </w:pPr>
    </w:p>
    <w:tbl>
      <w:tblPr>
        <w:tblStyle w:val="TableGrid"/>
        <w:tblW w:w="0" w:type="auto"/>
        <w:tblLook w:val="04A0" w:firstRow="1" w:lastRow="0" w:firstColumn="1" w:lastColumn="0" w:noHBand="0" w:noVBand="1"/>
      </w:tblPr>
      <w:tblGrid>
        <w:gridCol w:w="9350"/>
      </w:tblGrid>
      <w:tr w:rsidR="001C0004" w:rsidRPr="003D1B99" w14:paraId="5EB8E7F7" w14:textId="77777777" w:rsidTr="005402F6">
        <w:trPr>
          <w:trHeight w:val="562"/>
        </w:trPr>
        <w:tc>
          <w:tcPr>
            <w:tcW w:w="9500" w:type="dxa"/>
          </w:tcPr>
          <w:p w14:paraId="5AC550C8" w14:textId="77777777" w:rsidR="001C0004" w:rsidRPr="003D1B99" w:rsidRDefault="001C0004" w:rsidP="003D1B99">
            <w:pPr>
              <w:rPr>
                <w:b/>
                <w:lang w:val="pt-PT"/>
              </w:rPr>
            </w:pPr>
            <w:r w:rsidRPr="003D1B99">
              <w:rPr>
                <w:b/>
                <w:lang w:val="pt-PT"/>
              </w:rPr>
              <w:t>O dividendo demográfico em África: O valor do investimento em Pessoas Idosas</w:t>
            </w:r>
          </w:p>
        </w:tc>
      </w:tr>
    </w:tbl>
    <w:p w14:paraId="76A7CA5D" w14:textId="77777777" w:rsidR="001C0004" w:rsidRPr="003D1B99" w:rsidRDefault="001C0004" w:rsidP="003D1B99">
      <w:pPr>
        <w:rPr>
          <w:lang w:val="pt-PT"/>
        </w:rPr>
      </w:pPr>
    </w:p>
    <w:p w14:paraId="1E0B579C" w14:textId="73E8C72F"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 Após discussão os Ministros aprovaram o documento sobre </w:t>
      </w:r>
      <w:r w:rsidR="00256997" w:rsidRPr="003D1B99">
        <w:rPr>
          <w:rFonts w:ascii="Arial" w:hAnsi="Arial" w:cs="Arial"/>
          <w:sz w:val="24"/>
          <w:szCs w:val="24"/>
          <w:lang w:val="pt-PT"/>
        </w:rPr>
        <w:t xml:space="preserve">o avanço da Agenda Africana </w:t>
      </w:r>
      <w:r w:rsidRPr="003D1B99">
        <w:rPr>
          <w:rFonts w:ascii="Arial" w:hAnsi="Arial" w:cs="Arial"/>
          <w:sz w:val="24"/>
          <w:szCs w:val="24"/>
          <w:lang w:val="pt-PT"/>
        </w:rPr>
        <w:t>de Posição sobre Envelhecimento e Pessoas Idosas, “Um dividendo demográfico para a África: o valor do investimento na população idosa”.</w:t>
      </w:r>
    </w:p>
    <w:p w14:paraId="342CBF09" w14:textId="77777777" w:rsidR="001C0004" w:rsidRPr="003D1B99" w:rsidRDefault="001C0004" w:rsidP="003D1B99">
      <w:pPr>
        <w:pStyle w:val="ListParagraph"/>
        <w:spacing w:after="0" w:line="240" w:lineRule="auto"/>
        <w:ind w:left="360"/>
        <w:rPr>
          <w:rFonts w:ascii="Arial" w:hAnsi="Arial" w:cs="Arial"/>
          <w:sz w:val="24"/>
          <w:szCs w:val="24"/>
          <w:lang w:val="pt-PT"/>
        </w:rPr>
      </w:pPr>
    </w:p>
    <w:tbl>
      <w:tblPr>
        <w:tblStyle w:val="TableGrid"/>
        <w:tblW w:w="0" w:type="auto"/>
        <w:tblLook w:val="04A0" w:firstRow="1" w:lastRow="0" w:firstColumn="1" w:lastColumn="0" w:noHBand="0" w:noVBand="1"/>
      </w:tblPr>
      <w:tblGrid>
        <w:gridCol w:w="9350"/>
      </w:tblGrid>
      <w:tr w:rsidR="001C0004" w:rsidRPr="003D1B99" w14:paraId="07E2D089" w14:textId="77777777" w:rsidTr="005402F6">
        <w:tc>
          <w:tcPr>
            <w:tcW w:w="9500" w:type="dxa"/>
          </w:tcPr>
          <w:p w14:paraId="33A97B0F" w14:textId="77777777" w:rsidR="001C0004" w:rsidRPr="003D1B99" w:rsidRDefault="001C0004" w:rsidP="003D1B99">
            <w:pPr>
              <w:contextualSpacing/>
              <w:jc w:val="both"/>
              <w:rPr>
                <w:rFonts w:eastAsiaTheme="minorHAnsi"/>
                <w:lang w:val="pt-PT"/>
              </w:rPr>
            </w:pPr>
            <w:r w:rsidRPr="003D1B99">
              <w:rPr>
                <w:rFonts w:eastAsiaTheme="minorHAnsi"/>
                <w:b/>
                <w:lang w:val="pt-PT"/>
              </w:rPr>
              <w:lastRenderedPageBreak/>
              <w:t xml:space="preserve">Situação da assinatura e ratificação do protocolo à carta da união africana sobre os direitos humanos e dos povos sobre os direitos das pessoas com deficiências  </w:t>
            </w:r>
          </w:p>
        </w:tc>
      </w:tr>
    </w:tbl>
    <w:p w14:paraId="2366C255" w14:textId="77777777" w:rsidR="001C0004" w:rsidRPr="003D1B99" w:rsidRDefault="001C0004" w:rsidP="003D1B99">
      <w:pPr>
        <w:contextualSpacing/>
        <w:jc w:val="both"/>
        <w:rPr>
          <w:rFonts w:eastAsiaTheme="minorHAnsi"/>
          <w:lang w:val="pt-PT"/>
        </w:rPr>
      </w:pPr>
    </w:p>
    <w:tbl>
      <w:tblPr>
        <w:tblStyle w:val="TableGrid1"/>
        <w:tblW w:w="0" w:type="auto"/>
        <w:tblLayout w:type="fixed"/>
        <w:tblLook w:val="04A0" w:firstRow="1" w:lastRow="0" w:firstColumn="1" w:lastColumn="0" w:noHBand="0" w:noVBand="1"/>
      </w:tblPr>
      <w:tblGrid>
        <w:gridCol w:w="577"/>
        <w:gridCol w:w="1591"/>
        <w:gridCol w:w="2777"/>
        <w:gridCol w:w="1980"/>
        <w:gridCol w:w="2425"/>
      </w:tblGrid>
      <w:tr w:rsidR="001C0004" w:rsidRPr="003D1B99" w14:paraId="3B15BF05" w14:textId="77777777" w:rsidTr="005402F6">
        <w:tc>
          <w:tcPr>
            <w:tcW w:w="577" w:type="dxa"/>
          </w:tcPr>
          <w:p w14:paraId="3839F0F3" w14:textId="77777777" w:rsidR="001C0004" w:rsidRPr="003D1B99" w:rsidRDefault="001C0004" w:rsidP="003D1B99">
            <w:pPr>
              <w:contextualSpacing/>
              <w:jc w:val="both"/>
              <w:rPr>
                <w:rFonts w:eastAsiaTheme="minorHAnsi"/>
                <w:b/>
                <w:lang w:val="pt-PT"/>
              </w:rPr>
            </w:pPr>
            <w:r w:rsidRPr="003D1B99">
              <w:rPr>
                <w:rFonts w:eastAsiaTheme="minorHAnsi"/>
                <w:b/>
                <w:lang w:val="pt-PT"/>
              </w:rPr>
              <w:t>Nº</w:t>
            </w:r>
          </w:p>
        </w:tc>
        <w:tc>
          <w:tcPr>
            <w:tcW w:w="1591" w:type="dxa"/>
          </w:tcPr>
          <w:p w14:paraId="21DD6B5A" w14:textId="77777777" w:rsidR="001C0004" w:rsidRPr="003D1B99" w:rsidRDefault="001C0004" w:rsidP="003D1B99">
            <w:pPr>
              <w:contextualSpacing/>
              <w:jc w:val="both"/>
              <w:rPr>
                <w:rFonts w:eastAsiaTheme="minorHAnsi"/>
                <w:b/>
                <w:lang w:val="pt-PT"/>
              </w:rPr>
            </w:pPr>
            <w:r w:rsidRPr="003D1B99">
              <w:rPr>
                <w:rFonts w:eastAsiaTheme="minorHAnsi"/>
                <w:b/>
                <w:lang w:val="pt-PT"/>
              </w:rPr>
              <w:t xml:space="preserve">PAÍS </w:t>
            </w:r>
          </w:p>
        </w:tc>
        <w:tc>
          <w:tcPr>
            <w:tcW w:w="2777" w:type="dxa"/>
          </w:tcPr>
          <w:p w14:paraId="466C23B4" w14:textId="77777777" w:rsidR="001C0004" w:rsidRPr="003D1B99" w:rsidRDefault="001C0004" w:rsidP="003D1B99">
            <w:pPr>
              <w:contextualSpacing/>
              <w:jc w:val="both"/>
              <w:rPr>
                <w:rFonts w:eastAsiaTheme="minorHAnsi"/>
                <w:b/>
                <w:lang w:val="pt-PT"/>
              </w:rPr>
            </w:pPr>
            <w:r w:rsidRPr="003D1B99">
              <w:rPr>
                <w:rFonts w:eastAsiaTheme="minorHAnsi"/>
                <w:b/>
                <w:lang w:val="pt-PT"/>
              </w:rPr>
              <w:t>DATA DA ASSINATURA</w:t>
            </w:r>
          </w:p>
        </w:tc>
        <w:tc>
          <w:tcPr>
            <w:tcW w:w="1980" w:type="dxa"/>
          </w:tcPr>
          <w:p w14:paraId="3DA27939" w14:textId="77777777" w:rsidR="001C0004" w:rsidRPr="003D1B99" w:rsidRDefault="001C0004" w:rsidP="003D1B99">
            <w:pPr>
              <w:contextualSpacing/>
              <w:jc w:val="both"/>
              <w:rPr>
                <w:rFonts w:eastAsiaTheme="minorHAnsi"/>
                <w:b/>
                <w:lang w:val="pt-PT"/>
              </w:rPr>
            </w:pPr>
            <w:r w:rsidRPr="003D1B99">
              <w:rPr>
                <w:rFonts w:eastAsiaTheme="minorHAnsi"/>
                <w:b/>
                <w:lang w:val="pt-PT"/>
              </w:rPr>
              <w:t xml:space="preserve">DATA DA RATIFICAÇÃO/ADESÃO </w:t>
            </w:r>
          </w:p>
        </w:tc>
        <w:tc>
          <w:tcPr>
            <w:tcW w:w="2425" w:type="dxa"/>
          </w:tcPr>
          <w:p w14:paraId="1D114877" w14:textId="77777777" w:rsidR="001C0004" w:rsidRPr="003D1B99" w:rsidRDefault="001C0004" w:rsidP="003D1B99">
            <w:pPr>
              <w:contextualSpacing/>
              <w:jc w:val="both"/>
              <w:rPr>
                <w:rFonts w:eastAsiaTheme="minorHAnsi"/>
                <w:b/>
                <w:lang w:val="pt-PT"/>
              </w:rPr>
            </w:pPr>
            <w:r w:rsidRPr="003D1B99">
              <w:rPr>
                <w:rFonts w:eastAsiaTheme="minorHAnsi"/>
                <w:b/>
                <w:lang w:val="pt-PT"/>
              </w:rPr>
              <w:t xml:space="preserve">DATE DEPOSITED </w:t>
            </w:r>
          </w:p>
        </w:tc>
      </w:tr>
      <w:tr w:rsidR="001C0004" w:rsidRPr="003D1B99" w14:paraId="6F08B77F" w14:textId="77777777" w:rsidTr="005402F6">
        <w:tc>
          <w:tcPr>
            <w:tcW w:w="577" w:type="dxa"/>
          </w:tcPr>
          <w:p w14:paraId="4C4DE8B9" w14:textId="77777777" w:rsidR="001C0004" w:rsidRPr="003D1B99" w:rsidRDefault="001C0004" w:rsidP="003D1B99">
            <w:pPr>
              <w:contextualSpacing/>
              <w:jc w:val="both"/>
              <w:rPr>
                <w:rFonts w:eastAsiaTheme="minorHAnsi"/>
                <w:lang w:val="pt-PT"/>
              </w:rPr>
            </w:pPr>
            <w:r w:rsidRPr="003D1B99">
              <w:rPr>
                <w:rFonts w:eastAsiaTheme="minorHAnsi"/>
                <w:lang w:val="pt-PT"/>
              </w:rPr>
              <w:t>1</w:t>
            </w:r>
          </w:p>
        </w:tc>
        <w:tc>
          <w:tcPr>
            <w:tcW w:w="1591" w:type="dxa"/>
          </w:tcPr>
          <w:p w14:paraId="63E5ED1A" w14:textId="77777777" w:rsidR="001C0004" w:rsidRPr="003D1B99" w:rsidRDefault="001C0004" w:rsidP="003D1B99">
            <w:pPr>
              <w:contextualSpacing/>
              <w:jc w:val="both"/>
              <w:rPr>
                <w:rFonts w:eastAsiaTheme="minorHAnsi"/>
                <w:lang w:val="pt-PT"/>
              </w:rPr>
            </w:pPr>
            <w:r w:rsidRPr="003D1B99">
              <w:rPr>
                <w:rFonts w:eastAsiaTheme="minorHAnsi"/>
                <w:lang w:val="pt-PT"/>
              </w:rPr>
              <w:t>Burkina Faso</w:t>
            </w:r>
          </w:p>
        </w:tc>
        <w:tc>
          <w:tcPr>
            <w:tcW w:w="2777" w:type="dxa"/>
          </w:tcPr>
          <w:p w14:paraId="06C5EDDE" w14:textId="77777777" w:rsidR="001C0004" w:rsidRPr="003D1B99" w:rsidRDefault="001C0004" w:rsidP="003D1B99">
            <w:pPr>
              <w:contextualSpacing/>
              <w:jc w:val="both"/>
              <w:rPr>
                <w:rFonts w:eastAsiaTheme="minorHAnsi"/>
                <w:lang w:val="pt-PT"/>
              </w:rPr>
            </w:pPr>
            <w:r w:rsidRPr="003D1B99">
              <w:rPr>
                <w:rFonts w:eastAsiaTheme="minorHAnsi"/>
                <w:lang w:val="pt-PT"/>
              </w:rPr>
              <w:t>17/01/2019</w:t>
            </w:r>
          </w:p>
        </w:tc>
        <w:tc>
          <w:tcPr>
            <w:tcW w:w="1980" w:type="dxa"/>
          </w:tcPr>
          <w:p w14:paraId="724314F1" w14:textId="77777777" w:rsidR="001C0004" w:rsidRPr="003D1B99" w:rsidRDefault="001C0004" w:rsidP="003D1B99">
            <w:pPr>
              <w:contextualSpacing/>
              <w:jc w:val="both"/>
              <w:rPr>
                <w:rFonts w:eastAsiaTheme="minorHAnsi"/>
                <w:lang w:val="pt-PT"/>
              </w:rPr>
            </w:pPr>
            <w:r w:rsidRPr="003D1B99">
              <w:rPr>
                <w:rFonts w:eastAsiaTheme="minorHAnsi"/>
                <w:lang w:val="pt-PT"/>
              </w:rPr>
              <w:t>Pendente</w:t>
            </w:r>
          </w:p>
        </w:tc>
        <w:tc>
          <w:tcPr>
            <w:tcW w:w="2425" w:type="dxa"/>
          </w:tcPr>
          <w:p w14:paraId="128763B4" w14:textId="77777777" w:rsidR="001C0004" w:rsidRPr="003D1B99" w:rsidRDefault="001C0004" w:rsidP="003D1B99">
            <w:pPr>
              <w:contextualSpacing/>
              <w:jc w:val="both"/>
              <w:rPr>
                <w:rFonts w:eastAsiaTheme="minorHAnsi"/>
                <w:lang w:val="pt-PT"/>
              </w:rPr>
            </w:pPr>
            <w:r w:rsidRPr="003D1B99">
              <w:rPr>
                <w:rFonts w:eastAsiaTheme="minorHAnsi"/>
                <w:lang w:val="pt-PT"/>
              </w:rPr>
              <w:t>Pendente</w:t>
            </w:r>
          </w:p>
        </w:tc>
      </w:tr>
      <w:tr w:rsidR="001C0004" w:rsidRPr="003D1B99" w14:paraId="0A621166" w14:textId="77777777" w:rsidTr="005402F6">
        <w:tc>
          <w:tcPr>
            <w:tcW w:w="577" w:type="dxa"/>
          </w:tcPr>
          <w:p w14:paraId="3C746B70" w14:textId="77777777" w:rsidR="001C0004" w:rsidRPr="003D1B99" w:rsidRDefault="001C0004" w:rsidP="003D1B99">
            <w:pPr>
              <w:contextualSpacing/>
              <w:jc w:val="both"/>
              <w:rPr>
                <w:rFonts w:eastAsiaTheme="minorHAnsi"/>
                <w:lang w:val="pt-PT"/>
              </w:rPr>
            </w:pPr>
            <w:r w:rsidRPr="003D1B99">
              <w:rPr>
                <w:rFonts w:eastAsiaTheme="minorHAnsi"/>
                <w:lang w:val="pt-PT"/>
              </w:rPr>
              <w:t>2</w:t>
            </w:r>
          </w:p>
        </w:tc>
        <w:tc>
          <w:tcPr>
            <w:tcW w:w="1591" w:type="dxa"/>
          </w:tcPr>
          <w:p w14:paraId="594A7B88" w14:textId="77777777" w:rsidR="001C0004" w:rsidRPr="003D1B99" w:rsidRDefault="001C0004" w:rsidP="003D1B99">
            <w:pPr>
              <w:contextualSpacing/>
              <w:jc w:val="both"/>
              <w:rPr>
                <w:rFonts w:eastAsiaTheme="minorHAnsi"/>
                <w:lang w:val="pt-PT"/>
              </w:rPr>
            </w:pPr>
            <w:r w:rsidRPr="003D1B99">
              <w:rPr>
                <w:rFonts w:eastAsiaTheme="minorHAnsi"/>
                <w:lang w:val="pt-PT"/>
              </w:rPr>
              <w:t>República Centro-Africana</w:t>
            </w:r>
          </w:p>
        </w:tc>
        <w:tc>
          <w:tcPr>
            <w:tcW w:w="2777" w:type="dxa"/>
          </w:tcPr>
          <w:p w14:paraId="1971F410" w14:textId="77777777" w:rsidR="001C0004" w:rsidRPr="003D1B99" w:rsidRDefault="001C0004" w:rsidP="003D1B99">
            <w:pPr>
              <w:contextualSpacing/>
              <w:jc w:val="both"/>
              <w:rPr>
                <w:rFonts w:eastAsiaTheme="minorHAnsi"/>
                <w:lang w:val="pt-PT"/>
              </w:rPr>
            </w:pPr>
            <w:r w:rsidRPr="003D1B99">
              <w:rPr>
                <w:rFonts w:eastAsiaTheme="minorHAnsi"/>
                <w:lang w:val="pt-PT"/>
              </w:rPr>
              <w:t>02/10/2018</w:t>
            </w:r>
          </w:p>
        </w:tc>
        <w:tc>
          <w:tcPr>
            <w:tcW w:w="1980" w:type="dxa"/>
          </w:tcPr>
          <w:p w14:paraId="43ACD39E" w14:textId="77777777" w:rsidR="001C0004" w:rsidRPr="003D1B99" w:rsidRDefault="001C0004" w:rsidP="003D1B99">
            <w:pPr>
              <w:contextualSpacing/>
              <w:jc w:val="both"/>
              <w:rPr>
                <w:rFonts w:eastAsiaTheme="minorHAnsi"/>
                <w:lang w:val="pt-PT"/>
              </w:rPr>
            </w:pPr>
            <w:r w:rsidRPr="003D1B99">
              <w:rPr>
                <w:rFonts w:eastAsiaTheme="minorHAnsi"/>
                <w:lang w:val="pt-PT"/>
              </w:rPr>
              <w:t>Pendente</w:t>
            </w:r>
          </w:p>
        </w:tc>
        <w:tc>
          <w:tcPr>
            <w:tcW w:w="2425" w:type="dxa"/>
          </w:tcPr>
          <w:p w14:paraId="583F2B04" w14:textId="77777777" w:rsidR="001C0004" w:rsidRPr="003D1B99" w:rsidRDefault="001C0004" w:rsidP="003D1B99">
            <w:pPr>
              <w:contextualSpacing/>
              <w:jc w:val="both"/>
              <w:rPr>
                <w:rFonts w:eastAsiaTheme="minorHAnsi"/>
                <w:lang w:val="pt-PT"/>
              </w:rPr>
            </w:pPr>
            <w:r w:rsidRPr="003D1B99">
              <w:rPr>
                <w:rFonts w:eastAsiaTheme="minorHAnsi"/>
                <w:lang w:val="pt-PT"/>
              </w:rPr>
              <w:t>Pendente</w:t>
            </w:r>
          </w:p>
        </w:tc>
      </w:tr>
    </w:tbl>
    <w:p w14:paraId="6F421A78" w14:textId="77777777" w:rsidR="001C0004" w:rsidRPr="003D1B99" w:rsidRDefault="001C0004" w:rsidP="003D1B99">
      <w:pPr>
        <w:contextualSpacing/>
        <w:jc w:val="both"/>
        <w:rPr>
          <w:rFonts w:eastAsiaTheme="minorHAnsi"/>
          <w:lang w:val="pt-PT"/>
        </w:rPr>
      </w:pPr>
    </w:p>
    <w:p w14:paraId="55FE5212" w14:textId="77777777" w:rsidR="00153E05" w:rsidRPr="003D1B99" w:rsidRDefault="00153E05"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Os Ministros recomendaram que os Estados-membros que acelerem o processo de assinatura e ratificação do Protocolo.</w:t>
      </w:r>
    </w:p>
    <w:p w14:paraId="371A325F" w14:textId="77777777" w:rsidR="001C0004" w:rsidRPr="003D1B99" w:rsidRDefault="001C0004" w:rsidP="003D1B99">
      <w:pPr>
        <w:jc w:val="both"/>
        <w:rPr>
          <w:rFonts w:eastAsiaTheme="minorHAnsi"/>
          <w:lang w:val="pt-PT"/>
        </w:rPr>
      </w:pPr>
    </w:p>
    <w:tbl>
      <w:tblPr>
        <w:tblStyle w:val="TableGrid"/>
        <w:tblW w:w="0" w:type="auto"/>
        <w:tblLook w:val="04A0" w:firstRow="1" w:lastRow="0" w:firstColumn="1" w:lastColumn="0" w:noHBand="0" w:noVBand="1"/>
      </w:tblPr>
      <w:tblGrid>
        <w:gridCol w:w="9350"/>
      </w:tblGrid>
      <w:tr w:rsidR="001C0004" w:rsidRPr="003D1B99" w14:paraId="618E0FEB" w14:textId="77777777" w:rsidTr="005402F6">
        <w:trPr>
          <w:trHeight w:val="977"/>
        </w:trPr>
        <w:tc>
          <w:tcPr>
            <w:tcW w:w="9500" w:type="dxa"/>
          </w:tcPr>
          <w:p w14:paraId="030B3F75" w14:textId="77777777" w:rsidR="001C0004" w:rsidRPr="003D1B99" w:rsidRDefault="001C0004" w:rsidP="003D1B99">
            <w:pPr>
              <w:pStyle w:val="ListParagraph"/>
              <w:spacing w:after="0" w:line="240" w:lineRule="auto"/>
              <w:ind w:left="0"/>
              <w:jc w:val="both"/>
              <w:rPr>
                <w:rFonts w:ascii="Arial" w:hAnsi="Arial" w:cs="Arial"/>
                <w:b/>
                <w:sz w:val="24"/>
                <w:szCs w:val="24"/>
                <w:lang w:val="pt-PT"/>
              </w:rPr>
            </w:pPr>
            <w:r w:rsidRPr="003D1B99">
              <w:rPr>
                <w:rFonts w:ascii="Arial" w:hAnsi="Arial" w:cs="Arial"/>
                <w:b/>
                <w:sz w:val="24"/>
                <w:szCs w:val="24"/>
                <w:lang w:val="pt-PT"/>
              </w:rPr>
              <w:t>Projecto de Plano de Acção Decenal para a Erradicação do Trabalho Infantil, Trabalho Forçado, Escravidão Moderna e Tráfico de Seres Humanos em África (2020-2030): AGENDA 2063- ODS Meta 8.7</w:t>
            </w:r>
          </w:p>
        </w:tc>
      </w:tr>
    </w:tbl>
    <w:p w14:paraId="22058EDB" w14:textId="77777777" w:rsidR="001C0004" w:rsidRPr="003D1B99" w:rsidRDefault="001C0004" w:rsidP="003D1B99">
      <w:pPr>
        <w:pStyle w:val="ListParagraph"/>
        <w:spacing w:after="0" w:line="240" w:lineRule="auto"/>
        <w:ind w:left="360"/>
        <w:rPr>
          <w:rFonts w:ascii="Arial" w:hAnsi="Arial" w:cs="Arial"/>
          <w:sz w:val="24"/>
          <w:szCs w:val="24"/>
          <w:lang w:val="pt-PT"/>
        </w:rPr>
      </w:pPr>
    </w:p>
    <w:p w14:paraId="4A4621ED"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Após</w:t>
      </w:r>
      <w:r w:rsidRPr="003D1B99">
        <w:rPr>
          <w:rFonts w:ascii="Arial" w:hAnsi="Arial" w:cs="Arial"/>
          <w:sz w:val="24"/>
          <w:szCs w:val="24"/>
          <w:lang w:val="pt-PT"/>
        </w:rPr>
        <w:t xml:space="preserve"> deliberações, os Ministros decidiram o seguinte:</w:t>
      </w:r>
    </w:p>
    <w:p w14:paraId="2850A429" w14:textId="77777777" w:rsidR="00321E57" w:rsidRPr="003D1B99" w:rsidRDefault="00321E57" w:rsidP="003D1B99">
      <w:pPr>
        <w:pStyle w:val="ListParagraph"/>
        <w:spacing w:after="0" w:line="240" w:lineRule="auto"/>
        <w:ind w:left="0"/>
        <w:jc w:val="both"/>
        <w:rPr>
          <w:rFonts w:ascii="Arial" w:hAnsi="Arial" w:cs="Arial"/>
          <w:sz w:val="24"/>
          <w:szCs w:val="24"/>
          <w:lang w:val="pt-PT"/>
        </w:rPr>
      </w:pPr>
    </w:p>
    <w:p w14:paraId="7F906E0A" w14:textId="442E444B" w:rsidR="001C0004" w:rsidRPr="003D1B99" w:rsidRDefault="00256997" w:rsidP="005C7BF7">
      <w:pPr>
        <w:pStyle w:val="ListParagraph"/>
        <w:numPr>
          <w:ilvl w:val="0"/>
          <w:numId w:val="12"/>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 xml:space="preserve">O </w:t>
      </w:r>
      <w:r w:rsidR="001C0004" w:rsidRPr="003D1B99">
        <w:rPr>
          <w:rFonts w:ascii="Arial" w:hAnsi="Arial" w:cs="Arial"/>
          <w:sz w:val="24"/>
          <w:szCs w:val="24"/>
          <w:lang w:val="pt-PT"/>
        </w:rPr>
        <w:t>Projecto de Plano de Acção Decenal para a Erradicação do Trabalho Infantil, Trabalho Forçado, Escravidão Moderna e Tráfico de Seres Humanos em África (2020-2030) deve ser discutido a nível nacional;</w:t>
      </w:r>
    </w:p>
    <w:p w14:paraId="38B67FED" w14:textId="77777777" w:rsidR="00321E57" w:rsidRPr="003D1B99" w:rsidRDefault="00321E57" w:rsidP="005C7BF7">
      <w:pPr>
        <w:pStyle w:val="ListParagraph"/>
        <w:spacing w:after="0" w:line="240" w:lineRule="auto"/>
        <w:ind w:left="1260" w:hanging="450"/>
        <w:jc w:val="both"/>
        <w:rPr>
          <w:rFonts w:ascii="Arial" w:hAnsi="Arial" w:cs="Arial"/>
          <w:sz w:val="24"/>
          <w:szCs w:val="24"/>
          <w:lang w:val="pt-PT"/>
        </w:rPr>
      </w:pPr>
    </w:p>
    <w:p w14:paraId="62DA79E1" w14:textId="19825661" w:rsidR="001C0004" w:rsidRPr="003D1B99" w:rsidRDefault="001C0004" w:rsidP="005C7BF7">
      <w:pPr>
        <w:pStyle w:val="ListParagraph"/>
        <w:numPr>
          <w:ilvl w:val="0"/>
          <w:numId w:val="12"/>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 xml:space="preserve">A Comissão da UA </w:t>
      </w:r>
      <w:r w:rsidR="00153E05" w:rsidRPr="003D1B99">
        <w:rPr>
          <w:rFonts w:ascii="Arial" w:hAnsi="Arial" w:cs="Arial"/>
          <w:sz w:val="24"/>
          <w:szCs w:val="24"/>
          <w:lang w:val="pt-PT"/>
        </w:rPr>
        <w:t>deve</w:t>
      </w:r>
      <w:r w:rsidRPr="003D1B99">
        <w:rPr>
          <w:rFonts w:ascii="Arial" w:hAnsi="Arial" w:cs="Arial"/>
          <w:sz w:val="24"/>
          <w:szCs w:val="24"/>
          <w:lang w:val="pt-PT"/>
        </w:rPr>
        <w:t xml:space="preserve"> distribuir o de Plano de Acção Decenal para a Erradicação do Trabalho Infantil, Trabalho Forçado, Escravidão Moderna e Tráfico de Seres Humanos em África (2020-2030) a todos os Estados membros para que estes transmitam as suas observações e contribuições, que deverão ser enviadas à Comissão dentr</w:t>
      </w:r>
      <w:r w:rsidR="00321E57" w:rsidRPr="003D1B99">
        <w:rPr>
          <w:rFonts w:ascii="Arial" w:hAnsi="Arial" w:cs="Arial"/>
          <w:sz w:val="24"/>
          <w:szCs w:val="24"/>
          <w:lang w:val="pt-PT"/>
        </w:rPr>
        <w:t>o de um prazo de tês (03) meses;</w:t>
      </w:r>
    </w:p>
    <w:p w14:paraId="262FE94A" w14:textId="77777777" w:rsidR="000D7CC3" w:rsidRPr="003D1B99" w:rsidRDefault="000D7CC3" w:rsidP="005C7BF7">
      <w:pPr>
        <w:pStyle w:val="ListParagraph"/>
        <w:spacing w:after="0" w:line="240" w:lineRule="auto"/>
        <w:ind w:left="1260" w:hanging="450"/>
        <w:jc w:val="both"/>
        <w:rPr>
          <w:rFonts w:ascii="Arial" w:hAnsi="Arial" w:cs="Arial"/>
          <w:sz w:val="24"/>
          <w:szCs w:val="24"/>
          <w:lang w:val="pt-PT"/>
        </w:rPr>
      </w:pPr>
    </w:p>
    <w:p w14:paraId="72829D81" w14:textId="28B503C7" w:rsidR="001C0004" w:rsidRPr="003D1B99" w:rsidRDefault="001C0004" w:rsidP="005C7BF7">
      <w:pPr>
        <w:pStyle w:val="ListParagraph"/>
        <w:numPr>
          <w:ilvl w:val="0"/>
          <w:numId w:val="12"/>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 xml:space="preserve">A CUA </w:t>
      </w:r>
      <w:r w:rsidR="00153E05" w:rsidRPr="003D1B99">
        <w:rPr>
          <w:rFonts w:ascii="Arial" w:hAnsi="Arial" w:cs="Arial"/>
          <w:sz w:val="24"/>
          <w:szCs w:val="24"/>
          <w:lang w:val="pt-PT"/>
        </w:rPr>
        <w:t>deve</w:t>
      </w:r>
      <w:r w:rsidRPr="003D1B99">
        <w:rPr>
          <w:rFonts w:ascii="Arial" w:hAnsi="Arial" w:cs="Arial"/>
          <w:sz w:val="24"/>
          <w:szCs w:val="24"/>
          <w:lang w:val="pt-PT"/>
        </w:rPr>
        <w:t xml:space="preserve"> em seguida organizar um </w:t>
      </w:r>
      <w:proofErr w:type="gramStart"/>
      <w:r w:rsidRPr="003D1B99">
        <w:rPr>
          <w:rFonts w:ascii="Arial" w:hAnsi="Arial" w:cs="Arial"/>
          <w:sz w:val="24"/>
          <w:szCs w:val="24"/>
          <w:lang w:val="pt-PT"/>
        </w:rPr>
        <w:t>workshop</w:t>
      </w:r>
      <w:proofErr w:type="gramEnd"/>
      <w:r w:rsidRPr="003D1B99">
        <w:rPr>
          <w:rFonts w:ascii="Arial" w:hAnsi="Arial" w:cs="Arial"/>
          <w:sz w:val="24"/>
          <w:szCs w:val="24"/>
          <w:lang w:val="pt-PT"/>
        </w:rPr>
        <w:t xml:space="preserve"> continental de validação, antes de submeter o de Plano de Acção Decenal para a Erradicação do Trabalho Infantil, Trabalho Forçado, Escravidão Moderna e Tráfico de Seres Humanos em África (2020-2030) à Sessão Extraordinária do CTE em Abidjan, Cote d’Ivoire, em Dezembro de 2019</w:t>
      </w:r>
      <w:r w:rsidR="00321E57" w:rsidRPr="003D1B99">
        <w:rPr>
          <w:rFonts w:ascii="Arial" w:hAnsi="Arial" w:cs="Arial"/>
          <w:sz w:val="24"/>
          <w:szCs w:val="24"/>
          <w:lang w:val="pt-PT"/>
        </w:rPr>
        <w:t>.</w:t>
      </w:r>
    </w:p>
    <w:p w14:paraId="17E145DE" w14:textId="77777777" w:rsidR="001C0004" w:rsidRPr="003D1B99" w:rsidRDefault="001C0004" w:rsidP="003D1B99">
      <w:pPr>
        <w:jc w:val="both"/>
        <w:rPr>
          <w:lang w:val="pt-PT"/>
        </w:rPr>
      </w:pPr>
    </w:p>
    <w:tbl>
      <w:tblPr>
        <w:tblStyle w:val="TableGrid"/>
        <w:tblW w:w="0" w:type="auto"/>
        <w:tblLook w:val="04A0" w:firstRow="1" w:lastRow="0" w:firstColumn="1" w:lastColumn="0" w:noHBand="0" w:noVBand="1"/>
      </w:tblPr>
      <w:tblGrid>
        <w:gridCol w:w="9350"/>
      </w:tblGrid>
      <w:tr w:rsidR="001C0004" w:rsidRPr="003D1B99" w14:paraId="59115A89" w14:textId="77777777" w:rsidTr="005402F6">
        <w:tc>
          <w:tcPr>
            <w:tcW w:w="9500" w:type="dxa"/>
          </w:tcPr>
          <w:p w14:paraId="38420D9F" w14:textId="77777777" w:rsidR="001C0004" w:rsidRPr="003D1B99" w:rsidRDefault="001C0004" w:rsidP="003D1B99">
            <w:pPr>
              <w:jc w:val="both"/>
              <w:rPr>
                <w:b/>
                <w:lang w:val="pt-PT"/>
              </w:rPr>
            </w:pPr>
            <w:r w:rsidRPr="003D1B99">
              <w:rPr>
                <w:b/>
                <w:lang w:val="pt-PT"/>
              </w:rPr>
              <w:t>Programa Quinquenal sobre Trabalho Decente para a Transformação da Economia Informal (CUA-OIT)</w:t>
            </w:r>
          </w:p>
        </w:tc>
      </w:tr>
    </w:tbl>
    <w:p w14:paraId="09CB2871" w14:textId="77777777" w:rsidR="001C0004" w:rsidRPr="003D1B99" w:rsidRDefault="001C0004" w:rsidP="003D1B99">
      <w:pPr>
        <w:jc w:val="both"/>
        <w:rPr>
          <w:lang w:val="pt-PT"/>
        </w:rPr>
      </w:pPr>
    </w:p>
    <w:p w14:paraId="51DB3564"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 xml:space="preserve">Após deliberações, os Ministros endossaram o Programa Quinquenal sobre o Trabalho Decente para a Transformação da Economia Informal (AUC-ILO) e recomendaram que a simplificação dos regimes de tributação para a </w:t>
      </w:r>
      <w:r w:rsidR="00153E05" w:rsidRPr="003D1B99">
        <w:rPr>
          <w:rFonts w:ascii="Arial" w:hAnsi="Arial" w:cs="Arial"/>
          <w:sz w:val="24"/>
          <w:szCs w:val="24"/>
          <w:lang w:val="pt-PT"/>
        </w:rPr>
        <w:t xml:space="preserve">transformação da </w:t>
      </w:r>
      <w:r w:rsidRPr="003D1B99">
        <w:rPr>
          <w:rFonts w:ascii="Arial" w:hAnsi="Arial" w:cs="Arial"/>
          <w:sz w:val="24"/>
          <w:szCs w:val="24"/>
          <w:lang w:val="pt-PT"/>
        </w:rPr>
        <w:t>economia informal fosse encaminhada aos Ministros das Finanças</w:t>
      </w:r>
      <w:r w:rsidR="00153E05" w:rsidRPr="003D1B99">
        <w:rPr>
          <w:rFonts w:ascii="Arial" w:hAnsi="Arial" w:cs="Arial"/>
          <w:sz w:val="24"/>
          <w:szCs w:val="24"/>
          <w:lang w:val="pt-PT"/>
        </w:rPr>
        <w:t xml:space="preserve"> e os Ministros do Trabalho.</w:t>
      </w:r>
    </w:p>
    <w:p w14:paraId="619C1BF6" w14:textId="77777777" w:rsidR="001C0004" w:rsidRPr="003D1B99" w:rsidRDefault="001C0004" w:rsidP="003D1B99">
      <w:pPr>
        <w:pStyle w:val="ListParagraph"/>
        <w:spacing w:after="0" w:line="240" w:lineRule="auto"/>
        <w:ind w:left="360"/>
        <w:jc w:val="both"/>
        <w:rPr>
          <w:rFonts w:ascii="Arial" w:hAnsi="Arial" w:cs="Arial"/>
          <w:sz w:val="24"/>
          <w:szCs w:val="24"/>
          <w:lang w:val="pt-PT"/>
        </w:rPr>
      </w:pPr>
    </w:p>
    <w:tbl>
      <w:tblPr>
        <w:tblStyle w:val="TableGrid"/>
        <w:tblW w:w="0" w:type="auto"/>
        <w:tblLook w:val="04A0" w:firstRow="1" w:lastRow="0" w:firstColumn="1" w:lastColumn="0" w:noHBand="0" w:noVBand="1"/>
      </w:tblPr>
      <w:tblGrid>
        <w:gridCol w:w="9350"/>
      </w:tblGrid>
      <w:tr w:rsidR="001C0004" w:rsidRPr="003D1B99" w14:paraId="682CF5A3" w14:textId="77777777" w:rsidTr="005402F6">
        <w:tc>
          <w:tcPr>
            <w:tcW w:w="9500" w:type="dxa"/>
          </w:tcPr>
          <w:p w14:paraId="3CE99604" w14:textId="77777777" w:rsidR="001C0004" w:rsidRPr="003D1B99" w:rsidRDefault="001C0004" w:rsidP="003D1B99">
            <w:pPr>
              <w:jc w:val="both"/>
              <w:rPr>
                <w:b/>
                <w:lang w:val="pt-PT"/>
              </w:rPr>
            </w:pPr>
            <w:r w:rsidRPr="003D1B99">
              <w:rPr>
                <w:b/>
                <w:lang w:val="pt-PT"/>
              </w:rPr>
              <w:lastRenderedPageBreak/>
              <w:t>Projecto de Directrizes sobre a implementação das disposições relacionadas com a migração laboral previstas no Protocolo sobre a Livre Circulação de Pessoas</w:t>
            </w:r>
          </w:p>
        </w:tc>
      </w:tr>
    </w:tbl>
    <w:p w14:paraId="1FD8546B" w14:textId="77777777" w:rsidR="001C0004" w:rsidRPr="003D1B99" w:rsidRDefault="001C0004" w:rsidP="003D1B99">
      <w:pPr>
        <w:pStyle w:val="ListParagraph"/>
        <w:spacing w:after="0" w:line="240" w:lineRule="auto"/>
        <w:ind w:left="0"/>
        <w:jc w:val="both"/>
        <w:rPr>
          <w:rFonts w:ascii="Arial" w:hAnsi="Arial" w:cs="Arial"/>
          <w:sz w:val="24"/>
          <w:szCs w:val="24"/>
          <w:lang w:val="pt-PT"/>
        </w:rPr>
      </w:pPr>
    </w:p>
    <w:p w14:paraId="492B5D6B" w14:textId="23D2D3A6"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Após</w:t>
      </w:r>
      <w:r w:rsidRPr="003D1B99">
        <w:rPr>
          <w:rFonts w:ascii="Arial" w:hAnsi="Arial" w:cs="Arial"/>
          <w:sz w:val="24"/>
          <w:szCs w:val="24"/>
          <w:lang w:val="pt-PT"/>
        </w:rPr>
        <w:t xml:space="preserve"> deliberação, os Ministros decidiram que O Projecto de Directrizes deve ser deferido para uma discussão mais aprofundada</w:t>
      </w:r>
      <w:r w:rsidR="00321E57" w:rsidRPr="003D1B99">
        <w:rPr>
          <w:rFonts w:ascii="Arial" w:hAnsi="Arial" w:cs="Arial"/>
          <w:sz w:val="24"/>
          <w:szCs w:val="24"/>
          <w:lang w:val="pt-PT"/>
        </w:rPr>
        <w:t>.</w:t>
      </w:r>
    </w:p>
    <w:p w14:paraId="435EB858" w14:textId="77777777" w:rsidR="00321E57" w:rsidRPr="003D1B99" w:rsidRDefault="00321E57" w:rsidP="003D1B99">
      <w:pPr>
        <w:pStyle w:val="ListParagraph"/>
        <w:spacing w:after="0" w:line="240" w:lineRule="auto"/>
        <w:ind w:left="0"/>
        <w:jc w:val="both"/>
        <w:rPr>
          <w:rFonts w:ascii="Arial" w:hAnsi="Arial" w:cs="Arial"/>
          <w:sz w:val="24"/>
          <w:szCs w:val="24"/>
          <w:lang w:val="pt-PT"/>
        </w:rPr>
      </w:pPr>
    </w:p>
    <w:tbl>
      <w:tblPr>
        <w:tblStyle w:val="TableGrid"/>
        <w:tblW w:w="0" w:type="auto"/>
        <w:tblLook w:val="04A0" w:firstRow="1" w:lastRow="0" w:firstColumn="1" w:lastColumn="0" w:noHBand="0" w:noVBand="1"/>
      </w:tblPr>
      <w:tblGrid>
        <w:gridCol w:w="9350"/>
      </w:tblGrid>
      <w:tr w:rsidR="001C0004" w:rsidRPr="003D1B99" w14:paraId="196B4555" w14:textId="77777777" w:rsidTr="005402F6">
        <w:tc>
          <w:tcPr>
            <w:tcW w:w="9500" w:type="dxa"/>
          </w:tcPr>
          <w:p w14:paraId="1FABB5D4" w14:textId="77777777" w:rsidR="001C0004" w:rsidRPr="003D1B99" w:rsidRDefault="001C0004" w:rsidP="003D1B99">
            <w:pPr>
              <w:jc w:val="both"/>
              <w:rPr>
                <w:b/>
                <w:lang w:val="pt-PT"/>
              </w:rPr>
            </w:pPr>
            <w:r w:rsidRPr="003D1B99">
              <w:rPr>
                <w:b/>
                <w:lang w:val="pt-PT"/>
              </w:rPr>
              <w:t>Directrizes sobre a Reintegração de Migrantes que Regressam nos Mercados de Trabalho</w:t>
            </w:r>
          </w:p>
        </w:tc>
      </w:tr>
    </w:tbl>
    <w:p w14:paraId="434F9403" w14:textId="77777777" w:rsidR="001C0004" w:rsidRPr="003D1B99" w:rsidRDefault="001C0004" w:rsidP="003D1B99">
      <w:pPr>
        <w:jc w:val="both"/>
        <w:rPr>
          <w:lang w:val="pt-PT"/>
        </w:rPr>
      </w:pPr>
    </w:p>
    <w:p w14:paraId="5EEE1187"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Os Ministros decidiram que O Projecto de Directrizes deve ser deferido para uma discussão mais aprofundada</w:t>
      </w:r>
    </w:p>
    <w:p w14:paraId="6E6613D7" w14:textId="77777777" w:rsidR="005F6692" w:rsidRPr="003D1B99" w:rsidRDefault="005F6692" w:rsidP="003D1B99">
      <w:pPr>
        <w:jc w:val="both"/>
        <w:rPr>
          <w:lang w:val="pt-PT"/>
        </w:rPr>
      </w:pPr>
    </w:p>
    <w:tbl>
      <w:tblPr>
        <w:tblStyle w:val="TableGrid"/>
        <w:tblW w:w="0" w:type="auto"/>
        <w:tblLook w:val="04A0" w:firstRow="1" w:lastRow="0" w:firstColumn="1" w:lastColumn="0" w:noHBand="0" w:noVBand="1"/>
      </w:tblPr>
      <w:tblGrid>
        <w:gridCol w:w="9350"/>
      </w:tblGrid>
      <w:tr w:rsidR="001C0004" w:rsidRPr="003D1B99" w14:paraId="649A01F2" w14:textId="77777777" w:rsidTr="005402F6">
        <w:tc>
          <w:tcPr>
            <w:tcW w:w="9500" w:type="dxa"/>
          </w:tcPr>
          <w:p w14:paraId="5B04DCDD" w14:textId="77777777" w:rsidR="001C0004" w:rsidRPr="003D1B99" w:rsidRDefault="001C0004" w:rsidP="003D1B99">
            <w:pPr>
              <w:jc w:val="both"/>
              <w:rPr>
                <w:b/>
                <w:lang w:val="pt-PT"/>
              </w:rPr>
            </w:pPr>
            <w:r w:rsidRPr="003D1B99">
              <w:rPr>
                <w:b/>
                <w:lang w:val="pt-PT"/>
              </w:rPr>
              <w:t>Modelagem da Demanda impulsionada pelos Sistemas de Informação sobre o Mercado de Emprego (LMIS)</w:t>
            </w:r>
            <w:r w:rsidR="00153E05" w:rsidRPr="003D1B99">
              <w:rPr>
                <w:b/>
                <w:lang w:val="pt-PT"/>
              </w:rPr>
              <w:t>: Acrónimo em francês, na versão francesa</w:t>
            </w:r>
          </w:p>
        </w:tc>
      </w:tr>
    </w:tbl>
    <w:p w14:paraId="03497DD4" w14:textId="77777777" w:rsidR="001C0004" w:rsidRPr="003D1B99" w:rsidRDefault="001C0004" w:rsidP="003D1B99">
      <w:pPr>
        <w:jc w:val="both"/>
        <w:rPr>
          <w:lang w:val="pt-PT"/>
        </w:rPr>
      </w:pPr>
    </w:p>
    <w:p w14:paraId="356CEA7C" w14:textId="41927E11"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Os</w:t>
      </w:r>
      <w:r w:rsidRPr="003D1B99">
        <w:rPr>
          <w:rFonts w:ascii="Arial" w:hAnsi="Arial" w:cs="Arial"/>
          <w:sz w:val="24"/>
          <w:szCs w:val="24"/>
          <w:lang w:val="pt-PT"/>
        </w:rPr>
        <w:t xml:space="preserve"> Ministros endossaram as seguintes recomendações dos peritos sobre a Modelagem da Demanda impulsionada pelos Sistemas de Informação sobre o Mercado de Emprego (LMIS)</w:t>
      </w:r>
      <w:r w:rsidR="00321E57" w:rsidRPr="003D1B99">
        <w:rPr>
          <w:rFonts w:ascii="Arial" w:hAnsi="Arial" w:cs="Arial"/>
          <w:sz w:val="24"/>
          <w:szCs w:val="24"/>
          <w:lang w:val="pt-PT"/>
        </w:rPr>
        <w:t>:</w:t>
      </w:r>
    </w:p>
    <w:p w14:paraId="6A0E4C50" w14:textId="77777777" w:rsidR="00321E57" w:rsidRPr="003D1B99" w:rsidRDefault="00321E57" w:rsidP="003D1B99">
      <w:pPr>
        <w:pStyle w:val="ListParagraph"/>
        <w:spacing w:after="0" w:line="240" w:lineRule="auto"/>
        <w:ind w:left="0"/>
        <w:jc w:val="both"/>
        <w:rPr>
          <w:rFonts w:ascii="Arial" w:hAnsi="Arial" w:cs="Arial"/>
          <w:sz w:val="24"/>
          <w:szCs w:val="24"/>
          <w:lang w:val="pt-PT"/>
        </w:rPr>
      </w:pPr>
    </w:p>
    <w:p w14:paraId="2E6C60EE" w14:textId="7AAD8B26" w:rsidR="001C0004" w:rsidRPr="003D1B99" w:rsidRDefault="00256997" w:rsidP="005C7BF7">
      <w:pPr>
        <w:pStyle w:val="ListParagraph"/>
        <w:numPr>
          <w:ilvl w:val="0"/>
          <w:numId w:val="13"/>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 xml:space="preserve">Os Estados </w:t>
      </w:r>
      <w:r w:rsidR="001C0004" w:rsidRPr="003D1B99">
        <w:rPr>
          <w:rFonts w:ascii="Arial" w:hAnsi="Arial" w:cs="Arial"/>
          <w:sz w:val="24"/>
          <w:szCs w:val="24"/>
          <w:lang w:val="pt-PT"/>
        </w:rPr>
        <w:t xml:space="preserve">membros são incentivados a tomar as medidas necessárias para reforçar os seus LMIS </w:t>
      </w:r>
      <w:r w:rsidR="00153E05" w:rsidRPr="003D1B99">
        <w:rPr>
          <w:rFonts w:ascii="Arial" w:hAnsi="Arial" w:cs="Arial"/>
          <w:sz w:val="24"/>
          <w:szCs w:val="24"/>
          <w:lang w:val="pt-PT"/>
        </w:rPr>
        <w:t>e a sua adopção, especialmente do</w:t>
      </w:r>
      <w:r w:rsidR="001C0004" w:rsidRPr="003D1B99">
        <w:rPr>
          <w:rFonts w:ascii="Arial" w:hAnsi="Arial" w:cs="Arial"/>
          <w:sz w:val="24"/>
          <w:szCs w:val="24"/>
          <w:lang w:val="pt-PT"/>
        </w:rPr>
        <w:t xml:space="preserve"> Modelo tipo 3 em geral, apesar de poderem optar pelo modelo tipo 1 ou tipo 2, dependendo do seu contexto e capacidade institucional;</w:t>
      </w:r>
    </w:p>
    <w:p w14:paraId="2BFB2652" w14:textId="77777777" w:rsidR="00321E57" w:rsidRPr="003D1B99" w:rsidRDefault="00321E57" w:rsidP="005C7BF7">
      <w:pPr>
        <w:pStyle w:val="ListParagraph"/>
        <w:spacing w:after="0" w:line="240" w:lineRule="auto"/>
        <w:ind w:left="1260" w:hanging="360"/>
        <w:jc w:val="both"/>
        <w:rPr>
          <w:rFonts w:ascii="Arial" w:hAnsi="Arial" w:cs="Arial"/>
          <w:sz w:val="24"/>
          <w:szCs w:val="24"/>
          <w:lang w:val="pt-PT"/>
        </w:rPr>
      </w:pPr>
    </w:p>
    <w:p w14:paraId="0ECF58B0" w14:textId="7B9DA052" w:rsidR="001C0004" w:rsidRPr="003D1B99" w:rsidRDefault="001C0004" w:rsidP="005C7BF7">
      <w:pPr>
        <w:pStyle w:val="ListParagraph"/>
        <w:numPr>
          <w:ilvl w:val="0"/>
          <w:numId w:val="13"/>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A CUA deve trabalhar com os parceiros internacionais, incluindo a OIT, a CEA, a OIM e a OCDE, para prestar assistência aos Estados-Membros na criação de LMIS orientados para a procura, que forneça informações valiosas às partes interessadas</w:t>
      </w:r>
      <w:r w:rsidR="00321E57" w:rsidRPr="003D1B99">
        <w:rPr>
          <w:rFonts w:ascii="Arial" w:hAnsi="Arial" w:cs="Arial"/>
          <w:sz w:val="24"/>
          <w:szCs w:val="24"/>
          <w:lang w:val="pt-PT"/>
        </w:rPr>
        <w:t>;</w:t>
      </w:r>
    </w:p>
    <w:p w14:paraId="5CF9F0F4" w14:textId="77777777" w:rsidR="00321E57" w:rsidRPr="003D1B99" w:rsidRDefault="00321E57" w:rsidP="005C7BF7">
      <w:pPr>
        <w:ind w:left="1260" w:hanging="360"/>
        <w:jc w:val="both"/>
        <w:rPr>
          <w:lang w:val="pt-PT"/>
        </w:rPr>
      </w:pPr>
    </w:p>
    <w:p w14:paraId="438A23B1" w14:textId="7A5F915C" w:rsidR="001C0004" w:rsidRPr="003D1B99" w:rsidRDefault="00153E05" w:rsidP="005C7BF7">
      <w:pPr>
        <w:pStyle w:val="ListParagraph"/>
        <w:numPr>
          <w:ilvl w:val="0"/>
          <w:numId w:val="13"/>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A CUA deve a</w:t>
      </w:r>
      <w:r w:rsidR="001C0004" w:rsidRPr="003D1B99">
        <w:rPr>
          <w:rFonts w:ascii="Arial" w:hAnsi="Arial" w:cs="Arial"/>
          <w:sz w:val="24"/>
          <w:szCs w:val="24"/>
          <w:lang w:val="pt-PT"/>
        </w:rPr>
        <w:t>lavancar o Grupo de Trabalho Técnico da UA sobre Informação do Mercado de Trabalho e Economia Informal para orientar e coordenar o desenvolvimento do LMIS Tipo 3 nos Estados-membros e nas CER; o grupo de trabalho tem a tarefa de desenvolver e coordenar a implementação de um plano de capacitação LMIS Tipo 3 em colaboração com a ACBF</w:t>
      </w:r>
      <w:r w:rsidR="00321E57" w:rsidRPr="003D1B99">
        <w:rPr>
          <w:rFonts w:ascii="Arial" w:hAnsi="Arial" w:cs="Arial"/>
          <w:sz w:val="24"/>
          <w:szCs w:val="24"/>
          <w:lang w:val="pt-PT"/>
        </w:rPr>
        <w:t>;</w:t>
      </w:r>
    </w:p>
    <w:p w14:paraId="18547029" w14:textId="77777777" w:rsidR="00321E57" w:rsidRPr="003D1B99" w:rsidRDefault="00321E57" w:rsidP="005C7BF7">
      <w:pPr>
        <w:ind w:left="1260" w:hanging="360"/>
        <w:jc w:val="both"/>
        <w:rPr>
          <w:lang w:val="pt-PT"/>
        </w:rPr>
      </w:pPr>
    </w:p>
    <w:p w14:paraId="25880948" w14:textId="44F43DF6" w:rsidR="001C0004" w:rsidRPr="003D1B99" w:rsidRDefault="001C0004" w:rsidP="005C7BF7">
      <w:pPr>
        <w:pStyle w:val="ListParagraph"/>
        <w:numPr>
          <w:ilvl w:val="0"/>
          <w:numId w:val="13"/>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As CER devem estabelecer o intercâmbio regional de trabalho com base em sistemas regionais de informação sobre Trabalho e Migração Laboral</w:t>
      </w:r>
      <w:r w:rsidR="00321E57" w:rsidRPr="003D1B99">
        <w:rPr>
          <w:rFonts w:ascii="Arial" w:hAnsi="Arial" w:cs="Arial"/>
          <w:sz w:val="24"/>
          <w:szCs w:val="24"/>
          <w:lang w:val="pt-PT"/>
        </w:rPr>
        <w:t>;</w:t>
      </w:r>
    </w:p>
    <w:p w14:paraId="75F4A1E8" w14:textId="77777777" w:rsidR="00321E57" w:rsidRPr="003D1B99" w:rsidRDefault="00321E57" w:rsidP="005C7BF7">
      <w:pPr>
        <w:ind w:left="1260" w:hanging="360"/>
        <w:jc w:val="both"/>
        <w:rPr>
          <w:lang w:val="pt-PT"/>
        </w:rPr>
      </w:pPr>
    </w:p>
    <w:p w14:paraId="6ED8C9AC" w14:textId="5E80E755" w:rsidR="001C0004" w:rsidRPr="003D1B99" w:rsidRDefault="00256997" w:rsidP="005C7BF7">
      <w:pPr>
        <w:pStyle w:val="ListParagraph"/>
        <w:numPr>
          <w:ilvl w:val="0"/>
          <w:numId w:val="13"/>
        </w:numPr>
        <w:spacing w:after="0" w:line="240" w:lineRule="auto"/>
        <w:ind w:left="1260"/>
        <w:jc w:val="both"/>
        <w:rPr>
          <w:rFonts w:ascii="Arial" w:hAnsi="Arial" w:cs="Arial"/>
          <w:sz w:val="24"/>
          <w:szCs w:val="24"/>
          <w:lang w:val="pt-PT"/>
        </w:rPr>
      </w:pPr>
      <w:r w:rsidRPr="003D1B99">
        <w:rPr>
          <w:rFonts w:ascii="Arial" w:hAnsi="Arial" w:cs="Arial"/>
          <w:sz w:val="24"/>
          <w:szCs w:val="24"/>
          <w:lang w:val="pt-PT"/>
        </w:rPr>
        <w:t xml:space="preserve">Os Estados </w:t>
      </w:r>
      <w:r w:rsidR="001C0004" w:rsidRPr="003D1B99">
        <w:rPr>
          <w:rFonts w:ascii="Arial" w:hAnsi="Arial" w:cs="Arial"/>
          <w:sz w:val="24"/>
          <w:szCs w:val="24"/>
          <w:lang w:val="pt-PT"/>
        </w:rPr>
        <w:t xml:space="preserve">membros devem estabelecer uma unidade nacional de coordenação LMI sob </w:t>
      </w:r>
      <w:r w:rsidR="00153E05" w:rsidRPr="003D1B99">
        <w:rPr>
          <w:rFonts w:ascii="Arial" w:hAnsi="Arial" w:cs="Arial"/>
          <w:sz w:val="24"/>
          <w:szCs w:val="24"/>
          <w:lang w:val="pt-PT"/>
        </w:rPr>
        <w:t>o</w:t>
      </w:r>
      <w:r w:rsidR="001C0004" w:rsidRPr="003D1B99">
        <w:rPr>
          <w:rFonts w:ascii="Arial" w:hAnsi="Arial" w:cs="Arial"/>
          <w:sz w:val="24"/>
          <w:szCs w:val="24"/>
          <w:lang w:val="pt-PT"/>
        </w:rPr>
        <w:t xml:space="preserve"> Ministério do Trabalho</w:t>
      </w:r>
      <w:r w:rsidR="00321E57" w:rsidRPr="003D1B99">
        <w:rPr>
          <w:rFonts w:ascii="Arial" w:hAnsi="Arial" w:cs="Arial"/>
          <w:sz w:val="24"/>
          <w:szCs w:val="24"/>
          <w:lang w:val="pt-PT"/>
        </w:rPr>
        <w:t>.</w:t>
      </w:r>
    </w:p>
    <w:p w14:paraId="011CE0D1" w14:textId="77777777" w:rsidR="000D7CC3" w:rsidRPr="003D1B99" w:rsidRDefault="000D7CC3" w:rsidP="003D1B99">
      <w:pPr>
        <w:jc w:val="both"/>
        <w:rPr>
          <w:lang w:val="pt-PT"/>
        </w:rPr>
      </w:pPr>
    </w:p>
    <w:tbl>
      <w:tblPr>
        <w:tblStyle w:val="TableGrid"/>
        <w:tblW w:w="0" w:type="auto"/>
        <w:tblLook w:val="04A0" w:firstRow="1" w:lastRow="0" w:firstColumn="1" w:lastColumn="0" w:noHBand="0" w:noVBand="1"/>
      </w:tblPr>
      <w:tblGrid>
        <w:gridCol w:w="9350"/>
      </w:tblGrid>
      <w:tr w:rsidR="001C0004" w:rsidRPr="003D1B99" w14:paraId="12030BD4" w14:textId="77777777" w:rsidTr="005402F6">
        <w:tc>
          <w:tcPr>
            <w:tcW w:w="9500" w:type="dxa"/>
          </w:tcPr>
          <w:p w14:paraId="446FD9CB" w14:textId="77777777" w:rsidR="001C0004" w:rsidRPr="003D1B99" w:rsidRDefault="001C0004" w:rsidP="003D1B99">
            <w:pPr>
              <w:jc w:val="both"/>
              <w:rPr>
                <w:b/>
                <w:lang w:val="pt-PT"/>
              </w:rPr>
            </w:pPr>
            <w:r w:rsidRPr="003D1B99">
              <w:rPr>
                <w:b/>
                <w:lang w:val="pt-PT"/>
              </w:rPr>
              <w:t>Relatório da Comissão sobre as Actividades do Grupo Africano de Genebra</w:t>
            </w:r>
          </w:p>
        </w:tc>
      </w:tr>
    </w:tbl>
    <w:p w14:paraId="19E977A5" w14:textId="77777777" w:rsidR="001C0004" w:rsidRPr="003D1B99" w:rsidRDefault="001C0004" w:rsidP="003D1B99">
      <w:pPr>
        <w:jc w:val="both"/>
        <w:rPr>
          <w:lang w:val="pt-PT"/>
        </w:rPr>
      </w:pPr>
    </w:p>
    <w:p w14:paraId="2C9FAE30"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Os Ministros:</w:t>
      </w:r>
    </w:p>
    <w:p w14:paraId="222EE881" w14:textId="77777777" w:rsidR="00321E57" w:rsidRPr="003D1B99" w:rsidRDefault="00321E57" w:rsidP="003D1B99">
      <w:pPr>
        <w:pStyle w:val="ListParagraph"/>
        <w:spacing w:after="0" w:line="240" w:lineRule="auto"/>
        <w:ind w:left="0"/>
        <w:jc w:val="both"/>
        <w:rPr>
          <w:rFonts w:ascii="Arial" w:hAnsi="Arial" w:cs="Arial"/>
          <w:sz w:val="24"/>
          <w:szCs w:val="24"/>
          <w:lang w:val="pt-PT"/>
        </w:rPr>
      </w:pPr>
    </w:p>
    <w:p w14:paraId="04EA3897" w14:textId="46D80D7A" w:rsidR="001C0004" w:rsidRPr="003D1B99" w:rsidRDefault="001C0004" w:rsidP="005C7BF7">
      <w:pPr>
        <w:pStyle w:val="ListParagraph"/>
        <w:numPr>
          <w:ilvl w:val="0"/>
          <w:numId w:val="14"/>
        </w:numPr>
        <w:spacing w:after="0" w:line="240" w:lineRule="auto"/>
        <w:ind w:left="1260" w:hanging="540"/>
        <w:jc w:val="both"/>
        <w:rPr>
          <w:rFonts w:ascii="Arial" w:hAnsi="Arial" w:cs="Arial"/>
          <w:sz w:val="24"/>
          <w:szCs w:val="24"/>
          <w:lang w:val="pt-PT"/>
        </w:rPr>
      </w:pPr>
      <w:r w:rsidRPr="003D1B99">
        <w:rPr>
          <w:rFonts w:ascii="Arial" w:hAnsi="Arial" w:cs="Arial"/>
          <w:sz w:val="24"/>
          <w:szCs w:val="24"/>
          <w:lang w:val="pt-PT"/>
        </w:rPr>
        <w:lastRenderedPageBreak/>
        <w:t>Manter a posição do Grupo Africano relativa à Comissão da ILC sobre a Violência e Assédio contra homens e mulheres no Local de Trabalho</w:t>
      </w:r>
      <w:r w:rsidR="00321E57" w:rsidRPr="003D1B99">
        <w:rPr>
          <w:rFonts w:ascii="Arial" w:hAnsi="Arial" w:cs="Arial"/>
          <w:sz w:val="24"/>
          <w:szCs w:val="24"/>
          <w:lang w:val="pt-PT"/>
        </w:rPr>
        <w:t>;</w:t>
      </w:r>
    </w:p>
    <w:p w14:paraId="7C9A4F10" w14:textId="77777777" w:rsidR="00321E57" w:rsidRPr="003D1B99" w:rsidRDefault="00321E57" w:rsidP="005C7BF7">
      <w:pPr>
        <w:pStyle w:val="ListParagraph"/>
        <w:spacing w:after="0" w:line="240" w:lineRule="auto"/>
        <w:ind w:left="1260" w:hanging="540"/>
        <w:jc w:val="both"/>
        <w:rPr>
          <w:rFonts w:ascii="Arial" w:hAnsi="Arial" w:cs="Arial"/>
          <w:sz w:val="24"/>
          <w:szCs w:val="24"/>
          <w:lang w:val="pt-PT"/>
        </w:rPr>
      </w:pPr>
    </w:p>
    <w:p w14:paraId="2889A178" w14:textId="12379DE5" w:rsidR="001C0004" w:rsidRPr="003D1B99" w:rsidRDefault="001C0004" w:rsidP="005C7BF7">
      <w:pPr>
        <w:pStyle w:val="ListParagraph"/>
        <w:numPr>
          <w:ilvl w:val="0"/>
          <w:numId w:val="14"/>
        </w:numPr>
        <w:spacing w:after="0" w:line="240" w:lineRule="auto"/>
        <w:ind w:left="1260" w:hanging="540"/>
        <w:jc w:val="both"/>
        <w:rPr>
          <w:rFonts w:ascii="Arial" w:hAnsi="Arial" w:cs="Arial"/>
          <w:sz w:val="24"/>
          <w:szCs w:val="24"/>
          <w:lang w:val="pt-PT"/>
        </w:rPr>
      </w:pPr>
      <w:r w:rsidRPr="003D1B99">
        <w:rPr>
          <w:rFonts w:ascii="Arial" w:hAnsi="Arial" w:cs="Arial"/>
          <w:sz w:val="24"/>
          <w:szCs w:val="24"/>
          <w:lang w:val="pt-PT"/>
        </w:rPr>
        <w:t>Em conformidade com a Decisão do Conselho Executivo. EX.CL/Dec.398 (XII) de Janeiro de 2008, o CTE de Desenvolvimento Social, Trabalho e Emprego deverá analisar as candidaturas para cargos na OIT</w:t>
      </w:r>
      <w:r w:rsidR="00256997" w:rsidRPr="003D1B99">
        <w:rPr>
          <w:rFonts w:ascii="Arial" w:hAnsi="Arial" w:cs="Arial"/>
          <w:sz w:val="24"/>
          <w:szCs w:val="24"/>
          <w:lang w:val="pt-PT"/>
        </w:rPr>
        <w:t>,</w:t>
      </w:r>
      <w:r w:rsidRPr="003D1B99">
        <w:rPr>
          <w:rFonts w:ascii="Arial" w:hAnsi="Arial" w:cs="Arial"/>
          <w:sz w:val="24"/>
          <w:szCs w:val="24"/>
          <w:lang w:val="pt-PT"/>
        </w:rPr>
        <w:t xml:space="preserve"> que serão posteriormente submetidas aos órgãos deliberativos da União, como segue:</w:t>
      </w:r>
    </w:p>
    <w:p w14:paraId="6989D41D" w14:textId="77777777" w:rsidR="00321E57" w:rsidRPr="003D1B99" w:rsidRDefault="00321E57" w:rsidP="003D1B99">
      <w:pPr>
        <w:jc w:val="both"/>
        <w:rPr>
          <w:lang w:val="pt-PT"/>
        </w:rPr>
      </w:pPr>
    </w:p>
    <w:p w14:paraId="7DFDCF42" w14:textId="77777777" w:rsidR="005C7BF7" w:rsidRPr="005C7BF7" w:rsidRDefault="001C0004" w:rsidP="005C7BF7">
      <w:pPr>
        <w:pStyle w:val="ListParagraph"/>
        <w:numPr>
          <w:ilvl w:val="0"/>
          <w:numId w:val="25"/>
        </w:numPr>
        <w:spacing w:after="0" w:line="240" w:lineRule="auto"/>
        <w:ind w:left="1800"/>
        <w:rPr>
          <w:rFonts w:ascii="Arial" w:hAnsi="Arial" w:cs="Arial"/>
          <w:sz w:val="24"/>
          <w:szCs w:val="24"/>
          <w:lang w:val="pt-PT"/>
        </w:rPr>
      </w:pPr>
      <w:r w:rsidRPr="005C7BF7">
        <w:rPr>
          <w:rFonts w:ascii="Arial" w:hAnsi="Arial" w:cs="Arial"/>
          <w:sz w:val="24"/>
          <w:szCs w:val="24"/>
          <w:lang w:val="pt-PT"/>
        </w:rPr>
        <w:t xml:space="preserve">Angola como </w:t>
      </w:r>
      <w:r w:rsidR="00D3102F" w:rsidRPr="005C7BF7">
        <w:rPr>
          <w:rFonts w:ascii="Arial" w:hAnsi="Arial" w:cs="Arial"/>
          <w:sz w:val="24"/>
          <w:szCs w:val="24"/>
          <w:lang w:val="pt-PT"/>
        </w:rPr>
        <w:t>Vice-presidente</w:t>
      </w:r>
      <w:r w:rsidRPr="005C7BF7">
        <w:rPr>
          <w:rFonts w:ascii="Arial" w:hAnsi="Arial" w:cs="Arial"/>
          <w:sz w:val="24"/>
          <w:szCs w:val="24"/>
          <w:lang w:val="pt-PT"/>
        </w:rPr>
        <w:t xml:space="preserve"> da 108 ª Sessão da ILC</w:t>
      </w:r>
      <w:r w:rsidR="005C7BF7" w:rsidRPr="005C7BF7">
        <w:rPr>
          <w:rFonts w:ascii="Arial" w:hAnsi="Arial" w:cs="Arial"/>
          <w:sz w:val="24"/>
          <w:szCs w:val="24"/>
          <w:lang w:val="pt-PT"/>
        </w:rPr>
        <w:t>;</w:t>
      </w:r>
    </w:p>
    <w:p w14:paraId="1967F9AA" w14:textId="77777777" w:rsidR="005C7BF7" w:rsidRDefault="005C7BF7" w:rsidP="005C7BF7">
      <w:pPr>
        <w:pStyle w:val="ListParagraph"/>
        <w:spacing w:after="0" w:line="240" w:lineRule="auto"/>
        <w:ind w:left="1800" w:hanging="360"/>
        <w:jc w:val="both"/>
        <w:rPr>
          <w:lang w:val="pt-PT"/>
        </w:rPr>
      </w:pPr>
    </w:p>
    <w:p w14:paraId="76684711" w14:textId="77777777" w:rsidR="005C7BF7" w:rsidRPr="005C7BF7" w:rsidRDefault="001C0004" w:rsidP="005C7BF7">
      <w:pPr>
        <w:pStyle w:val="ListParagraph"/>
        <w:numPr>
          <w:ilvl w:val="0"/>
          <w:numId w:val="25"/>
        </w:numPr>
        <w:spacing w:after="0" w:line="240" w:lineRule="auto"/>
        <w:ind w:left="1800"/>
        <w:jc w:val="both"/>
        <w:rPr>
          <w:lang w:val="pt-PT"/>
        </w:rPr>
      </w:pPr>
      <w:r w:rsidRPr="005C7BF7">
        <w:rPr>
          <w:rFonts w:ascii="Arial" w:hAnsi="Arial" w:cs="Arial"/>
          <w:sz w:val="24"/>
          <w:szCs w:val="24"/>
          <w:lang w:val="pt-PT"/>
        </w:rPr>
        <w:t>Quénia como Presidente do Comité de Crede</w:t>
      </w:r>
      <w:r w:rsidR="005C7BF7">
        <w:rPr>
          <w:rFonts w:ascii="Arial" w:hAnsi="Arial" w:cs="Arial"/>
          <w:sz w:val="24"/>
          <w:szCs w:val="24"/>
          <w:lang w:val="pt-PT"/>
        </w:rPr>
        <w:t>nciais da 108 ª da Sessão da ILC;</w:t>
      </w:r>
    </w:p>
    <w:p w14:paraId="2A24C963" w14:textId="77777777" w:rsidR="005C7BF7" w:rsidRPr="005C7BF7" w:rsidRDefault="005C7BF7" w:rsidP="005C7BF7">
      <w:pPr>
        <w:pStyle w:val="ListParagraph"/>
        <w:ind w:left="1800" w:hanging="360"/>
        <w:jc w:val="both"/>
        <w:rPr>
          <w:rFonts w:ascii="Arial" w:hAnsi="Arial" w:cs="Arial"/>
          <w:sz w:val="24"/>
          <w:szCs w:val="24"/>
          <w:lang w:val="pt-PT"/>
        </w:rPr>
      </w:pPr>
    </w:p>
    <w:p w14:paraId="47EE1D20" w14:textId="77777777" w:rsidR="005C7BF7" w:rsidRPr="005C7BF7" w:rsidRDefault="001C0004" w:rsidP="005C7BF7">
      <w:pPr>
        <w:pStyle w:val="ListParagraph"/>
        <w:numPr>
          <w:ilvl w:val="0"/>
          <w:numId w:val="25"/>
        </w:numPr>
        <w:spacing w:after="0" w:line="240" w:lineRule="auto"/>
        <w:ind w:left="1800"/>
        <w:jc w:val="both"/>
        <w:rPr>
          <w:lang w:val="pt-PT"/>
        </w:rPr>
      </w:pPr>
      <w:r w:rsidRPr="005C7BF7">
        <w:rPr>
          <w:rFonts w:ascii="Arial" w:hAnsi="Arial" w:cs="Arial"/>
          <w:sz w:val="24"/>
          <w:szCs w:val="24"/>
          <w:lang w:val="pt-PT"/>
        </w:rPr>
        <w:t>Camarões como Relator da Comissão para a Aplicação de Normas da 108 ª da Sessão da ILC</w:t>
      </w:r>
      <w:r w:rsidR="005C7BF7">
        <w:rPr>
          <w:rFonts w:ascii="Arial" w:hAnsi="Arial" w:cs="Arial"/>
          <w:sz w:val="24"/>
          <w:szCs w:val="24"/>
          <w:lang w:val="pt-PT"/>
        </w:rPr>
        <w:t>;</w:t>
      </w:r>
    </w:p>
    <w:p w14:paraId="7A2C3CD4" w14:textId="77777777" w:rsidR="005C7BF7" w:rsidRPr="005C7BF7" w:rsidRDefault="005C7BF7" w:rsidP="005C7BF7">
      <w:pPr>
        <w:pStyle w:val="ListParagraph"/>
        <w:ind w:left="1800" w:hanging="360"/>
        <w:jc w:val="both"/>
        <w:rPr>
          <w:rFonts w:ascii="Arial" w:hAnsi="Arial" w:cs="Arial"/>
          <w:sz w:val="24"/>
          <w:szCs w:val="24"/>
          <w:lang w:val="pt-PT"/>
        </w:rPr>
      </w:pPr>
    </w:p>
    <w:p w14:paraId="02D25702" w14:textId="77777777" w:rsidR="005C7BF7" w:rsidRPr="005C7BF7" w:rsidRDefault="001C0004" w:rsidP="005C7BF7">
      <w:pPr>
        <w:pStyle w:val="ListParagraph"/>
        <w:numPr>
          <w:ilvl w:val="0"/>
          <w:numId w:val="25"/>
        </w:numPr>
        <w:spacing w:after="0" w:line="240" w:lineRule="auto"/>
        <w:ind w:left="1800"/>
        <w:jc w:val="both"/>
        <w:rPr>
          <w:lang w:val="pt-PT"/>
        </w:rPr>
      </w:pPr>
      <w:r w:rsidRPr="005C7BF7">
        <w:rPr>
          <w:rFonts w:ascii="Arial" w:hAnsi="Arial" w:cs="Arial"/>
          <w:sz w:val="24"/>
          <w:szCs w:val="24"/>
          <w:lang w:val="pt-PT"/>
        </w:rPr>
        <w:t>Mali como Porta-voz do Grupo Africano para o Co</w:t>
      </w:r>
      <w:r w:rsidR="005C7BF7">
        <w:rPr>
          <w:rFonts w:ascii="Arial" w:hAnsi="Arial" w:cs="Arial"/>
          <w:sz w:val="24"/>
          <w:szCs w:val="24"/>
          <w:lang w:val="pt-PT"/>
        </w:rPr>
        <w:t>mité da 108 ª da Sessão da ILC;</w:t>
      </w:r>
    </w:p>
    <w:p w14:paraId="44158F42" w14:textId="77777777" w:rsidR="005C7BF7" w:rsidRPr="005C7BF7" w:rsidRDefault="005C7BF7" w:rsidP="005C7BF7">
      <w:pPr>
        <w:pStyle w:val="ListParagraph"/>
        <w:ind w:left="1800" w:hanging="360"/>
        <w:jc w:val="both"/>
        <w:rPr>
          <w:rFonts w:ascii="Arial" w:hAnsi="Arial" w:cs="Arial"/>
          <w:sz w:val="24"/>
          <w:szCs w:val="24"/>
          <w:lang w:val="pt-PT"/>
        </w:rPr>
      </w:pPr>
    </w:p>
    <w:p w14:paraId="6E4CEFA0" w14:textId="77777777" w:rsidR="005C7BF7" w:rsidRPr="005C7BF7" w:rsidRDefault="001C0004" w:rsidP="005C7BF7">
      <w:pPr>
        <w:pStyle w:val="ListParagraph"/>
        <w:numPr>
          <w:ilvl w:val="0"/>
          <w:numId w:val="25"/>
        </w:numPr>
        <w:spacing w:after="0" w:line="240" w:lineRule="auto"/>
        <w:ind w:left="1800"/>
        <w:jc w:val="both"/>
        <w:rPr>
          <w:lang w:val="pt-PT"/>
        </w:rPr>
      </w:pPr>
      <w:r w:rsidRPr="005C7BF7">
        <w:rPr>
          <w:rFonts w:ascii="Arial" w:hAnsi="Arial" w:cs="Arial"/>
          <w:sz w:val="24"/>
          <w:szCs w:val="24"/>
          <w:lang w:val="pt-PT"/>
        </w:rPr>
        <w:t>Uganda como Porta-voz do Comité de Violência e Assédio contra homens e mulheres no Local de Trabalho</w:t>
      </w:r>
      <w:r w:rsidR="005C7BF7">
        <w:rPr>
          <w:rFonts w:ascii="Arial" w:hAnsi="Arial" w:cs="Arial"/>
          <w:sz w:val="24"/>
          <w:szCs w:val="24"/>
          <w:lang w:val="pt-PT"/>
        </w:rPr>
        <w:t>;</w:t>
      </w:r>
    </w:p>
    <w:p w14:paraId="2CB85EAD" w14:textId="77777777" w:rsidR="005C7BF7" w:rsidRPr="005C7BF7" w:rsidRDefault="005C7BF7" w:rsidP="005C7BF7">
      <w:pPr>
        <w:pStyle w:val="ListParagraph"/>
        <w:ind w:left="1800" w:hanging="360"/>
        <w:jc w:val="both"/>
        <w:rPr>
          <w:rFonts w:ascii="Arial" w:hAnsi="Arial" w:cs="Arial"/>
          <w:sz w:val="24"/>
          <w:szCs w:val="24"/>
          <w:lang w:val="pt-PT"/>
        </w:rPr>
      </w:pPr>
    </w:p>
    <w:p w14:paraId="3AA8D0EF" w14:textId="2E93F4C6" w:rsidR="005C7BF7" w:rsidRPr="005C7BF7" w:rsidRDefault="001C0004" w:rsidP="005C7BF7">
      <w:pPr>
        <w:pStyle w:val="ListParagraph"/>
        <w:numPr>
          <w:ilvl w:val="0"/>
          <w:numId w:val="25"/>
        </w:numPr>
        <w:spacing w:after="0" w:line="240" w:lineRule="auto"/>
        <w:ind w:left="1800"/>
        <w:jc w:val="both"/>
        <w:rPr>
          <w:lang w:val="pt-PT"/>
        </w:rPr>
      </w:pPr>
      <w:r w:rsidRPr="005C7BF7">
        <w:rPr>
          <w:rFonts w:ascii="Arial" w:hAnsi="Arial" w:cs="Arial"/>
          <w:sz w:val="24"/>
          <w:szCs w:val="24"/>
          <w:lang w:val="pt-PT"/>
        </w:rPr>
        <w:t xml:space="preserve">Ligação para o Comité de Aplicação de Normas da 108 ª da Sessão da ILC </w:t>
      </w:r>
      <w:r w:rsidR="005C7BF7">
        <w:rPr>
          <w:rFonts w:ascii="Arial" w:hAnsi="Arial" w:cs="Arial"/>
          <w:sz w:val="24"/>
          <w:szCs w:val="24"/>
          <w:lang w:val="pt-PT"/>
        </w:rPr>
        <w:t>-</w:t>
      </w:r>
      <w:r w:rsidRPr="005C7BF7">
        <w:rPr>
          <w:rFonts w:ascii="Arial" w:hAnsi="Arial" w:cs="Arial"/>
          <w:sz w:val="24"/>
          <w:szCs w:val="24"/>
          <w:lang w:val="pt-PT"/>
        </w:rPr>
        <w:t xml:space="preserve"> sob consulta</w:t>
      </w:r>
      <w:r w:rsidR="005C7BF7">
        <w:rPr>
          <w:rFonts w:ascii="Arial" w:hAnsi="Arial" w:cs="Arial"/>
          <w:sz w:val="24"/>
          <w:szCs w:val="24"/>
          <w:lang w:val="pt-PT"/>
        </w:rPr>
        <w:t>;</w:t>
      </w:r>
    </w:p>
    <w:p w14:paraId="16564FFC" w14:textId="77777777" w:rsidR="005C7BF7" w:rsidRPr="005C7BF7" w:rsidRDefault="005C7BF7" w:rsidP="005C7BF7">
      <w:pPr>
        <w:pStyle w:val="ListParagraph"/>
        <w:ind w:left="1800" w:hanging="360"/>
        <w:rPr>
          <w:rFonts w:ascii="Arial" w:hAnsi="Arial" w:cs="Arial"/>
          <w:sz w:val="24"/>
          <w:szCs w:val="24"/>
          <w:lang w:val="pt-PT"/>
        </w:rPr>
      </w:pPr>
    </w:p>
    <w:p w14:paraId="4F113638" w14:textId="77777777" w:rsidR="005C7BF7" w:rsidRPr="005C7BF7" w:rsidRDefault="001C0004" w:rsidP="005C7BF7">
      <w:pPr>
        <w:pStyle w:val="ListParagraph"/>
        <w:numPr>
          <w:ilvl w:val="0"/>
          <w:numId w:val="25"/>
        </w:numPr>
        <w:spacing w:after="0" w:line="240" w:lineRule="auto"/>
        <w:ind w:left="1800"/>
        <w:jc w:val="both"/>
        <w:rPr>
          <w:lang w:val="pt-PT"/>
        </w:rPr>
      </w:pPr>
      <w:r w:rsidRPr="005C7BF7">
        <w:rPr>
          <w:rFonts w:ascii="Arial" w:hAnsi="Arial" w:cs="Arial"/>
          <w:sz w:val="24"/>
          <w:szCs w:val="24"/>
          <w:lang w:val="pt-PT"/>
        </w:rPr>
        <w:t>Presidente do Conselho de Administra</w:t>
      </w:r>
      <w:r w:rsidR="005C7BF7">
        <w:rPr>
          <w:rFonts w:ascii="Arial" w:hAnsi="Arial" w:cs="Arial"/>
          <w:sz w:val="24"/>
          <w:szCs w:val="24"/>
          <w:lang w:val="pt-PT"/>
        </w:rPr>
        <w:t>ção para o período 2019 – 2020 -</w:t>
      </w:r>
      <w:r w:rsidRPr="005C7BF7">
        <w:rPr>
          <w:rFonts w:ascii="Arial" w:hAnsi="Arial" w:cs="Arial"/>
          <w:sz w:val="24"/>
          <w:szCs w:val="24"/>
          <w:lang w:val="pt-PT"/>
        </w:rPr>
        <w:t xml:space="preserve"> sob consulta</w:t>
      </w:r>
      <w:r w:rsidR="005C7BF7">
        <w:rPr>
          <w:rFonts w:ascii="Arial" w:hAnsi="Arial" w:cs="Arial"/>
          <w:sz w:val="24"/>
          <w:szCs w:val="24"/>
          <w:lang w:val="pt-PT"/>
        </w:rPr>
        <w:t>;</w:t>
      </w:r>
    </w:p>
    <w:p w14:paraId="2D1020DC" w14:textId="77777777" w:rsidR="005C7BF7" w:rsidRPr="005C7BF7" w:rsidRDefault="005C7BF7" w:rsidP="005C7BF7">
      <w:pPr>
        <w:pStyle w:val="ListParagraph"/>
        <w:ind w:left="1800" w:hanging="360"/>
        <w:rPr>
          <w:rFonts w:ascii="Arial" w:hAnsi="Arial" w:cs="Arial"/>
          <w:sz w:val="24"/>
          <w:szCs w:val="24"/>
          <w:lang w:val="pt-PT"/>
        </w:rPr>
      </w:pPr>
    </w:p>
    <w:p w14:paraId="7DF6B531" w14:textId="6259E0C0" w:rsidR="001C0004" w:rsidRPr="005C7BF7" w:rsidRDefault="001C0004" w:rsidP="005C7BF7">
      <w:pPr>
        <w:pStyle w:val="ListParagraph"/>
        <w:numPr>
          <w:ilvl w:val="0"/>
          <w:numId w:val="25"/>
        </w:numPr>
        <w:spacing w:after="0" w:line="240" w:lineRule="auto"/>
        <w:ind w:left="1800"/>
        <w:jc w:val="both"/>
        <w:rPr>
          <w:lang w:val="pt-PT"/>
        </w:rPr>
      </w:pPr>
      <w:r w:rsidRPr="005C7BF7">
        <w:rPr>
          <w:rFonts w:ascii="Arial" w:hAnsi="Arial" w:cs="Arial"/>
          <w:sz w:val="24"/>
          <w:szCs w:val="24"/>
          <w:lang w:val="pt-PT"/>
        </w:rPr>
        <w:t>Nomeações africanas para o Conselho de Administração para o o período 2020-2023</w:t>
      </w:r>
    </w:p>
    <w:p w14:paraId="5D140B27" w14:textId="77777777" w:rsidR="005F6692" w:rsidRPr="003D1B99" w:rsidRDefault="005F6692" w:rsidP="003D1B99">
      <w:pPr>
        <w:pStyle w:val="ListParagraph"/>
        <w:spacing w:after="0" w:line="240" w:lineRule="auto"/>
        <w:ind w:left="1440"/>
        <w:rPr>
          <w:rFonts w:ascii="Arial" w:hAnsi="Arial" w:cs="Arial"/>
          <w:sz w:val="24"/>
          <w:szCs w:val="24"/>
          <w:lang w:val="pt-PT"/>
        </w:rPr>
      </w:pPr>
    </w:p>
    <w:p w14:paraId="7C922164" w14:textId="7AD20942" w:rsidR="001C0004" w:rsidRPr="003D1B99" w:rsidRDefault="001C0004" w:rsidP="005C7BF7">
      <w:pPr>
        <w:pStyle w:val="ListParagraph"/>
        <w:numPr>
          <w:ilvl w:val="0"/>
          <w:numId w:val="16"/>
        </w:numPr>
        <w:spacing w:after="0" w:line="240" w:lineRule="auto"/>
        <w:ind w:left="2340" w:hanging="540"/>
        <w:jc w:val="both"/>
        <w:rPr>
          <w:rFonts w:ascii="Arial" w:hAnsi="Arial" w:cs="Arial"/>
          <w:sz w:val="24"/>
          <w:szCs w:val="24"/>
          <w:lang w:val="pt-PT"/>
        </w:rPr>
      </w:pPr>
      <w:r w:rsidRPr="003D1B99">
        <w:rPr>
          <w:rFonts w:ascii="Arial" w:hAnsi="Arial" w:cs="Arial"/>
          <w:sz w:val="24"/>
          <w:szCs w:val="24"/>
          <w:lang w:val="pt-PT"/>
        </w:rPr>
        <w:t xml:space="preserve">África Austral </w:t>
      </w:r>
      <w:r w:rsidR="005C7BF7">
        <w:rPr>
          <w:rFonts w:ascii="Arial" w:hAnsi="Arial" w:cs="Arial"/>
          <w:sz w:val="24"/>
          <w:szCs w:val="24"/>
          <w:lang w:val="pt-PT"/>
        </w:rPr>
        <w:t>-</w:t>
      </w:r>
      <w:r w:rsidRPr="003D1B99">
        <w:rPr>
          <w:rFonts w:ascii="Arial" w:hAnsi="Arial" w:cs="Arial"/>
          <w:sz w:val="24"/>
          <w:szCs w:val="24"/>
          <w:lang w:val="pt-PT"/>
        </w:rPr>
        <w:t xml:space="preserve"> </w:t>
      </w:r>
      <w:proofErr w:type="spellStart"/>
      <w:r w:rsidRPr="003D1B99">
        <w:rPr>
          <w:rFonts w:ascii="Arial" w:hAnsi="Arial" w:cs="Arial"/>
          <w:sz w:val="24"/>
          <w:szCs w:val="24"/>
          <w:lang w:val="pt-PT"/>
        </w:rPr>
        <w:t>eSwatini</w:t>
      </w:r>
      <w:proofErr w:type="spellEnd"/>
      <w:r w:rsidRPr="003D1B99">
        <w:rPr>
          <w:rFonts w:ascii="Arial" w:hAnsi="Arial" w:cs="Arial"/>
          <w:sz w:val="24"/>
          <w:szCs w:val="24"/>
          <w:lang w:val="pt-PT"/>
        </w:rPr>
        <w:t xml:space="preserve"> (</w:t>
      </w:r>
      <w:r w:rsidR="00532716" w:rsidRPr="003D1B99">
        <w:rPr>
          <w:rFonts w:ascii="Arial" w:hAnsi="Arial" w:cs="Arial"/>
          <w:sz w:val="24"/>
          <w:szCs w:val="24"/>
          <w:lang w:val="pt-PT"/>
        </w:rPr>
        <w:t xml:space="preserve">membro </w:t>
      </w:r>
      <w:r w:rsidRPr="003D1B99">
        <w:rPr>
          <w:rFonts w:ascii="Arial" w:hAnsi="Arial" w:cs="Arial"/>
          <w:sz w:val="24"/>
          <w:szCs w:val="24"/>
          <w:lang w:val="pt-PT"/>
        </w:rPr>
        <w:t>titular), Namíbia e Malawi (Vice)</w:t>
      </w:r>
    </w:p>
    <w:p w14:paraId="0D17FEA1" w14:textId="0E63201E" w:rsidR="001C0004" w:rsidRPr="003D1B99" w:rsidRDefault="005C7BF7" w:rsidP="005C7BF7">
      <w:pPr>
        <w:pStyle w:val="ListParagraph"/>
        <w:numPr>
          <w:ilvl w:val="0"/>
          <w:numId w:val="16"/>
        </w:numPr>
        <w:spacing w:after="0" w:line="240" w:lineRule="auto"/>
        <w:ind w:left="2340" w:hanging="540"/>
        <w:jc w:val="both"/>
        <w:rPr>
          <w:rFonts w:ascii="Arial" w:hAnsi="Arial" w:cs="Arial"/>
          <w:sz w:val="24"/>
          <w:szCs w:val="24"/>
          <w:lang w:val="pt-PT"/>
        </w:rPr>
      </w:pPr>
      <w:r>
        <w:rPr>
          <w:rFonts w:ascii="Arial" w:hAnsi="Arial" w:cs="Arial"/>
          <w:sz w:val="24"/>
          <w:szCs w:val="24"/>
          <w:lang w:val="pt-PT"/>
        </w:rPr>
        <w:t>África do Norte -</w:t>
      </w:r>
      <w:r w:rsidR="001C0004" w:rsidRPr="003D1B99">
        <w:rPr>
          <w:rFonts w:ascii="Arial" w:hAnsi="Arial" w:cs="Arial"/>
          <w:sz w:val="24"/>
          <w:szCs w:val="24"/>
          <w:lang w:val="pt-PT"/>
        </w:rPr>
        <w:t xml:space="preserve"> Marrocos (</w:t>
      </w:r>
      <w:r w:rsidR="00153E05" w:rsidRPr="003D1B99">
        <w:rPr>
          <w:rFonts w:ascii="Arial" w:hAnsi="Arial" w:cs="Arial"/>
          <w:sz w:val="24"/>
          <w:szCs w:val="24"/>
          <w:lang w:val="pt-PT"/>
        </w:rPr>
        <w:t xml:space="preserve">membro </w:t>
      </w:r>
      <w:r w:rsidR="001C0004" w:rsidRPr="003D1B99">
        <w:rPr>
          <w:rFonts w:ascii="Arial" w:hAnsi="Arial" w:cs="Arial"/>
          <w:sz w:val="24"/>
          <w:szCs w:val="24"/>
          <w:lang w:val="pt-PT"/>
        </w:rPr>
        <w:t>titular), Líbia (Vice) Argélia (delegado sem assento)</w:t>
      </w:r>
    </w:p>
    <w:p w14:paraId="6C901F5B" w14:textId="58711C17" w:rsidR="001C0004" w:rsidRPr="003D1B99" w:rsidRDefault="001C0004" w:rsidP="005C7BF7">
      <w:pPr>
        <w:pStyle w:val="ListParagraph"/>
        <w:numPr>
          <w:ilvl w:val="0"/>
          <w:numId w:val="16"/>
        </w:numPr>
        <w:spacing w:after="0" w:line="240" w:lineRule="auto"/>
        <w:ind w:left="2340" w:hanging="540"/>
        <w:jc w:val="both"/>
        <w:rPr>
          <w:rFonts w:ascii="Arial" w:hAnsi="Arial" w:cs="Arial"/>
          <w:sz w:val="24"/>
          <w:szCs w:val="24"/>
          <w:lang w:val="pt-PT"/>
        </w:rPr>
      </w:pPr>
      <w:r w:rsidRPr="003D1B99">
        <w:rPr>
          <w:rFonts w:ascii="Arial" w:hAnsi="Arial" w:cs="Arial"/>
          <w:sz w:val="24"/>
          <w:szCs w:val="24"/>
          <w:lang w:val="pt-PT"/>
        </w:rPr>
        <w:t xml:space="preserve">África Ocidental </w:t>
      </w:r>
      <w:r w:rsidR="005C7BF7">
        <w:rPr>
          <w:rFonts w:ascii="Arial" w:hAnsi="Arial" w:cs="Arial"/>
          <w:sz w:val="24"/>
          <w:szCs w:val="24"/>
          <w:lang w:val="pt-PT"/>
        </w:rPr>
        <w:t>-</w:t>
      </w:r>
      <w:r w:rsidRPr="003D1B99">
        <w:rPr>
          <w:rFonts w:ascii="Arial" w:hAnsi="Arial" w:cs="Arial"/>
          <w:sz w:val="24"/>
          <w:szCs w:val="24"/>
          <w:lang w:val="pt-PT"/>
        </w:rPr>
        <w:t xml:space="preserve"> Nigéria (</w:t>
      </w:r>
      <w:r w:rsidR="00153E05" w:rsidRPr="003D1B99">
        <w:rPr>
          <w:rFonts w:ascii="Arial" w:hAnsi="Arial" w:cs="Arial"/>
          <w:sz w:val="24"/>
          <w:szCs w:val="24"/>
          <w:lang w:val="pt-PT"/>
        </w:rPr>
        <w:t xml:space="preserve">membro </w:t>
      </w:r>
      <w:r w:rsidRPr="003D1B99">
        <w:rPr>
          <w:rFonts w:ascii="Arial" w:hAnsi="Arial" w:cs="Arial"/>
          <w:sz w:val="24"/>
          <w:szCs w:val="24"/>
          <w:lang w:val="pt-PT"/>
        </w:rPr>
        <w:t>regular), Senegal e Níger (Vice)</w:t>
      </w:r>
    </w:p>
    <w:p w14:paraId="700FE117" w14:textId="31754B54" w:rsidR="001C0004" w:rsidRPr="003D1B99" w:rsidRDefault="005C7BF7" w:rsidP="005C7BF7">
      <w:pPr>
        <w:pStyle w:val="ListParagraph"/>
        <w:numPr>
          <w:ilvl w:val="0"/>
          <w:numId w:val="16"/>
        </w:numPr>
        <w:spacing w:after="0" w:line="240" w:lineRule="auto"/>
        <w:ind w:left="2340" w:hanging="540"/>
        <w:jc w:val="both"/>
        <w:rPr>
          <w:rFonts w:ascii="Arial" w:hAnsi="Arial" w:cs="Arial"/>
          <w:sz w:val="24"/>
          <w:szCs w:val="24"/>
          <w:lang w:val="pt-PT"/>
        </w:rPr>
      </w:pPr>
      <w:r>
        <w:rPr>
          <w:rFonts w:ascii="Arial" w:hAnsi="Arial" w:cs="Arial"/>
          <w:sz w:val="24"/>
          <w:szCs w:val="24"/>
          <w:lang w:val="pt-PT"/>
        </w:rPr>
        <w:t>África Oriental -</w:t>
      </w:r>
      <w:r w:rsidR="001C0004" w:rsidRPr="003D1B99">
        <w:rPr>
          <w:rFonts w:ascii="Arial" w:hAnsi="Arial" w:cs="Arial"/>
          <w:sz w:val="24"/>
          <w:szCs w:val="24"/>
          <w:lang w:val="pt-PT"/>
        </w:rPr>
        <w:t xml:space="preserve"> Uganda e Ruanda (membros titulares), </w:t>
      </w:r>
      <w:r w:rsidR="00256997" w:rsidRPr="003D1B99">
        <w:rPr>
          <w:rFonts w:ascii="Arial" w:hAnsi="Arial" w:cs="Arial"/>
          <w:sz w:val="24"/>
          <w:szCs w:val="24"/>
          <w:lang w:val="pt-PT"/>
        </w:rPr>
        <w:t>(Vice</w:t>
      </w:r>
      <w:r w:rsidR="001C0004" w:rsidRPr="003D1B99">
        <w:rPr>
          <w:rFonts w:ascii="Arial" w:hAnsi="Arial" w:cs="Arial"/>
          <w:sz w:val="24"/>
          <w:szCs w:val="24"/>
          <w:lang w:val="pt-PT"/>
        </w:rPr>
        <w:t xml:space="preserve"> – sob consulta) </w:t>
      </w:r>
    </w:p>
    <w:p w14:paraId="2C3B1316" w14:textId="1BCB2F1B" w:rsidR="001C0004" w:rsidRPr="003D1B99" w:rsidRDefault="005C7BF7" w:rsidP="005C7BF7">
      <w:pPr>
        <w:pStyle w:val="ListParagraph"/>
        <w:numPr>
          <w:ilvl w:val="0"/>
          <w:numId w:val="16"/>
        </w:numPr>
        <w:spacing w:after="0" w:line="240" w:lineRule="auto"/>
        <w:ind w:left="2340" w:hanging="540"/>
        <w:jc w:val="both"/>
        <w:rPr>
          <w:rFonts w:ascii="Arial" w:hAnsi="Arial" w:cs="Arial"/>
          <w:sz w:val="24"/>
          <w:szCs w:val="24"/>
          <w:lang w:val="pt-PT"/>
        </w:rPr>
      </w:pPr>
      <w:r>
        <w:rPr>
          <w:rFonts w:ascii="Arial" w:hAnsi="Arial" w:cs="Arial"/>
          <w:sz w:val="24"/>
          <w:szCs w:val="24"/>
          <w:lang w:val="pt-PT"/>
        </w:rPr>
        <w:t>África Central -</w:t>
      </w:r>
      <w:r w:rsidR="001C0004" w:rsidRPr="003D1B99">
        <w:rPr>
          <w:rFonts w:ascii="Arial" w:hAnsi="Arial" w:cs="Arial"/>
          <w:sz w:val="24"/>
          <w:szCs w:val="24"/>
          <w:lang w:val="pt-PT"/>
        </w:rPr>
        <w:t xml:space="preserve"> Camarões (</w:t>
      </w:r>
      <w:r w:rsidR="00153E05" w:rsidRPr="003D1B99">
        <w:rPr>
          <w:rFonts w:ascii="Arial" w:hAnsi="Arial" w:cs="Arial"/>
          <w:sz w:val="24"/>
          <w:szCs w:val="24"/>
          <w:lang w:val="pt-PT"/>
        </w:rPr>
        <w:t xml:space="preserve">membro </w:t>
      </w:r>
      <w:r w:rsidR="001C0004" w:rsidRPr="003D1B99">
        <w:rPr>
          <w:rFonts w:ascii="Arial" w:hAnsi="Arial" w:cs="Arial"/>
          <w:sz w:val="24"/>
          <w:szCs w:val="24"/>
          <w:lang w:val="pt-PT"/>
        </w:rPr>
        <w:t>titular), Gabão (</w:t>
      </w:r>
      <w:r w:rsidR="00256997" w:rsidRPr="003D1B99">
        <w:rPr>
          <w:rFonts w:ascii="Arial" w:hAnsi="Arial" w:cs="Arial"/>
          <w:sz w:val="24"/>
          <w:szCs w:val="24"/>
          <w:lang w:val="pt-PT"/>
        </w:rPr>
        <w:t>Vice)</w:t>
      </w:r>
      <w:r w:rsidR="001C0004" w:rsidRPr="003D1B99">
        <w:rPr>
          <w:rFonts w:ascii="Arial" w:hAnsi="Arial" w:cs="Arial"/>
          <w:sz w:val="24"/>
          <w:szCs w:val="24"/>
          <w:lang w:val="pt-PT"/>
        </w:rPr>
        <w:t xml:space="preserve"> </w:t>
      </w:r>
    </w:p>
    <w:p w14:paraId="715803D6" w14:textId="77777777" w:rsidR="001C0004" w:rsidRPr="003D1B99" w:rsidRDefault="001C0004" w:rsidP="005C7BF7">
      <w:pPr>
        <w:ind w:left="2340" w:hanging="540"/>
        <w:jc w:val="both"/>
        <w:rPr>
          <w:lang w:val="pt-PT"/>
        </w:rPr>
      </w:pPr>
    </w:p>
    <w:tbl>
      <w:tblPr>
        <w:tblStyle w:val="TableGrid"/>
        <w:tblW w:w="0" w:type="auto"/>
        <w:tblLook w:val="04A0" w:firstRow="1" w:lastRow="0" w:firstColumn="1" w:lastColumn="0" w:noHBand="0" w:noVBand="1"/>
      </w:tblPr>
      <w:tblGrid>
        <w:gridCol w:w="9350"/>
      </w:tblGrid>
      <w:tr w:rsidR="001C0004" w:rsidRPr="003D1B99" w14:paraId="60593E61" w14:textId="77777777" w:rsidTr="005402F6">
        <w:tc>
          <w:tcPr>
            <w:tcW w:w="9500" w:type="dxa"/>
          </w:tcPr>
          <w:p w14:paraId="58982892" w14:textId="77777777" w:rsidR="001C0004" w:rsidRPr="003D1B99" w:rsidRDefault="001C0004" w:rsidP="003D1B99">
            <w:pPr>
              <w:pStyle w:val="ListParagraph"/>
              <w:spacing w:after="0" w:line="240" w:lineRule="auto"/>
              <w:ind w:left="0"/>
              <w:jc w:val="both"/>
              <w:rPr>
                <w:rFonts w:ascii="Arial" w:hAnsi="Arial" w:cs="Arial"/>
                <w:b/>
                <w:sz w:val="24"/>
                <w:szCs w:val="24"/>
                <w:lang w:val="pt-PT"/>
              </w:rPr>
            </w:pPr>
            <w:r w:rsidRPr="003D1B99">
              <w:rPr>
                <w:rFonts w:ascii="Arial" w:hAnsi="Arial" w:cs="Arial"/>
                <w:b/>
                <w:sz w:val="24"/>
                <w:szCs w:val="24"/>
                <w:lang w:val="pt-PT"/>
              </w:rPr>
              <w:t>SESSÃO DE INFORMAÇÃO</w:t>
            </w:r>
          </w:p>
        </w:tc>
      </w:tr>
    </w:tbl>
    <w:p w14:paraId="5ABB0B2B" w14:textId="77777777" w:rsidR="001C0004" w:rsidRPr="003D1B99" w:rsidRDefault="001C0004" w:rsidP="003D1B99">
      <w:pPr>
        <w:jc w:val="both"/>
        <w:rPr>
          <w:lang w:val="pt-PT"/>
        </w:rPr>
      </w:pPr>
    </w:p>
    <w:p w14:paraId="54A85B18"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Os</w:t>
      </w:r>
      <w:r w:rsidRPr="003D1B99">
        <w:rPr>
          <w:rFonts w:ascii="Arial" w:hAnsi="Arial" w:cs="Arial"/>
          <w:b/>
          <w:sz w:val="24"/>
          <w:szCs w:val="24"/>
          <w:lang w:val="pt-PT"/>
        </w:rPr>
        <w:t xml:space="preserve"> Ministros tomaram nota das seguintes informações:</w:t>
      </w:r>
    </w:p>
    <w:p w14:paraId="59BB85D4" w14:textId="77777777" w:rsidR="001C0004" w:rsidRPr="003D1B99" w:rsidRDefault="001C0004" w:rsidP="003D1B99">
      <w:pPr>
        <w:pStyle w:val="ListParagraph"/>
        <w:spacing w:after="0" w:line="240" w:lineRule="auto"/>
        <w:ind w:left="360"/>
        <w:jc w:val="both"/>
        <w:rPr>
          <w:rFonts w:ascii="Arial" w:hAnsi="Arial" w:cs="Arial"/>
          <w:b/>
          <w:sz w:val="24"/>
          <w:szCs w:val="24"/>
          <w:lang w:val="pt-PT"/>
        </w:rPr>
      </w:pPr>
    </w:p>
    <w:p w14:paraId="0A09F541" w14:textId="2D96C9D1" w:rsidR="001C0004" w:rsidRPr="003D1B99" w:rsidRDefault="001C0004" w:rsidP="005C7BF7">
      <w:pPr>
        <w:pStyle w:val="ListParagraph"/>
        <w:numPr>
          <w:ilvl w:val="0"/>
          <w:numId w:val="17"/>
        </w:numPr>
        <w:spacing w:after="0" w:line="240" w:lineRule="auto"/>
        <w:ind w:left="1260" w:hanging="450"/>
        <w:jc w:val="both"/>
        <w:rPr>
          <w:rFonts w:ascii="Arial" w:hAnsi="Arial" w:cs="Arial"/>
          <w:bCs/>
          <w:sz w:val="24"/>
          <w:szCs w:val="24"/>
          <w:lang w:val="pt-PT"/>
        </w:rPr>
      </w:pPr>
      <w:r w:rsidRPr="003D1B99">
        <w:rPr>
          <w:rFonts w:ascii="Arial" w:hAnsi="Arial" w:cs="Arial"/>
          <w:bCs/>
          <w:sz w:val="24"/>
          <w:szCs w:val="24"/>
          <w:lang w:val="pt-PT"/>
        </w:rPr>
        <w:t>Relatório do 1º Fórum das Instituições de Segurança Social sobre a extensão da Segurança Social aos trabalhadores da economia informal e do sector rural e segurança social para trabalhadores migrantes</w:t>
      </w:r>
      <w:r w:rsidR="00051D45" w:rsidRPr="003D1B99">
        <w:rPr>
          <w:rFonts w:ascii="Arial" w:hAnsi="Arial" w:cs="Arial"/>
          <w:bCs/>
          <w:sz w:val="24"/>
          <w:szCs w:val="24"/>
          <w:lang w:val="pt-PT"/>
        </w:rPr>
        <w:t>;</w:t>
      </w:r>
    </w:p>
    <w:p w14:paraId="0634AB28" w14:textId="77777777" w:rsidR="00051D45" w:rsidRPr="003D1B99" w:rsidRDefault="00051D45" w:rsidP="003D1B99">
      <w:pPr>
        <w:pStyle w:val="ListParagraph"/>
        <w:spacing w:after="0" w:line="240" w:lineRule="auto"/>
        <w:jc w:val="both"/>
        <w:rPr>
          <w:rFonts w:ascii="Arial" w:hAnsi="Arial" w:cs="Arial"/>
          <w:bCs/>
          <w:sz w:val="24"/>
          <w:szCs w:val="24"/>
          <w:lang w:val="pt-PT"/>
        </w:rPr>
      </w:pPr>
    </w:p>
    <w:p w14:paraId="3B126CEB" w14:textId="19A36BF1" w:rsidR="001C0004" w:rsidRPr="003D1B99" w:rsidRDefault="001C0004" w:rsidP="005C7BF7">
      <w:pPr>
        <w:pStyle w:val="ListParagraph"/>
        <w:numPr>
          <w:ilvl w:val="0"/>
          <w:numId w:val="17"/>
        </w:numPr>
        <w:spacing w:after="0" w:line="240" w:lineRule="auto"/>
        <w:ind w:left="1260" w:hanging="450"/>
        <w:jc w:val="both"/>
        <w:rPr>
          <w:rFonts w:ascii="Arial" w:hAnsi="Arial" w:cs="Arial"/>
          <w:bCs/>
          <w:sz w:val="24"/>
          <w:szCs w:val="24"/>
          <w:lang w:val="pt-PT"/>
        </w:rPr>
      </w:pPr>
      <w:r w:rsidRPr="003D1B99">
        <w:rPr>
          <w:rFonts w:ascii="Arial" w:eastAsia="Arial Bold" w:hAnsi="Arial" w:cs="Arial"/>
          <w:sz w:val="24"/>
          <w:szCs w:val="24"/>
          <w:lang w:val="pt-PT"/>
        </w:rPr>
        <w:t>Projecto de Declaração de Dakar sobre PPP para Trabalho Decente e Desenvolvimento Inclusivo</w:t>
      </w:r>
      <w:r w:rsidR="00051D45" w:rsidRPr="003D1B99">
        <w:rPr>
          <w:rFonts w:ascii="Arial" w:eastAsia="Arial Bold" w:hAnsi="Arial" w:cs="Arial"/>
          <w:sz w:val="24"/>
          <w:szCs w:val="24"/>
          <w:lang w:val="pt-PT"/>
        </w:rPr>
        <w:t>;</w:t>
      </w:r>
    </w:p>
    <w:p w14:paraId="0CC917D1" w14:textId="77777777" w:rsidR="00051D45" w:rsidRPr="003D1B99" w:rsidRDefault="00051D45" w:rsidP="005C7BF7">
      <w:pPr>
        <w:ind w:left="1260" w:hanging="450"/>
        <w:jc w:val="both"/>
        <w:rPr>
          <w:bCs/>
          <w:lang w:val="pt-PT"/>
        </w:rPr>
      </w:pPr>
    </w:p>
    <w:p w14:paraId="4CE956F3" w14:textId="3A2FA92F" w:rsidR="001C0004" w:rsidRPr="003D1B99" w:rsidRDefault="001C0004" w:rsidP="005C7BF7">
      <w:pPr>
        <w:pStyle w:val="ListParagraph"/>
        <w:numPr>
          <w:ilvl w:val="0"/>
          <w:numId w:val="17"/>
        </w:numPr>
        <w:spacing w:after="0" w:line="240" w:lineRule="auto"/>
        <w:ind w:left="1260" w:hanging="450"/>
        <w:jc w:val="both"/>
        <w:rPr>
          <w:rFonts w:ascii="Arial" w:hAnsi="Arial" w:cs="Arial"/>
          <w:bCs/>
          <w:sz w:val="24"/>
          <w:szCs w:val="24"/>
          <w:lang w:val="pt-PT"/>
        </w:rPr>
      </w:pPr>
      <w:r w:rsidRPr="003D1B99">
        <w:rPr>
          <w:rFonts w:ascii="Arial" w:eastAsia="Arial Bold" w:hAnsi="Arial" w:cs="Arial"/>
          <w:sz w:val="24"/>
          <w:szCs w:val="24"/>
          <w:lang w:val="pt-PT"/>
        </w:rPr>
        <w:t>Sessão de Informação sobre as Actividades do Comité Consultivo de Migração Laboral (LMAC) da União Africana</w:t>
      </w:r>
      <w:r w:rsidR="00051D45" w:rsidRPr="003D1B99">
        <w:rPr>
          <w:rFonts w:ascii="Arial" w:eastAsia="Arial Bold" w:hAnsi="Arial" w:cs="Arial"/>
          <w:sz w:val="24"/>
          <w:szCs w:val="24"/>
          <w:lang w:val="pt-PT"/>
        </w:rPr>
        <w:t>;</w:t>
      </w:r>
    </w:p>
    <w:p w14:paraId="2E6029C8" w14:textId="77777777" w:rsidR="00051D45" w:rsidRPr="003D1B99" w:rsidRDefault="00051D45" w:rsidP="005C7BF7">
      <w:pPr>
        <w:ind w:left="1260" w:hanging="450"/>
        <w:jc w:val="both"/>
        <w:rPr>
          <w:bCs/>
          <w:lang w:val="pt-PT"/>
        </w:rPr>
      </w:pPr>
    </w:p>
    <w:p w14:paraId="2EB9917A" w14:textId="1388D846" w:rsidR="001C0004" w:rsidRPr="003D1B99" w:rsidRDefault="001C0004" w:rsidP="005C7BF7">
      <w:pPr>
        <w:pStyle w:val="ListParagraph"/>
        <w:numPr>
          <w:ilvl w:val="0"/>
          <w:numId w:val="17"/>
        </w:numPr>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Implementação da Declaração e do Plano de Acção de Ouagadougou + 10: Relatório Bienal</w:t>
      </w:r>
      <w:r w:rsidR="00051D45" w:rsidRPr="003D1B99">
        <w:rPr>
          <w:rFonts w:ascii="Arial" w:hAnsi="Arial" w:cs="Arial"/>
          <w:sz w:val="24"/>
          <w:szCs w:val="24"/>
          <w:lang w:val="pt-PT"/>
        </w:rPr>
        <w:t>;</w:t>
      </w:r>
    </w:p>
    <w:p w14:paraId="3DA58FC2" w14:textId="77777777" w:rsidR="00051D45" w:rsidRPr="003D1B99" w:rsidRDefault="00051D45" w:rsidP="005C7BF7">
      <w:pPr>
        <w:ind w:left="1260" w:hanging="450"/>
        <w:jc w:val="both"/>
        <w:rPr>
          <w:lang w:val="pt-PT"/>
        </w:rPr>
      </w:pPr>
    </w:p>
    <w:p w14:paraId="200ED010" w14:textId="069CF63E" w:rsidR="001C0004" w:rsidRPr="003D1B99" w:rsidRDefault="001C0004" w:rsidP="005C7BF7">
      <w:pPr>
        <w:pStyle w:val="ListParagraph"/>
        <w:numPr>
          <w:ilvl w:val="0"/>
          <w:numId w:val="17"/>
        </w:numPr>
        <w:spacing w:after="0" w:line="240" w:lineRule="auto"/>
        <w:ind w:left="1260" w:hanging="450"/>
        <w:jc w:val="both"/>
        <w:rPr>
          <w:rFonts w:ascii="Arial" w:hAnsi="Arial" w:cs="Arial"/>
          <w:bCs/>
          <w:sz w:val="24"/>
          <w:szCs w:val="24"/>
          <w:lang w:val="pt-PT"/>
        </w:rPr>
      </w:pPr>
      <w:r w:rsidRPr="003D1B99">
        <w:rPr>
          <w:rFonts w:ascii="Arial" w:hAnsi="Arial" w:cs="Arial"/>
          <w:bCs/>
          <w:sz w:val="24"/>
          <w:szCs w:val="24"/>
          <w:lang w:val="pt-PT"/>
        </w:rPr>
        <w:t>Sessão de Informação dos Resultados do UN-CSW sobre os Sistemas de Protecção Social para a Igualdade de Género</w:t>
      </w:r>
      <w:r w:rsidR="00051D45" w:rsidRPr="003D1B99">
        <w:rPr>
          <w:rFonts w:ascii="Arial" w:hAnsi="Arial" w:cs="Arial"/>
          <w:bCs/>
          <w:sz w:val="24"/>
          <w:szCs w:val="24"/>
          <w:lang w:val="pt-PT"/>
        </w:rPr>
        <w:t>;</w:t>
      </w:r>
    </w:p>
    <w:p w14:paraId="2170FCBF" w14:textId="77777777" w:rsidR="00051D45" w:rsidRPr="003D1B99" w:rsidRDefault="00051D45" w:rsidP="005C7BF7">
      <w:pPr>
        <w:ind w:left="1260" w:hanging="450"/>
        <w:jc w:val="both"/>
        <w:rPr>
          <w:bCs/>
          <w:lang w:val="pt-PT"/>
        </w:rPr>
      </w:pPr>
    </w:p>
    <w:p w14:paraId="7350A803" w14:textId="5926AAB2" w:rsidR="001C0004" w:rsidRPr="003D1B99" w:rsidRDefault="001C0004" w:rsidP="005C7BF7">
      <w:pPr>
        <w:pStyle w:val="ListParagraph"/>
        <w:numPr>
          <w:ilvl w:val="0"/>
          <w:numId w:val="17"/>
        </w:numPr>
        <w:tabs>
          <w:tab w:val="left" w:pos="90"/>
        </w:tabs>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Confederação dos Empregado da Business Africa</w:t>
      </w:r>
      <w:r w:rsidR="00051D45" w:rsidRPr="003D1B99">
        <w:rPr>
          <w:rFonts w:ascii="Arial" w:hAnsi="Arial" w:cs="Arial"/>
          <w:sz w:val="24"/>
          <w:szCs w:val="24"/>
          <w:lang w:val="pt-PT"/>
        </w:rPr>
        <w:t>;</w:t>
      </w:r>
    </w:p>
    <w:p w14:paraId="71FB84E8" w14:textId="77777777" w:rsidR="00051D45" w:rsidRPr="003D1B99" w:rsidRDefault="00051D45" w:rsidP="005C7BF7">
      <w:pPr>
        <w:tabs>
          <w:tab w:val="left" w:pos="90"/>
        </w:tabs>
        <w:ind w:left="1260" w:hanging="450"/>
        <w:jc w:val="both"/>
        <w:rPr>
          <w:lang w:val="pt-PT"/>
        </w:rPr>
      </w:pPr>
    </w:p>
    <w:p w14:paraId="784A6FC0" w14:textId="125DB38B" w:rsidR="001C0004" w:rsidRPr="003D1B99" w:rsidRDefault="001C0004" w:rsidP="005C7BF7">
      <w:pPr>
        <w:pStyle w:val="ListParagraph"/>
        <w:numPr>
          <w:ilvl w:val="0"/>
          <w:numId w:val="17"/>
        </w:numPr>
        <w:tabs>
          <w:tab w:val="left" w:pos="90"/>
        </w:tabs>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OATUU</w:t>
      </w:r>
      <w:r w:rsidR="00051D45" w:rsidRPr="003D1B99">
        <w:rPr>
          <w:rFonts w:ascii="Arial" w:hAnsi="Arial" w:cs="Arial"/>
          <w:sz w:val="24"/>
          <w:szCs w:val="24"/>
          <w:lang w:val="pt-PT"/>
        </w:rPr>
        <w:t>;</w:t>
      </w:r>
    </w:p>
    <w:p w14:paraId="66D84862" w14:textId="77777777" w:rsidR="00051D45" w:rsidRPr="003D1B99" w:rsidRDefault="00051D45" w:rsidP="005C7BF7">
      <w:pPr>
        <w:tabs>
          <w:tab w:val="left" w:pos="90"/>
        </w:tabs>
        <w:ind w:left="1260" w:hanging="450"/>
        <w:jc w:val="both"/>
        <w:rPr>
          <w:lang w:val="pt-PT"/>
        </w:rPr>
      </w:pPr>
    </w:p>
    <w:p w14:paraId="5AAE11E8" w14:textId="693C90BA" w:rsidR="001C0004" w:rsidRPr="003D1B99" w:rsidRDefault="001C0004" w:rsidP="005C7BF7">
      <w:pPr>
        <w:pStyle w:val="ListParagraph"/>
        <w:numPr>
          <w:ilvl w:val="0"/>
          <w:numId w:val="17"/>
        </w:numPr>
        <w:tabs>
          <w:tab w:val="left" w:pos="90"/>
        </w:tabs>
        <w:spacing w:after="0" w:line="240" w:lineRule="auto"/>
        <w:ind w:left="1260" w:hanging="450"/>
        <w:jc w:val="both"/>
        <w:rPr>
          <w:rFonts w:ascii="Arial" w:hAnsi="Arial" w:cs="Arial"/>
          <w:sz w:val="24"/>
          <w:szCs w:val="24"/>
          <w:lang w:val="pt-PT"/>
        </w:rPr>
      </w:pPr>
      <w:r w:rsidRPr="003D1B99">
        <w:rPr>
          <w:rFonts w:ascii="Arial" w:hAnsi="Arial" w:cs="Arial"/>
          <w:sz w:val="24"/>
          <w:szCs w:val="24"/>
          <w:lang w:val="pt-PT"/>
        </w:rPr>
        <w:t>ITUC-África</w:t>
      </w:r>
      <w:r w:rsidR="00051D45" w:rsidRPr="003D1B99">
        <w:rPr>
          <w:rFonts w:ascii="Arial" w:hAnsi="Arial" w:cs="Arial"/>
          <w:sz w:val="24"/>
          <w:szCs w:val="24"/>
          <w:lang w:val="pt-PT"/>
        </w:rPr>
        <w:t>;</w:t>
      </w:r>
    </w:p>
    <w:p w14:paraId="296D82B8" w14:textId="77777777" w:rsidR="00051D45" w:rsidRPr="003D1B99" w:rsidRDefault="00051D45" w:rsidP="005C7BF7">
      <w:pPr>
        <w:tabs>
          <w:tab w:val="left" w:pos="90"/>
        </w:tabs>
        <w:ind w:left="1260" w:hanging="450"/>
        <w:jc w:val="both"/>
        <w:rPr>
          <w:lang w:val="pt-PT"/>
        </w:rPr>
      </w:pPr>
    </w:p>
    <w:p w14:paraId="62F1E68B" w14:textId="4B87AC45" w:rsidR="001C0004" w:rsidRPr="003D1B99" w:rsidRDefault="00D3102F" w:rsidP="005C7BF7">
      <w:pPr>
        <w:pStyle w:val="ListParagraph"/>
        <w:numPr>
          <w:ilvl w:val="0"/>
          <w:numId w:val="17"/>
        </w:numPr>
        <w:spacing w:after="0" w:line="240" w:lineRule="auto"/>
        <w:ind w:left="1260" w:hanging="450"/>
        <w:jc w:val="both"/>
        <w:rPr>
          <w:rFonts w:ascii="Arial" w:hAnsi="Arial" w:cs="Arial"/>
          <w:bCs/>
          <w:sz w:val="24"/>
          <w:szCs w:val="24"/>
          <w:lang w:val="pt-PT"/>
        </w:rPr>
      </w:pPr>
      <w:r w:rsidRPr="003D1B99">
        <w:rPr>
          <w:rFonts w:ascii="Arial" w:hAnsi="Arial" w:cs="Arial"/>
          <w:bCs/>
          <w:sz w:val="24"/>
          <w:szCs w:val="24"/>
          <w:lang w:val="pt-PT"/>
        </w:rPr>
        <w:t>Associação Pan-</w:t>
      </w:r>
      <w:r w:rsidR="001C0004" w:rsidRPr="003D1B99">
        <w:rPr>
          <w:rFonts w:ascii="Arial" w:hAnsi="Arial" w:cs="Arial"/>
          <w:bCs/>
          <w:sz w:val="24"/>
          <w:szCs w:val="24"/>
          <w:lang w:val="pt-PT"/>
        </w:rPr>
        <w:t>Africana de Produtividade</w:t>
      </w:r>
      <w:r w:rsidR="00051D45" w:rsidRPr="003D1B99">
        <w:rPr>
          <w:rFonts w:ascii="Arial" w:hAnsi="Arial" w:cs="Arial"/>
          <w:bCs/>
          <w:sz w:val="24"/>
          <w:szCs w:val="24"/>
          <w:lang w:val="pt-PT"/>
        </w:rPr>
        <w:t>.</w:t>
      </w:r>
      <w:r w:rsidR="001C0004" w:rsidRPr="003D1B99">
        <w:rPr>
          <w:rFonts w:ascii="Arial" w:hAnsi="Arial" w:cs="Arial"/>
          <w:bCs/>
          <w:sz w:val="24"/>
          <w:szCs w:val="24"/>
          <w:lang w:val="pt-PT"/>
        </w:rPr>
        <w:t xml:space="preserve"> </w:t>
      </w:r>
    </w:p>
    <w:p w14:paraId="75264699" w14:textId="77777777" w:rsidR="001C0004" w:rsidRPr="003D1B99" w:rsidRDefault="001C0004" w:rsidP="003D1B99">
      <w:pPr>
        <w:jc w:val="both"/>
        <w:rPr>
          <w:bCs/>
          <w:lang w:val="pt-PT"/>
        </w:rPr>
      </w:pPr>
    </w:p>
    <w:tbl>
      <w:tblPr>
        <w:tblStyle w:val="TableGrid"/>
        <w:tblW w:w="9265" w:type="dxa"/>
        <w:tblLook w:val="04A0" w:firstRow="1" w:lastRow="0" w:firstColumn="1" w:lastColumn="0" w:noHBand="0" w:noVBand="1"/>
      </w:tblPr>
      <w:tblGrid>
        <w:gridCol w:w="9265"/>
      </w:tblGrid>
      <w:tr w:rsidR="001C0004" w:rsidRPr="003D1B99" w14:paraId="413E157E" w14:textId="77777777" w:rsidTr="005B6B35">
        <w:trPr>
          <w:trHeight w:val="840"/>
        </w:trPr>
        <w:tc>
          <w:tcPr>
            <w:tcW w:w="9265" w:type="dxa"/>
          </w:tcPr>
          <w:p w14:paraId="586F4F32" w14:textId="77777777" w:rsidR="001C0004" w:rsidRPr="003D1B99" w:rsidRDefault="001C0004" w:rsidP="003D1B99">
            <w:pPr>
              <w:tabs>
                <w:tab w:val="right" w:pos="2130"/>
              </w:tabs>
              <w:jc w:val="both"/>
              <w:rPr>
                <w:b/>
                <w:lang w:val="pt-PT"/>
              </w:rPr>
            </w:pPr>
            <w:r w:rsidRPr="003D1B99">
              <w:rPr>
                <w:b/>
                <w:lang w:val="pt-PT"/>
              </w:rPr>
              <w:t>DATA E LOCAL DA 4</w:t>
            </w:r>
            <w:r w:rsidRPr="003D1B99">
              <w:rPr>
                <w:b/>
                <w:vertAlign w:val="superscript"/>
                <w:lang w:val="pt-PT"/>
              </w:rPr>
              <w:t>ª</w:t>
            </w:r>
            <w:r w:rsidRPr="003D1B99">
              <w:rPr>
                <w:b/>
                <w:lang w:val="pt-PT"/>
              </w:rPr>
              <w:t xml:space="preserve"> REUNIÃO DO COMITÉ TÉCNICO ESPECIALIZADO DO DESENVOLVIMENTO SOCIAL, TRABALHO E EMPREGO  </w:t>
            </w:r>
          </w:p>
        </w:tc>
      </w:tr>
    </w:tbl>
    <w:p w14:paraId="05CB64EF" w14:textId="77777777" w:rsidR="001C0004" w:rsidRPr="003D1B99" w:rsidRDefault="001C0004" w:rsidP="003D1B99">
      <w:pPr>
        <w:jc w:val="both"/>
        <w:rPr>
          <w:bCs/>
          <w:lang w:val="pt-PT"/>
        </w:rPr>
      </w:pPr>
    </w:p>
    <w:p w14:paraId="66EBD65A" w14:textId="494C0741" w:rsidR="001C0004" w:rsidRPr="003D1B99" w:rsidRDefault="001C0004" w:rsidP="003D1B99">
      <w:pPr>
        <w:pStyle w:val="ListParagraph"/>
        <w:numPr>
          <w:ilvl w:val="0"/>
          <w:numId w:val="1"/>
        </w:numPr>
        <w:spacing w:after="0" w:line="240" w:lineRule="auto"/>
        <w:ind w:left="0" w:firstLine="0"/>
        <w:jc w:val="both"/>
        <w:rPr>
          <w:rFonts w:ascii="Arial" w:hAnsi="Arial" w:cs="Arial"/>
          <w:bCs/>
          <w:sz w:val="24"/>
          <w:szCs w:val="24"/>
          <w:lang w:val="pt-PT"/>
        </w:rPr>
      </w:pPr>
      <w:r w:rsidRPr="003D1B99">
        <w:rPr>
          <w:rFonts w:ascii="Arial" w:hAnsi="Arial" w:cs="Arial"/>
          <w:sz w:val="24"/>
          <w:szCs w:val="24"/>
          <w:lang w:val="pt-PT"/>
        </w:rPr>
        <w:t xml:space="preserve">O eSwatini </w:t>
      </w:r>
      <w:r w:rsidR="00256997" w:rsidRPr="003D1B99">
        <w:rPr>
          <w:rFonts w:ascii="Arial" w:hAnsi="Arial" w:cs="Arial"/>
          <w:sz w:val="24"/>
          <w:szCs w:val="24"/>
          <w:lang w:val="pt-PT"/>
        </w:rPr>
        <w:t>confirmou a sua oferta</w:t>
      </w:r>
      <w:r w:rsidRPr="003D1B99">
        <w:rPr>
          <w:rFonts w:ascii="Arial" w:hAnsi="Arial" w:cs="Arial"/>
          <w:sz w:val="24"/>
          <w:szCs w:val="24"/>
          <w:lang w:val="pt-PT"/>
        </w:rPr>
        <w:t xml:space="preserve"> para sediar a próxima Sessão Ordinária da 4ª Reunião do Comité Técnico Especializado sobre Desenvolvimento Social, Trabalho e Emprego. A data para o próximo CTE vai ser determinada pela Mesa, após consultar a Comissão</w:t>
      </w:r>
      <w:r w:rsidR="007006B5" w:rsidRPr="003D1B99">
        <w:rPr>
          <w:rFonts w:ascii="Arial" w:hAnsi="Arial" w:cs="Arial"/>
          <w:sz w:val="24"/>
          <w:szCs w:val="24"/>
          <w:lang w:val="pt-PT"/>
        </w:rPr>
        <w:t xml:space="preserve"> e o Governo do eSwatini</w:t>
      </w:r>
      <w:r w:rsidR="00051D45" w:rsidRPr="003D1B99">
        <w:rPr>
          <w:rFonts w:ascii="Arial" w:hAnsi="Arial" w:cs="Arial"/>
          <w:sz w:val="24"/>
          <w:szCs w:val="24"/>
          <w:lang w:val="pt-PT"/>
        </w:rPr>
        <w:t>.</w:t>
      </w:r>
    </w:p>
    <w:p w14:paraId="540A8E65" w14:textId="77777777" w:rsidR="00051D45" w:rsidRPr="003D1B99" w:rsidRDefault="00051D45" w:rsidP="003D1B99">
      <w:pPr>
        <w:pStyle w:val="ListParagraph"/>
        <w:spacing w:after="0" w:line="240" w:lineRule="auto"/>
        <w:ind w:left="0"/>
        <w:jc w:val="both"/>
        <w:rPr>
          <w:rFonts w:ascii="Arial" w:hAnsi="Arial" w:cs="Arial"/>
          <w:bCs/>
          <w:sz w:val="24"/>
          <w:szCs w:val="24"/>
          <w:lang w:val="pt-PT"/>
        </w:rPr>
      </w:pPr>
    </w:p>
    <w:p w14:paraId="008B1703" w14:textId="77777777" w:rsidR="001C0004" w:rsidRPr="003D1B99" w:rsidRDefault="001C0004" w:rsidP="003D1B99">
      <w:pPr>
        <w:pStyle w:val="ListParagraph"/>
        <w:numPr>
          <w:ilvl w:val="0"/>
          <w:numId w:val="1"/>
        </w:numPr>
        <w:spacing w:after="0" w:line="240" w:lineRule="auto"/>
        <w:ind w:left="0" w:firstLine="0"/>
        <w:jc w:val="both"/>
        <w:rPr>
          <w:rFonts w:ascii="Arial" w:hAnsi="Arial" w:cs="Arial"/>
          <w:bCs/>
          <w:sz w:val="24"/>
          <w:szCs w:val="24"/>
          <w:lang w:val="pt-PT"/>
        </w:rPr>
      </w:pPr>
      <w:r w:rsidRPr="003D1B99">
        <w:rPr>
          <w:rFonts w:ascii="Arial" w:hAnsi="Arial" w:cs="Arial"/>
          <w:sz w:val="24"/>
          <w:szCs w:val="24"/>
          <w:lang w:val="pt-PT"/>
        </w:rPr>
        <w:t xml:space="preserve">Os </w:t>
      </w:r>
      <w:r w:rsidRPr="003D1B99">
        <w:rPr>
          <w:rFonts w:ascii="Arial" w:eastAsia="Times New Roman" w:hAnsi="Arial" w:cs="Arial"/>
          <w:sz w:val="24"/>
          <w:szCs w:val="24"/>
          <w:lang w:val="pt-PT"/>
        </w:rPr>
        <w:t>Ministro</w:t>
      </w:r>
      <w:r w:rsidRPr="003D1B99">
        <w:rPr>
          <w:rFonts w:ascii="Arial" w:hAnsi="Arial" w:cs="Arial"/>
          <w:sz w:val="24"/>
          <w:szCs w:val="24"/>
          <w:lang w:val="pt-PT"/>
        </w:rPr>
        <w:t xml:space="preserve"> adoptaram o Relatório com as emendas.</w:t>
      </w:r>
    </w:p>
    <w:p w14:paraId="5609AF1C" w14:textId="77777777" w:rsidR="00051D45" w:rsidRPr="003D1B99" w:rsidRDefault="00051D45" w:rsidP="003D1B99">
      <w:pPr>
        <w:pStyle w:val="ListParagraph"/>
        <w:spacing w:after="0" w:line="240" w:lineRule="auto"/>
        <w:ind w:left="0"/>
        <w:jc w:val="both"/>
        <w:rPr>
          <w:rFonts w:ascii="Arial" w:hAnsi="Arial" w:cs="Arial"/>
          <w:bCs/>
          <w:sz w:val="24"/>
          <w:szCs w:val="24"/>
          <w:lang w:val="pt-PT"/>
        </w:rPr>
      </w:pPr>
    </w:p>
    <w:tbl>
      <w:tblPr>
        <w:tblStyle w:val="TableGrid"/>
        <w:tblW w:w="0" w:type="auto"/>
        <w:tblLook w:val="04A0" w:firstRow="1" w:lastRow="0" w:firstColumn="1" w:lastColumn="0" w:noHBand="0" w:noVBand="1"/>
      </w:tblPr>
      <w:tblGrid>
        <w:gridCol w:w="9350"/>
      </w:tblGrid>
      <w:tr w:rsidR="00153E05" w:rsidRPr="003D1B99" w14:paraId="277B77D6" w14:textId="77777777" w:rsidTr="00153E05">
        <w:tc>
          <w:tcPr>
            <w:tcW w:w="9500" w:type="dxa"/>
          </w:tcPr>
          <w:p w14:paraId="72FE792C" w14:textId="5101D889" w:rsidR="00153E05" w:rsidRPr="003D1B99" w:rsidRDefault="00153E05" w:rsidP="003D1B99">
            <w:pPr>
              <w:rPr>
                <w:b/>
                <w:bCs/>
                <w:lang w:val="pt-PT"/>
              </w:rPr>
            </w:pPr>
            <w:r w:rsidRPr="003D1B99">
              <w:rPr>
                <w:b/>
                <w:bCs/>
                <w:lang w:val="pt-PT"/>
              </w:rPr>
              <w:t>ENCERRA</w:t>
            </w:r>
            <w:r w:rsidR="005C7BF7">
              <w:rPr>
                <w:b/>
                <w:bCs/>
                <w:lang w:val="pt-PT"/>
              </w:rPr>
              <w:t>M</w:t>
            </w:r>
            <w:r w:rsidRPr="003D1B99">
              <w:rPr>
                <w:b/>
                <w:bCs/>
                <w:lang w:val="pt-PT"/>
              </w:rPr>
              <w:t>ENTO</w:t>
            </w:r>
          </w:p>
        </w:tc>
      </w:tr>
    </w:tbl>
    <w:p w14:paraId="46B10C82" w14:textId="77777777" w:rsidR="00153E05" w:rsidRPr="003D1B99" w:rsidRDefault="00153E05" w:rsidP="003D1B99">
      <w:pPr>
        <w:rPr>
          <w:bCs/>
          <w:lang w:val="pt-PT"/>
        </w:rPr>
      </w:pPr>
    </w:p>
    <w:p w14:paraId="4BE95C43" w14:textId="1085F11A" w:rsidR="000D7CC3" w:rsidRPr="003D1B99" w:rsidRDefault="00E278C9"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N</w:t>
      </w:r>
      <w:r w:rsidR="00BB293D" w:rsidRPr="003D1B99">
        <w:rPr>
          <w:rFonts w:ascii="Arial" w:hAnsi="Arial" w:cs="Arial"/>
          <w:sz w:val="24"/>
          <w:szCs w:val="24"/>
          <w:lang w:val="pt-PT"/>
        </w:rPr>
        <w:t>a sua alocação final</w:t>
      </w:r>
      <w:r w:rsidRPr="003D1B99">
        <w:rPr>
          <w:rFonts w:ascii="Arial" w:hAnsi="Arial" w:cs="Arial"/>
          <w:sz w:val="24"/>
          <w:szCs w:val="24"/>
          <w:lang w:val="pt-PT"/>
        </w:rPr>
        <w:t xml:space="preserve">, a Comissária </w:t>
      </w:r>
      <w:r w:rsidR="00532716" w:rsidRPr="003D1B99">
        <w:rPr>
          <w:rFonts w:ascii="Arial" w:hAnsi="Arial" w:cs="Arial"/>
          <w:sz w:val="24"/>
          <w:szCs w:val="24"/>
          <w:lang w:val="pt-PT"/>
        </w:rPr>
        <w:t xml:space="preserve">para </w:t>
      </w:r>
      <w:r w:rsidRPr="003D1B99">
        <w:rPr>
          <w:rFonts w:ascii="Arial" w:hAnsi="Arial" w:cs="Arial"/>
          <w:sz w:val="24"/>
          <w:szCs w:val="24"/>
          <w:lang w:val="pt-PT"/>
        </w:rPr>
        <w:t xml:space="preserve">os Assuntos Sociais – S. Ex Amira El-Fadil, expressou a sua profunda gratidão e </w:t>
      </w:r>
      <w:r w:rsidR="00F65699" w:rsidRPr="003D1B99">
        <w:rPr>
          <w:rFonts w:ascii="Arial" w:hAnsi="Arial" w:cs="Arial"/>
          <w:sz w:val="24"/>
          <w:szCs w:val="24"/>
          <w:lang w:val="pt-PT"/>
        </w:rPr>
        <w:t xml:space="preserve">deu os parabéns a </w:t>
      </w:r>
      <w:r w:rsidRPr="003D1B99">
        <w:rPr>
          <w:rFonts w:ascii="Arial" w:hAnsi="Arial" w:cs="Arial"/>
          <w:sz w:val="24"/>
          <w:szCs w:val="24"/>
          <w:lang w:val="pt-PT"/>
        </w:rPr>
        <w:t xml:space="preserve">todos os participantes pelas sessões eficientes e produtivas, que abordaram criticamente a necessidade de investimentos estratégicos e o reforço de instituições essenciais como meio catalisador do planeamento, implementação e responsabilidade política da Agenda 2063 da UA e da Agenda 2030 para o Desenvolvimento Sustentável, alcançado através de diferentes políticas, programas e estratégias. </w:t>
      </w:r>
    </w:p>
    <w:p w14:paraId="5D3CCA8C" w14:textId="77777777" w:rsidR="000D7CC3" w:rsidRPr="003D1B99" w:rsidRDefault="000D7CC3" w:rsidP="003D1B99">
      <w:pPr>
        <w:pStyle w:val="ListParagraph"/>
        <w:spacing w:after="0" w:line="240" w:lineRule="auto"/>
        <w:ind w:left="0"/>
        <w:jc w:val="both"/>
        <w:rPr>
          <w:rFonts w:ascii="Arial" w:hAnsi="Arial" w:cs="Arial"/>
          <w:sz w:val="24"/>
          <w:szCs w:val="24"/>
          <w:lang w:val="pt-PT"/>
        </w:rPr>
      </w:pPr>
    </w:p>
    <w:p w14:paraId="6ADAE6E9" w14:textId="47B346F6" w:rsidR="00E278C9" w:rsidRPr="003D1B99" w:rsidRDefault="00E278C9"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hAnsi="Arial" w:cs="Arial"/>
          <w:sz w:val="24"/>
          <w:szCs w:val="24"/>
          <w:lang w:val="pt-PT"/>
        </w:rPr>
        <w:t>Assegurou aos participantes que a Comissão tem sido incansável na implementação das decisões das últimas duas Sessões</w:t>
      </w:r>
      <w:r w:rsidR="00F65E92" w:rsidRPr="003D1B99">
        <w:rPr>
          <w:rFonts w:ascii="Arial" w:hAnsi="Arial" w:cs="Arial"/>
          <w:sz w:val="24"/>
          <w:szCs w:val="24"/>
          <w:lang w:val="pt-PT"/>
        </w:rPr>
        <w:t xml:space="preserve"> Ordinárias do Comité Técnico Especializado do Desenvolvimento Social, Trabalho e Emprego, realizadas em 2015 e 2017 respectivamente, que resultou em vários documentos submetidos para consideração e adopção </w:t>
      </w:r>
      <w:r w:rsidR="00D3102F" w:rsidRPr="003D1B99">
        <w:rPr>
          <w:rFonts w:ascii="Arial" w:hAnsi="Arial" w:cs="Arial"/>
          <w:sz w:val="24"/>
          <w:szCs w:val="24"/>
          <w:lang w:val="pt-PT"/>
        </w:rPr>
        <w:t>do 3º</w:t>
      </w:r>
      <w:r w:rsidR="00E34BE6" w:rsidRPr="003D1B99">
        <w:rPr>
          <w:rFonts w:ascii="Arial" w:hAnsi="Arial" w:cs="Arial"/>
          <w:sz w:val="24"/>
          <w:szCs w:val="24"/>
          <w:lang w:val="pt-PT"/>
        </w:rPr>
        <w:t xml:space="preserve"> CTE</w:t>
      </w:r>
      <w:r w:rsidR="00F65E92" w:rsidRPr="003D1B99">
        <w:rPr>
          <w:rFonts w:ascii="Arial" w:hAnsi="Arial" w:cs="Arial"/>
          <w:sz w:val="24"/>
          <w:szCs w:val="24"/>
          <w:lang w:val="pt-PT"/>
        </w:rPr>
        <w:t xml:space="preserve">. A Comissária enfatizou também o papel fundamental </w:t>
      </w:r>
      <w:r w:rsidR="00F65E92" w:rsidRPr="003D1B99">
        <w:rPr>
          <w:rFonts w:ascii="Arial" w:hAnsi="Arial" w:cs="Arial"/>
          <w:sz w:val="24"/>
          <w:szCs w:val="24"/>
          <w:lang w:val="pt-PT"/>
        </w:rPr>
        <w:lastRenderedPageBreak/>
        <w:t xml:space="preserve">e catalisador de dois projectos </w:t>
      </w:r>
      <w:r w:rsidR="00F65699" w:rsidRPr="003D1B99">
        <w:rPr>
          <w:rFonts w:ascii="Arial" w:hAnsi="Arial" w:cs="Arial"/>
          <w:sz w:val="24"/>
          <w:szCs w:val="24"/>
          <w:lang w:val="pt-PT"/>
        </w:rPr>
        <w:t xml:space="preserve">referentes a </w:t>
      </w:r>
      <w:r w:rsidR="00F65E92" w:rsidRPr="003D1B99">
        <w:rPr>
          <w:rFonts w:ascii="Arial" w:hAnsi="Arial" w:cs="Arial"/>
          <w:sz w:val="24"/>
          <w:szCs w:val="24"/>
          <w:lang w:val="pt-PT"/>
        </w:rPr>
        <w:t>quadros de políticas gerais, que foram deliberados para reforçar o desenvolvimento inclusivo e sustentável. Concluiu</w:t>
      </w:r>
      <w:r w:rsidR="00F65699" w:rsidRPr="003D1B99">
        <w:rPr>
          <w:rFonts w:ascii="Arial" w:hAnsi="Arial" w:cs="Arial"/>
          <w:sz w:val="24"/>
          <w:szCs w:val="24"/>
          <w:lang w:val="pt-PT"/>
        </w:rPr>
        <w:t>,</w:t>
      </w:r>
      <w:r w:rsidR="00573980" w:rsidRPr="003D1B99">
        <w:rPr>
          <w:rFonts w:ascii="Arial" w:hAnsi="Arial" w:cs="Arial"/>
          <w:sz w:val="24"/>
          <w:szCs w:val="24"/>
          <w:lang w:val="pt-PT"/>
        </w:rPr>
        <w:t xml:space="preserve"> apelando </w:t>
      </w:r>
      <w:r w:rsidR="00BB293D" w:rsidRPr="003D1B99">
        <w:rPr>
          <w:rFonts w:ascii="Arial" w:hAnsi="Arial" w:cs="Arial"/>
          <w:sz w:val="24"/>
          <w:szCs w:val="24"/>
          <w:lang w:val="pt-PT"/>
        </w:rPr>
        <w:t>que a</w:t>
      </w:r>
      <w:r w:rsidR="00F65699" w:rsidRPr="003D1B99">
        <w:rPr>
          <w:rFonts w:ascii="Arial" w:hAnsi="Arial" w:cs="Arial"/>
          <w:sz w:val="24"/>
          <w:szCs w:val="24"/>
          <w:lang w:val="pt-PT"/>
        </w:rPr>
        <w:t xml:space="preserve"> </w:t>
      </w:r>
      <w:r w:rsidR="00573980" w:rsidRPr="003D1B99">
        <w:rPr>
          <w:rFonts w:ascii="Arial" w:hAnsi="Arial" w:cs="Arial"/>
          <w:sz w:val="24"/>
          <w:szCs w:val="24"/>
          <w:lang w:val="pt-PT"/>
        </w:rPr>
        <w:t>reunião assegure que as recomendações do CTE</w:t>
      </w:r>
      <w:r w:rsidR="00F65E92" w:rsidRPr="003D1B99">
        <w:rPr>
          <w:rFonts w:ascii="Arial" w:hAnsi="Arial" w:cs="Arial"/>
          <w:sz w:val="24"/>
          <w:szCs w:val="24"/>
          <w:lang w:val="pt-PT"/>
        </w:rPr>
        <w:t xml:space="preserve"> </w:t>
      </w:r>
      <w:r w:rsidR="005F6D62" w:rsidRPr="003D1B99">
        <w:rPr>
          <w:rFonts w:ascii="Arial" w:hAnsi="Arial" w:cs="Arial"/>
          <w:sz w:val="24"/>
          <w:szCs w:val="24"/>
          <w:lang w:val="pt-PT"/>
        </w:rPr>
        <w:t xml:space="preserve">sejam baseadas </w:t>
      </w:r>
      <w:r w:rsidR="00383DA9" w:rsidRPr="003D1B99">
        <w:rPr>
          <w:rFonts w:ascii="Arial" w:hAnsi="Arial" w:cs="Arial"/>
          <w:sz w:val="24"/>
          <w:szCs w:val="24"/>
          <w:lang w:val="pt-PT"/>
        </w:rPr>
        <w:t xml:space="preserve">no desejo de impactar as pessoas, </w:t>
      </w:r>
      <w:r w:rsidR="00F65699" w:rsidRPr="003D1B99">
        <w:rPr>
          <w:rFonts w:ascii="Arial" w:hAnsi="Arial" w:cs="Arial"/>
          <w:sz w:val="24"/>
          <w:szCs w:val="24"/>
          <w:lang w:val="pt-PT"/>
        </w:rPr>
        <w:t xml:space="preserve">de acordo com </w:t>
      </w:r>
      <w:r w:rsidR="00383DA9" w:rsidRPr="003D1B99">
        <w:rPr>
          <w:rFonts w:ascii="Arial" w:hAnsi="Arial" w:cs="Arial"/>
          <w:sz w:val="24"/>
          <w:szCs w:val="24"/>
          <w:lang w:val="pt-PT"/>
        </w:rPr>
        <w:t xml:space="preserve">as realidades que elas enfrentam. Ressaltou </w:t>
      </w:r>
      <w:r w:rsidR="00660842" w:rsidRPr="003D1B99">
        <w:rPr>
          <w:rFonts w:ascii="Arial" w:hAnsi="Arial" w:cs="Arial"/>
          <w:sz w:val="24"/>
          <w:szCs w:val="24"/>
          <w:lang w:val="pt-PT"/>
        </w:rPr>
        <w:t xml:space="preserve">ser </w:t>
      </w:r>
      <w:r w:rsidR="00383DA9" w:rsidRPr="003D1B99">
        <w:rPr>
          <w:rFonts w:ascii="Arial" w:hAnsi="Arial" w:cs="Arial"/>
          <w:sz w:val="24"/>
          <w:szCs w:val="24"/>
          <w:lang w:val="pt-PT"/>
        </w:rPr>
        <w:t xml:space="preserve">este </w:t>
      </w:r>
      <w:r w:rsidR="00D3102F" w:rsidRPr="003D1B99">
        <w:rPr>
          <w:rFonts w:ascii="Arial" w:hAnsi="Arial" w:cs="Arial"/>
          <w:sz w:val="24"/>
          <w:szCs w:val="24"/>
          <w:lang w:val="pt-PT"/>
        </w:rPr>
        <w:t xml:space="preserve">o maior objectivo </w:t>
      </w:r>
      <w:r w:rsidR="00383DA9" w:rsidRPr="003D1B99">
        <w:rPr>
          <w:rFonts w:ascii="Arial" w:hAnsi="Arial" w:cs="Arial"/>
          <w:sz w:val="24"/>
          <w:szCs w:val="24"/>
          <w:lang w:val="pt-PT"/>
        </w:rPr>
        <w:t xml:space="preserve">que deve orientar </w:t>
      </w:r>
      <w:r w:rsidR="00660842" w:rsidRPr="003D1B99">
        <w:rPr>
          <w:rFonts w:ascii="Arial" w:hAnsi="Arial" w:cs="Arial"/>
          <w:sz w:val="24"/>
          <w:szCs w:val="24"/>
          <w:lang w:val="pt-PT"/>
        </w:rPr>
        <w:t xml:space="preserve">e incentivar os </w:t>
      </w:r>
      <w:r w:rsidR="00383DA9" w:rsidRPr="003D1B99">
        <w:rPr>
          <w:rFonts w:ascii="Arial" w:hAnsi="Arial" w:cs="Arial"/>
          <w:sz w:val="24"/>
          <w:szCs w:val="24"/>
          <w:lang w:val="pt-PT"/>
        </w:rPr>
        <w:t>investimentos estratégicos e substanciais</w:t>
      </w:r>
      <w:r w:rsidR="00660842" w:rsidRPr="003D1B99">
        <w:rPr>
          <w:rFonts w:ascii="Arial" w:hAnsi="Arial" w:cs="Arial"/>
          <w:sz w:val="24"/>
          <w:szCs w:val="24"/>
          <w:lang w:val="pt-PT"/>
        </w:rPr>
        <w:t>,</w:t>
      </w:r>
      <w:r w:rsidR="00383DA9" w:rsidRPr="003D1B99">
        <w:rPr>
          <w:rFonts w:ascii="Arial" w:hAnsi="Arial" w:cs="Arial"/>
          <w:sz w:val="24"/>
          <w:szCs w:val="24"/>
          <w:lang w:val="pt-PT"/>
        </w:rPr>
        <w:t xml:space="preserve"> no processo do desenvolvimento social, segurança social e protecção social.</w:t>
      </w:r>
    </w:p>
    <w:p w14:paraId="6AD95DF2" w14:textId="77777777" w:rsidR="00E278C9" w:rsidRPr="003D1B99" w:rsidRDefault="00E278C9" w:rsidP="003D1B99">
      <w:pPr>
        <w:pStyle w:val="ListParagraph"/>
        <w:spacing w:after="0" w:line="240" w:lineRule="auto"/>
        <w:ind w:left="360"/>
        <w:jc w:val="both"/>
        <w:rPr>
          <w:rFonts w:ascii="Arial" w:hAnsi="Arial" w:cs="Arial"/>
          <w:sz w:val="24"/>
          <w:szCs w:val="24"/>
          <w:lang w:val="pt-PT"/>
        </w:rPr>
      </w:pPr>
    </w:p>
    <w:p w14:paraId="2FF5FCEF" w14:textId="0C2189FD" w:rsidR="000B2BA7" w:rsidRPr="003D1B99" w:rsidRDefault="005C7BF7" w:rsidP="003D1B99">
      <w:pPr>
        <w:pStyle w:val="ListParagraph"/>
        <w:numPr>
          <w:ilvl w:val="0"/>
          <w:numId w:val="1"/>
        </w:numPr>
        <w:spacing w:after="0" w:line="240" w:lineRule="auto"/>
        <w:ind w:left="0" w:firstLine="0"/>
        <w:jc w:val="both"/>
        <w:rPr>
          <w:rFonts w:ascii="Arial" w:hAnsi="Arial" w:cs="Arial"/>
          <w:sz w:val="24"/>
          <w:szCs w:val="24"/>
          <w:lang w:val="pt-PT"/>
        </w:rPr>
      </w:pPr>
      <w:r>
        <w:rPr>
          <w:rFonts w:ascii="Arial" w:hAnsi="Arial" w:cs="Arial"/>
          <w:sz w:val="24"/>
          <w:szCs w:val="24"/>
          <w:lang w:val="pt-PT"/>
        </w:rPr>
        <w:t>O Presidente da Mesa do 3º CTE -</w:t>
      </w:r>
      <w:r w:rsidR="00383DA9" w:rsidRPr="003D1B99">
        <w:rPr>
          <w:rFonts w:ascii="Arial" w:hAnsi="Arial" w:cs="Arial"/>
          <w:sz w:val="24"/>
          <w:szCs w:val="24"/>
          <w:lang w:val="pt-PT"/>
        </w:rPr>
        <w:t xml:space="preserve"> S. Ex. Ministro Séni Mahamadou Ouedraogo</w:t>
      </w:r>
      <w:r w:rsidR="00BB293D" w:rsidRPr="003D1B99">
        <w:rPr>
          <w:rFonts w:ascii="Arial" w:hAnsi="Arial" w:cs="Arial"/>
          <w:sz w:val="24"/>
          <w:szCs w:val="24"/>
          <w:lang w:val="pt-PT"/>
        </w:rPr>
        <w:t>,</w:t>
      </w:r>
      <w:r w:rsidR="00383DA9" w:rsidRPr="003D1B99">
        <w:rPr>
          <w:rFonts w:ascii="Arial" w:hAnsi="Arial" w:cs="Arial"/>
          <w:sz w:val="24"/>
          <w:szCs w:val="24"/>
          <w:lang w:val="pt-PT"/>
        </w:rPr>
        <w:t xml:space="preserve"> agradeceu a todos os presentes, durante a cerimónia de encerramento da Reunião Ministerial do 3º Comité Técnico Especializado do Desenvolvimento Social, Trabalho e Emprego (STC-SDLE) da União Africana, onde salientou a importância do tema da reunião, considerando as ambições de todos para a realização da Agenda 2063 da UA. Declarou que as decisões, apresentações e trocas realizadas nas reuniões dos peritos e </w:t>
      </w:r>
      <w:r w:rsidR="000B2BA7" w:rsidRPr="003D1B99">
        <w:rPr>
          <w:rFonts w:ascii="Arial" w:hAnsi="Arial" w:cs="Arial"/>
          <w:sz w:val="24"/>
          <w:szCs w:val="24"/>
          <w:lang w:val="pt-PT"/>
        </w:rPr>
        <w:t>dos ministros, permitiram, com espírito comum, a partilha de responsabilidade</w:t>
      </w:r>
      <w:r w:rsidR="008157D9" w:rsidRPr="003D1B99">
        <w:rPr>
          <w:rFonts w:ascii="Arial" w:hAnsi="Arial" w:cs="Arial"/>
          <w:sz w:val="24"/>
          <w:szCs w:val="24"/>
          <w:lang w:val="pt-PT"/>
        </w:rPr>
        <w:t>s</w:t>
      </w:r>
      <w:r w:rsidR="000B2BA7" w:rsidRPr="003D1B99">
        <w:rPr>
          <w:rFonts w:ascii="Arial" w:hAnsi="Arial" w:cs="Arial"/>
          <w:sz w:val="24"/>
          <w:szCs w:val="24"/>
          <w:lang w:val="pt-PT"/>
        </w:rPr>
        <w:t xml:space="preserve"> para abordar as questões e analisar pr</w:t>
      </w:r>
      <w:r w:rsidR="004249F1" w:rsidRPr="003D1B99">
        <w:rPr>
          <w:rFonts w:ascii="Arial" w:hAnsi="Arial" w:cs="Arial"/>
          <w:sz w:val="24"/>
          <w:szCs w:val="24"/>
          <w:lang w:val="pt-PT"/>
        </w:rPr>
        <w:t>ofundamente os vários problemas</w:t>
      </w:r>
      <w:r w:rsidR="008157D9" w:rsidRPr="003D1B99">
        <w:rPr>
          <w:rFonts w:ascii="Arial" w:hAnsi="Arial" w:cs="Arial"/>
          <w:sz w:val="24"/>
          <w:szCs w:val="24"/>
          <w:lang w:val="pt-PT"/>
        </w:rPr>
        <w:t xml:space="preserve"> </w:t>
      </w:r>
      <w:r w:rsidR="004249F1" w:rsidRPr="003D1B99">
        <w:rPr>
          <w:rFonts w:ascii="Arial" w:hAnsi="Arial" w:cs="Arial"/>
          <w:sz w:val="24"/>
          <w:szCs w:val="24"/>
          <w:lang w:val="pt-PT"/>
        </w:rPr>
        <w:t>existentes</w:t>
      </w:r>
      <w:r w:rsidR="00660842" w:rsidRPr="003D1B99">
        <w:rPr>
          <w:rFonts w:ascii="Arial" w:hAnsi="Arial" w:cs="Arial"/>
          <w:sz w:val="24"/>
          <w:szCs w:val="24"/>
          <w:lang w:val="pt-PT"/>
        </w:rPr>
        <w:t xml:space="preserve"> e assim </w:t>
      </w:r>
      <w:r w:rsidR="000B2BA7" w:rsidRPr="003D1B99">
        <w:rPr>
          <w:rFonts w:ascii="Arial" w:hAnsi="Arial" w:cs="Arial"/>
          <w:sz w:val="24"/>
          <w:szCs w:val="24"/>
          <w:lang w:val="pt-PT"/>
        </w:rPr>
        <w:t>superar os desa</w:t>
      </w:r>
      <w:r w:rsidR="00BB293D" w:rsidRPr="003D1B99">
        <w:rPr>
          <w:rFonts w:ascii="Arial" w:hAnsi="Arial" w:cs="Arial"/>
          <w:sz w:val="24"/>
          <w:szCs w:val="24"/>
          <w:lang w:val="pt-PT"/>
        </w:rPr>
        <w:t xml:space="preserve">fios, enfrentados pelos Estados </w:t>
      </w:r>
      <w:r w:rsidR="000B2BA7" w:rsidRPr="003D1B99">
        <w:rPr>
          <w:rFonts w:ascii="Arial" w:hAnsi="Arial" w:cs="Arial"/>
          <w:sz w:val="24"/>
          <w:szCs w:val="24"/>
          <w:lang w:val="pt-PT"/>
        </w:rPr>
        <w:t>membros.</w:t>
      </w:r>
    </w:p>
    <w:p w14:paraId="0AF52595" w14:textId="77777777" w:rsidR="000B2BA7" w:rsidRPr="003D1B99" w:rsidRDefault="000B2BA7" w:rsidP="003D1B99">
      <w:pPr>
        <w:pStyle w:val="ListParagraph"/>
        <w:spacing w:after="0" w:line="240" w:lineRule="auto"/>
        <w:ind w:left="360"/>
        <w:jc w:val="both"/>
        <w:rPr>
          <w:rFonts w:ascii="Arial" w:hAnsi="Arial" w:cs="Arial"/>
          <w:sz w:val="24"/>
          <w:szCs w:val="24"/>
          <w:lang w:val="pt-PT"/>
        </w:rPr>
      </w:pPr>
    </w:p>
    <w:p w14:paraId="79AF86EA" w14:textId="2C29D53B" w:rsidR="00AB632C" w:rsidRPr="003D1B99" w:rsidRDefault="00AB632C"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Acrescentou</w:t>
      </w:r>
      <w:r w:rsidRPr="003D1B99">
        <w:rPr>
          <w:rFonts w:ascii="Arial" w:hAnsi="Arial" w:cs="Arial"/>
          <w:sz w:val="24"/>
          <w:szCs w:val="24"/>
          <w:lang w:val="pt-PT"/>
        </w:rPr>
        <w:t xml:space="preserve"> que o desenvolvimento social, bem como a erradicação da pobreza por meio de investimentos estratégicos, exige de todos, não </w:t>
      </w:r>
      <w:r w:rsidR="002E1BA4" w:rsidRPr="003D1B99">
        <w:rPr>
          <w:rFonts w:ascii="Arial" w:hAnsi="Arial" w:cs="Arial"/>
          <w:sz w:val="24"/>
          <w:szCs w:val="24"/>
          <w:lang w:val="pt-PT"/>
        </w:rPr>
        <w:t xml:space="preserve">só </w:t>
      </w:r>
      <w:r w:rsidRPr="003D1B99">
        <w:rPr>
          <w:rFonts w:ascii="Arial" w:hAnsi="Arial" w:cs="Arial"/>
          <w:sz w:val="24"/>
          <w:szCs w:val="24"/>
          <w:lang w:val="pt-PT"/>
        </w:rPr>
        <w:t xml:space="preserve">o domínio das questões e dos itens da agenda </w:t>
      </w:r>
      <w:r w:rsidR="002E1BA4" w:rsidRPr="003D1B99">
        <w:rPr>
          <w:rFonts w:ascii="Arial" w:hAnsi="Arial" w:cs="Arial"/>
          <w:sz w:val="24"/>
          <w:szCs w:val="24"/>
          <w:lang w:val="pt-PT"/>
        </w:rPr>
        <w:t xml:space="preserve">e </w:t>
      </w:r>
      <w:r w:rsidRPr="003D1B99">
        <w:rPr>
          <w:rFonts w:ascii="Arial" w:hAnsi="Arial" w:cs="Arial"/>
          <w:sz w:val="24"/>
          <w:szCs w:val="24"/>
          <w:lang w:val="pt-PT"/>
        </w:rPr>
        <w:t>dos pr</w:t>
      </w:r>
      <w:r w:rsidR="00BB293D" w:rsidRPr="003D1B99">
        <w:rPr>
          <w:rFonts w:ascii="Arial" w:hAnsi="Arial" w:cs="Arial"/>
          <w:sz w:val="24"/>
          <w:szCs w:val="24"/>
          <w:lang w:val="pt-PT"/>
        </w:rPr>
        <w:t xml:space="preserve">ogramas, mas também alavancar </w:t>
      </w:r>
      <w:r w:rsidRPr="003D1B99">
        <w:rPr>
          <w:rFonts w:ascii="Arial" w:hAnsi="Arial" w:cs="Arial"/>
          <w:sz w:val="24"/>
          <w:szCs w:val="24"/>
          <w:lang w:val="pt-PT"/>
        </w:rPr>
        <w:t xml:space="preserve">capital, potencial e recursos dos diferentes países. Apelou </w:t>
      </w:r>
      <w:r w:rsidR="00D3102F" w:rsidRPr="003D1B99">
        <w:rPr>
          <w:rFonts w:ascii="Arial" w:hAnsi="Arial" w:cs="Arial"/>
          <w:sz w:val="24"/>
          <w:szCs w:val="24"/>
          <w:lang w:val="pt-PT"/>
        </w:rPr>
        <w:t>que</w:t>
      </w:r>
      <w:r w:rsidR="008157D9" w:rsidRPr="003D1B99">
        <w:rPr>
          <w:rFonts w:ascii="Arial" w:hAnsi="Arial" w:cs="Arial"/>
          <w:sz w:val="24"/>
          <w:szCs w:val="24"/>
          <w:lang w:val="pt-PT"/>
        </w:rPr>
        <w:t xml:space="preserve"> </w:t>
      </w:r>
      <w:r w:rsidR="00BB293D" w:rsidRPr="003D1B99">
        <w:rPr>
          <w:rFonts w:ascii="Arial" w:hAnsi="Arial" w:cs="Arial"/>
          <w:sz w:val="24"/>
          <w:szCs w:val="24"/>
          <w:lang w:val="pt-PT"/>
        </w:rPr>
        <w:t xml:space="preserve">todos </w:t>
      </w:r>
      <w:r w:rsidRPr="003D1B99">
        <w:rPr>
          <w:rFonts w:ascii="Arial" w:hAnsi="Arial" w:cs="Arial"/>
          <w:sz w:val="24"/>
          <w:szCs w:val="24"/>
          <w:lang w:val="pt-PT"/>
        </w:rPr>
        <w:t xml:space="preserve">continuem a apoiar a Comissão da União Africana </w:t>
      </w:r>
      <w:r w:rsidR="00BB293D" w:rsidRPr="003D1B99">
        <w:rPr>
          <w:rFonts w:ascii="Arial" w:hAnsi="Arial" w:cs="Arial"/>
          <w:sz w:val="24"/>
          <w:szCs w:val="24"/>
          <w:lang w:val="pt-PT"/>
        </w:rPr>
        <w:t xml:space="preserve">a desempenhar </w:t>
      </w:r>
      <w:r w:rsidRPr="003D1B99">
        <w:rPr>
          <w:rFonts w:ascii="Arial" w:hAnsi="Arial" w:cs="Arial"/>
          <w:sz w:val="24"/>
          <w:szCs w:val="24"/>
          <w:lang w:val="pt-PT"/>
        </w:rPr>
        <w:t xml:space="preserve">o seu papel fundamental para a consecução dos objectivos definidos, </w:t>
      </w:r>
      <w:r w:rsidR="008157D9" w:rsidRPr="003D1B99">
        <w:rPr>
          <w:rFonts w:ascii="Arial" w:hAnsi="Arial" w:cs="Arial"/>
          <w:sz w:val="24"/>
          <w:szCs w:val="24"/>
          <w:lang w:val="pt-PT"/>
        </w:rPr>
        <w:t xml:space="preserve">e </w:t>
      </w:r>
      <w:r w:rsidR="002E1BA4" w:rsidRPr="003D1B99">
        <w:rPr>
          <w:rFonts w:ascii="Arial" w:hAnsi="Arial" w:cs="Arial"/>
          <w:sz w:val="24"/>
          <w:szCs w:val="24"/>
          <w:lang w:val="pt-PT"/>
        </w:rPr>
        <w:t xml:space="preserve">para </w:t>
      </w:r>
      <w:r w:rsidR="00D3102F" w:rsidRPr="003D1B99">
        <w:rPr>
          <w:rFonts w:ascii="Arial" w:hAnsi="Arial" w:cs="Arial"/>
          <w:sz w:val="24"/>
          <w:szCs w:val="24"/>
          <w:lang w:val="pt-PT"/>
        </w:rPr>
        <w:t>darem aos</w:t>
      </w:r>
      <w:r w:rsidRPr="003D1B99">
        <w:rPr>
          <w:rFonts w:ascii="Arial" w:hAnsi="Arial" w:cs="Arial"/>
          <w:sz w:val="24"/>
          <w:szCs w:val="24"/>
          <w:lang w:val="pt-PT"/>
        </w:rPr>
        <w:t xml:space="preserve"> parceiros sociais a devida consideração para que estes desempenhem o seu papel.</w:t>
      </w:r>
    </w:p>
    <w:p w14:paraId="7659D075" w14:textId="77777777" w:rsidR="00E36A70" w:rsidRPr="003D1B99" w:rsidRDefault="00E36A70" w:rsidP="003D1B99">
      <w:pPr>
        <w:pStyle w:val="ListParagraph"/>
        <w:spacing w:after="0" w:line="240" w:lineRule="auto"/>
        <w:ind w:left="360"/>
        <w:jc w:val="both"/>
        <w:rPr>
          <w:rFonts w:ascii="Arial" w:hAnsi="Arial" w:cs="Arial"/>
          <w:sz w:val="24"/>
          <w:szCs w:val="24"/>
          <w:lang w:val="pt-PT"/>
        </w:rPr>
      </w:pPr>
    </w:p>
    <w:p w14:paraId="35D2AEC4" w14:textId="2027B4D8" w:rsidR="00E536D4" w:rsidRPr="003D1B99" w:rsidRDefault="00E34BE6" w:rsidP="003D1B99">
      <w:pPr>
        <w:pStyle w:val="ListParagraph"/>
        <w:numPr>
          <w:ilvl w:val="0"/>
          <w:numId w:val="1"/>
        </w:numPr>
        <w:spacing w:after="0" w:line="240" w:lineRule="auto"/>
        <w:ind w:left="0" w:firstLine="0"/>
        <w:jc w:val="both"/>
        <w:rPr>
          <w:rFonts w:ascii="Arial" w:hAnsi="Arial" w:cs="Arial"/>
          <w:sz w:val="24"/>
          <w:szCs w:val="24"/>
          <w:lang w:val="pt-PT"/>
        </w:rPr>
      </w:pPr>
      <w:r w:rsidRPr="003D1B99">
        <w:rPr>
          <w:rFonts w:ascii="Arial" w:eastAsia="Times New Roman" w:hAnsi="Arial" w:cs="Arial"/>
          <w:sz w:val="24"/>
          <w:szCs w:val="24"/>
          <w:lang w:val="pt-PT"/>
        </w:rPr>
        <w:t>Assegurou</w:t>
      </w:r>
      <w:r w:rsidRPr="003D1B99">
        <w:rPr>
          <w:rFonts w:ascii="Arial" w:hAnsi="Arial" w:cs="Arial"/>
          <w:sz w:val="24"/>
          <w:szCs w:val="24"/>
          <w:lang w:val="pt-PT"/>
        </w:rPr>
        <w:t xml:space="preserve"> o cumprimento de seu compromisso</w:t>
      </w:r>
      <w:r w:rsidR="00BB293D" w:rsidRPr="003D1B99">
        <w:rPr>
          <w:rFonts w:ascii="Arial" w:hAnsi="Arial" w:cs="Arial"/>
          <w:sz w:val="24"/>
          <w:szCs w:val="24"/>
          <w:lang w:val="pt-PT"/>
        </w:rPr>
        <w:t xml:space="preserve"> como Presidente da Mesa do CTE</w:t>
      </w:r>
      <w:r w:rsidRPr="003D1B99">
        <w:rPr>
          <w:rFonts w:ascii="Arial" w:hAnsi="Arial" w:cs="Arial"/>
          <w:sz w:val="24"/>
          <w:szCs w:val="24"/>
          <w:lang w:val="pt-PT"/>
        </w:rPr>
        <w:t xml:space="preserve"> pelos próximos dois anos e p</w:t>
      </w:r>
      <w:r w:rsidR="00AB632C" w:rsidRPr="003D1B99">
        <w:rPr>
          <w:rFonts w:ascii="Arial" w:hAnsi="Arial" w:cs="Arial"/>
          <w:sz w:val="24"/>
          <w:szCs w:val="24"/>
          <w:lang w:val="pt-PT"/>
        </w:rPr>
        <w:t>ediu a todos que assumam a responsabilidade de assegurar que as diversas recomendações deste CTE</w:t>
      </w:r>
      <w:r w:rsidR="008157D9" w:rsidRPr="003D1B99">
        <w:rPr>
          <w:rFonts w:ascii="Arial" w:hAnsi="Arial" w:cs="Arial"/>
          <w:sz w:val="24"/>
          <w:szCs w:val="24"/>
          <w:lang w:val="pt-PT"/>
        </w:rPr>
        <w:t>,</w:t>
      </w:r>
      <w:r w:rsidR="00AB632C" w:rsidRPr="003D1B99">
        <w:rPr>
          <w:rFonts w:ascii="Arial" w:hAnsi="Arial" w:cs="Arial"/>
          <w:sz w:val="24"/>
          <w:szCs w:val="24"/>
          <w:lang w:val="pt-PT"/>
        </w:rPr>
        <w:t xml:space="preserve"> não fiquem apenas no papel</w:t>
      </w:r>
      <w:r w:rsidRPr="003D1B99">
        <w:rPr>
          <w:rFonts w:ascii="Arial" w:hAnsi="Arial" w:cs="Arial"/>
          <w:sz w:val="24"/>
          <w:szCs w:val="24"/>
          <w:lang w:val="pt-PT"/>
        </w:rPr>
        <w:t>.</w:t>
      </w:r>
    </w:p>
    <w:p w14:paraId="3A751A53" w14:textId="77777777" w:rsidR="00AD7B21" w:rsidRPr="003D1B99" w:rsidRDefault="00AD7B21" w:rsidP="003D1B99">
      <w:pPr>
        <w:pStyle w:val="ListParagraph"/>
        <w:spacing w:after="0" w:line="240" w:lineRule="auto"/>
        <w:rPr>
          <w:rFonts w:ascii="Arial" w:hAnsi="Arial" w:cs="Arial"/>
          <w:sz w:val="24"/>
          <w:szCs w:val="24"/>
          <w:lang w:val="pt-PT"/>
        </w:rPr>
      </w:pPr>
    </w:p>
    <w:p w14:paraId="3000CFF7" w14:textId="77777777" w:rsidR="00AD7B21" w:rsidRPr="003D1B99" w:rsidRDefault="00AD7B21" w:rsidP="003D1B99">
      <w:pPr>
        <w:pStyle w:val="ListParagraph"/>
        <w:spacing w:after="0" w:line="240" w:lineRule="auto"/>
        <w:ind w:left="0"/>
        <w:jc w:val="both"/>
        <w:rPr>
          <w:rFonts w:ascii="Arial" w:hAnsi="Arial" w:cs="Arial"/>
          <w:sz w:val="24"/>
          <w:szCs w:val="24"/>
          <w:lang w:val="pt-PT"/>
        </w:rPr>
        <w:sectPr w:rsidR="00AD7B21" w:rsidRPr="003D1B99" w:rsidSect="00E46D5E">
          <w:headerReference w:type="default" r:id="rId15"/>
          <w:pgSz w:w="12240" w:h="15840"/>
          <w:pgMar w:top="900" w:right="1440" w:bottom="1170" w:left="1440" w:header="720" w:footer="720" w:gutter="0"/>
          <w:pgNumType w:start="1"/>
          <w:cols w:space="720"/>
          <w:docGrid w:linePitch="360"/>
        </w:sectPr>
      </w:pPr>
    </w:p>
    <w:p w14:paraId="2C794F40" w14:textId="377B635C" w:rsidR="00AD7B21" w:rsidRPr="003D1B99" w:rsidRDefault="00AD7B21" w:rsidP="003D1B99">
      <w:pPr>
        <w:pStyle w:val="Heading1"/>
        <w:spacing w:before="0" w:line="240" w:lineRule="auto"/>
        <w:jc w:val="center"/>
        <w:rPr>
          <w:rFonts w:ascii="Arial" w:hAnsi="Arial" w:cs="Arial"/>
          <w:color w:val="auto"/>
          <w:sz w:val="24"/>
          <w:szCs w:val="24"/>
          <w:lang w:val="pt-PT"/>
        </w:rPr>
      </w:pPr>
      <w:r w:rsidRPr="003D1B99">
        <w:rPr>
          <w:rFonts w:ascii="Arial" w:hAnsi="Arial" w:cs="Arial"/>
          <w:color w:val="auto"/>
          <w:sz w:val="24"/>
          <w:szCs w:val="24"/>
          <w:lang w:val="pt-PT"/>
        </w:rPr>
        <w:lastRenderedPageBreak/>
        <w:t>PROJECTO DA DECLARAÇÃO DE 2019 PELOS CHEFES DE ESTADO E DE GOVERNO DA UNIÃO AFRICANA SOBRE A DEMOCRATIZAÇÃO DO CONSELHO DE ADMINISTRAÇÃO DA ORGANIZAÇÃO INTERNACIONAL DO TRABALHO</w:t>
      </w:r>
    </w:p>
    <w:p w14:paraId="44E216C0" w14:textId="77777777" w:rsidR="00AD7B21" w:rsidRPr="003D1B99" w:rsidRDefault="00AD7B21" w:rsidP="003D1B99">
      <w:pPr>
        <w:jc w:val="both"/>
        <w:rPr>
          <w:b/>
          <w:lang w:val="pt-PT"/>
        </w:rPr>
      </w:pPr>
    </w:p>
    <w:p w14:paraId="308FAF0C" w14:textId="77777777" w:rsidR="00AD7B21" w:rsidRPr="003D1B99" w:rsidRDefault="00AD7B21" w:rsidP="003D1B99">
      <w:pPr>
        <w:jc w:val="center"/>
        <w:rPr>
          <w:b/>
          <w:i/>
          <w:lang w:val="pt-PT"/>
        </w:rPr>
      </w:pPr>
      <w:r w:rsidRPr="003D1B99">
        <w:rPr>
          <w:b/>
          <w:i/>
          <w:lang w:val="pt-PT"/>
        </w:rPr>
        <w:t>Preâmbulo</w:t>
      </w:r>
    </w:p>
    <w:p w14:paraId="133B3D66" w14:textId="77777777" w:rsidR="00AD7B21" w:rsidRPr="003D1B99" w:rsidRDefault="00AD7B21" w:rsidP="003D1B99">
      <w:pPr>
        <w:jc w:val="both"/>
        <w:rPr>
          <w:b/>
          <w:lang w:val="pt-PT"/>
        </w:rPr>
      </w:pPr>
    </w:p>
    <w:p w14:paraId="62AF23F5" w14:textId="08AD597E" w:rsidR="00AD7B21" w:rsidRPr="003D1B99" w:rsidRDefault="00AD7B21" w:rsidP="003D1B99">
      <w:pPr>
        <w:jc w:val="both"/>
        <w:rPr>
          <w:lang w:val="pt-PT"/>
        </w:rPr>
      </w:pPr>
      <w:r w:rsidRPr="003D1B99">
        <w:rPr>
          <w:b/>
          <w:lang w:val="pt-PT"/>
        </w:rPr>
        <w:t xml:space="preserve">Considerando </w:t>
      </w:r>
      <w:r w:rsidRPr="003D1B99">
        <w:rPr>
          <w:lang w:val="pt-PT"/>
        </w:rPr>
        <w:t>que a presente configuração dos membros governamentais</w:t>
      </w:r>
      <w:r w:rsidRPr="003D1B99">
        <w:rPr>
          <w:rStyle w:val="FootnoteReference"/>
          <w:rFonts w:eastAsia="Calibri"/>
          <w:b/>
          <w:lang w:val="pt-PT"/>
        </w:rPr>
        <w:footnoteReference w:id="1"/>
      </w:r>
      <w:r w:rsidRPr="003D1B99">
        <w:rPr>
          <w:lang w:val="pt-PT"/>
        </w:rPr>
        <w:t xml:space="preserve"> do Conselho de Administração da Organização Internacional do Trabalho (OIT) é antidemocrática, com dez (10) membros constitucionalmente designados como países de importância industrial significativa</w:t>
      </w:r>
      <w:r w:rsidRPr="003D1B99">
        <w:rPr>
          <w:rStyle w:val="FootnoteReference"/>
          <w:rFonts w:eastAsia="Calibri"/>
          <w:b/>
          <w:lang w:val="pt-PT"/>
        </w:rPr>
        <w:footnoteReference w:id="2"/>
      </w:r>
      <w:r w:rsidRPr="003D1B99">
        <w:rPr>
          <w:lang w:val="pt-PT"/>
        </w:rPr>
        <w:t xml:space="preserve">, ocupando lugares não electivos, </w:t>
      </w:r>
      <w:r w:rsidR="00BB293D" w:rsidRPr="003D1B99">
        <w:rPr>
          <w:lang w:val="pt-PT"/>
        </w:rPr>
        <w:t>enquanto</w:t>
      </w:r>
      <w:r w:rsidRPr="003D1B99">
        <w:rPr>
          <w:lang w:val="pt-PT"/>
        </w:rPr>
        <w:t xml:space="preserve"> dos restantes 177 Membros apenas dezoito (18) têm direito a lugares electivos, que são distribuídos entre as quatro regiões da OIT e sujeitos a eleições a cada três anos.</w:t>
      </w:r>
    </w:p>
    <w:p w14:paraId="740346CB" w14:textId="77777777" w:rsidR="00AD7B21" w:rsidRPr="003D1B99" w:rsidRDefault="00AD7B21" w:rsidP="003D1B99">
      <w:pPr>
        <w:jc w:val="both"/>
        <w:rPr>
          <w:b/>
          <w:lang w:val="pt-PT"/>
        </w:rPr>
      </w:pPr>
    </w:p>
    <w:p w14:paraId="3CBFBCF4" w14:textId="77777777" w:rsidR="00AD7B21" w:rsidRPr="003D1B99" w:rsidRDefault="00AD7B21" w:rsidP="003D1B99">
      <w:pPr>
        <w:jc w:val="both"/>
        <w:rPr>
          <w:lang w:val="pt-PT"/>
        </w:rPr>
      </w:pPr>
      <w:r w:rsidRPr="003D1B99">
        <w:rPr>
          <w:b/>
          <w:lang w:val="pt-PT"/>
        </w:rPr>
        <w:t xml:space="preserve">Reconhecendo </w:t>
      </w:r>
      <w:r w:rsidRPr="003D1B99">
        <w:rPr>
          <w:lang w:val="pt-PT"/>
        </w:rPr>
        <w:t xml:space="preserve">que a equidade e a igualdade de representação, no Conselho de Administração da OIT, só será realizada com a entrada em vigor do Instrumento referente à Emenda de 1986 da Constituição da OIT, que, entre outras coisas, procura abolir os lugares não electivos.   </w:t>
      </w:r>
    </w:p>
    <w:p w14:paraId="22C0A300" w14:textId="77777777" w:rsidR="00AD7B21" w:rsidRPr="003D1B99" w:rsidRDefault="00AD7B21" w:rsidP="003D1B99">
      <w:pPr>
        <w:jc w:val="both"/>
        <w:rPr>
          <w:b/>
          <w:lang w:val="pt-PT"/>
        </w:rPr>
      </w:pPr>
    </w:p>
    <w:p w14:paraId="5339FFFB" w14:textId="567216F3" w:rsidR="00AD7B21" w:rsidRPr="003D1B99" w:rsidRDefault="00AD7B21" w:rsidP="003D1B99">
      <w:pPr>
        <w:jc w:val="both"/>
        <w:rPr>
          <w:lang w:val="pt-PT"/>
        </w:rPr>
      </w:pPr>
      <w:r w:rsidRPr="003D1B99">
        <w:rPr>
          <w:b/>
          <w:lang w:val="pt-PT"/>
        </w:rPr>
        <w:t xml:space="preserve">Reconhecendo ainda </w:t>
      </w:r>
      <w:r w:rsidRPr="003D1B99">
        <w:rPr>
          <w:lang w:val="pt-PT"/>
        </w:rPr>
        <w:t xml:space="preserve">que, para que o Instrumento de 1986 entre em vigor, é preciso que o mesmo seja ratificado ou aceite por dois terços dos Membros da OIT (125), </w:t>
      </w:r>
      <w:r w:rsidR="00BB293D" w:rsidRPr="003D1B99">
        <w:rPr>
          <w:lang w:val="pt-PT"/>
        </w:rPr>
        <w:t>que actualmente</w:t>
      </w:r>
      <w:r w:rsidRPr="003D1B99">
        <w:rPr>
          <w:lang w:val="pt-PT"/>
        </w:rPr>
        <w:t xml:space="preserve"> é constituída por 187 membros, incluindo pelo menos cinco dos dez membros com importância industrial significativa.  </w:t>
      </w:r>
    </w:p>
    <w:p w14:paraId="731E16DF" w14:textId="77777777" w:rsidR="00AD7B21" w:rsidRPr="003D1B99" w:rsidRDefault="00AD7B21" w:rsidP="003D1B99">
      <w:pPr>
        <w:jc w:val="both"/>
        <w:rPr>
          <w:b/>
          <w:lang w:val="pt-PT"/>
        </w:rPr>
      </w:pPr>
    </w:p>
    <w:p w14:paraId="64606F48" w14:textId="77777777" w:rsidR="00AD7B21" w:rsidRPr="003D1B99" w:rsidRDefault="00AD7B21" w:rsidP="003D1B99">
      <w:pPr>
        <w:jc w:val="both"/>
        <w:rPr>
          <w:lang w:val="pt-PT"/>
        </w:rPr>
      </w:pPr>
      <w:r w:rsidRPr="003D1B99">
        <w:rPr>
          <w:b/>
          <w:lang w:val="pt-PT"/>
        </w:rPr>
        <w:t xml:space="preserve">Observando </w:t>
      </w:r>
      <w:r w:rsidRPr="003D1B99">
        <w:rPr>
          <w:lang w:val="pt-PT"/>
        </w:rPr>
        <w:t xml:space="preserve">que, 28 dos lugares dos referentes membros do Conselho de Administração foram introduzidos como um acordo administrativo interino em 1995, através das emendas às Ordens Permanentes da Conferência Internacional do Trabalho onde os mesmos dependem da entrada em vigor do Instrumento referente à Emenda da Constituição da OIT. </w:t>
      </w:r>
    </w:p>
    <w:p w14:paraId="629A0A2D" w14:textId="77777777" w:rsidR="00AD7B21" w:rsidRPr="003D1B99" w:rsidRDefault="00AD7B21" w:rsidP="003D1B99">
      <w:pPr>
        <w:jc w:val="both"/>
        <w:rPr>
          <w:b/>
          <w:lang w:val="pt-PT"/>
        </w:rPr>
      </w:pPr>
    </w:p>
    <w:p w14:paraId="4A854533" w14:textId="77777777" w:rsidR="00AD7B21" w:rsidRPr="003D1B99" w:rsidRDefault="00AD7B21" w:rsidP="003D1B99">
      <w:pPr>
        <w:jc w:val="both"/>
        <w:rPr>
          <w:b/>
          <w:lang w:val="pt-PT"/>
        </w:rPr>
      </w:pPr>
      <w:r w:rsidRPr="003D1B99">
        <w:rPr>
          <w:b/>
          <w:lang w:val="pt-PT"/>
        </w:rPr>
        <w:t>Observando ainda</w:t>
      </w:r>
      <w:r w:rsidRPr="003D1B99">
        <w:rPr>
          <w:color w:val="00B050"/>
          <w:lang w:val="pt-PT"/>
        </w:rPr>
        <w:t>,</w:t>
      </w:r>
      <w:r w:rsidRPr="003D1B99">
        <w:rPr>
          <w:b/>
          <w:lang w:val="pt-PT"/>
        </w:rPr>
        <w:t xml:space="preserve"> </w:t>
      </w:r>
      <w:r w:rsidRPr="003D1B99">
        <w:rPr>
          <w:lang w:val="pt-PT"/>
        </w:rPr>
        <w:t>que o acordo provisório reflecte, tanto quanto possível, a Emenda de 1986 no que diz respeito à composição do grupo governamental, distribuindo os 28 lugares para deputados de forma mais justa possível</w:t>
      </w:r>
      <w:r w:rsidRPr="003D1B99">
        <w:rPr>
          <w:b/>
          <w:color w:val="00B050"/>
          <w:lang w:val="pt-PT"/>
        </w:rPr>
        <w:t>,</w:t>
      </w:r>
      <w:r w:rsidRPr="003D1B99">
        <w:rPr>
          <w:lang w:val="pt-PT"/>
        </w:rPr>
        <w:t xml:space="preserve"> entre as quatro regiões da organização - Ásia, África, Américas e Europa.</w:t>
      </w:r>
      <w:r w:rsidRPr="003D1B99">
        <w:rPr>
          <w:b/>
          <w:lang w:val="pt-PT"/>
        </w:rPr>
        <w:t xml:space="preserve">  </w:t>
      </w:r>
    </w:p>
    <w:p w14:paraId="75BCA218" w14:textId="77777777" w:rsidR="00AD7B21" w:rsidRPr="003D1B99" w:rsidRDefault="00AD7B21" w:rsidP="003D1B99">
      <w:pPr>
        <w:jc w:val="both"/>
        <w:rPr>
          <w:b/>
          <w:lang w:val="pt-PT"/>
        </w:rPr>
      </w:pPr>
    </w:p>
    <w:p w14:paraId="60A37A7D" w14:textId="77777777" w:rsidR="00AD7B21" w:rsidRPr="003D1B99" w:rsidRDefault="00AD7B21" w:rsidP="003D1B99">
      <w:pPr>
        <w:jc w:val="both"/>
        <w:rPr>
          <w:lang w:val="pt-PT"/>
        </w:rPr>
      </w:pPr>
      <w:r w:rsidRPr="003D1B99">
        <w:rPr>
          <w:b/>
          <w:lang w:val="pt-PT"/>
        </w:rPr>
        <w:t xml:space="preserve">Observando </w:t>
      </w:r>
      <w:r w:rsidRPr="003D1B99">
        <w:rPr>
          <w:lang w:val="pt-PT"/>
        </w:rPr>
        <w:t>que, em 14 de Fevereiro de 2019, foram registadas 109 ratificações e aprovações, incluindo duas efectuadas por membros de importância industrial significativa (Índia e Itália).</w:t>
      </w:r>
    </w:p>
    <w:p w14:paraId="7A9EEC57" w14:textId="77777777" w:rsidR="00AD7B21" w:rsidRPr="003D1B99" w:rsidRDefault="00AD7B21" w:rsidP="003D1B99">
      <w:pPr>
        <w:jc w:val="both"/>
        <w:rPr>
          <w:b/>
          <w:lang w:val="pt-PT"/>
        </w:rPr>
      </w:pPr>
    </w:p>
    <w:p w14:paraId="3DDDCB21" w14:textId="77777777" w:rsidR="00AD7B21" w:rsidRPr="003D1B99" w:rsidRDefault="00AD7B21" w:rsidP="003D1B99">
      <w:pPr>
        <w:jc w:val="both"/>
        <w:rPr>
          <w:lang w:val="pt-PT"/>
        </w:rPr>
      </w:pPr>
      <w:r w:rsidRPr="003D1B99">
        <w:rPr>
          <w:b/>
          <w:lang w:val="pt-PT"/>
        </w:rPr>
        <w:t xml:space="preserve">Observando ainda </w:t>
      </w:r>
      <w:r w:rsidRPr="003D1B99">
        <w:rPr>
          <w:lang w:val="pt-PT"/>
        </w:rPr>
        <w:t xml:space="preserve">que, são necessárias 16 ratificações ou aprovações adicionais, incluindo, pelo menos, três membros de importância industrial significativa (nomeadamente Brasil, China, França, Alemanha, Japão, Federação Russa, Reino Unido e Estados Unidos da América) para que a Emenda de 1986 entre em vigor. </w:t>
      </w:r>
    </w:p>
    <w:p w14:paraId="00C67ED8" w14:textId="77777777" w:rsidR="00AD7B21" w:rsidRPr="003D1B99" w:rsidRDefault="00AD7B21" w:rsidP="003D1B99">
      <w:pPr>
        <w:jc w:val="both"/>
        <w:rPr>
          <w:lang w:val="pt-PT"/>
        </w:rPr>
      </w:pPr>
      <w:r w:rsidRPr="003D1B99">
        <w:rPr>
          <w:b/>
          <w:lang w:val="pt-PT"/>
        </w:rPr>
        <w:t xml:space="preserve">Preocupado </w:t>
      </w:r>
      <w:r w:rsidRPr="003D1B99">
        <w:rPr>
          <w:bCs/>
          <w:lang w:val="pt-PT"/>
        </w:rPr>
        <w:t xml:space="preserve">com o facto de que se o limite de dois terços for alcançado sem as três ratificações ou aprovações adicionais de qualquer um dos 8 países restantes de </w:t>
      </w:r>
      <w:r w:rsidRPr="003D1B99">
        <w:rPr>
          <w:bCs/>
          <w:lang w:val="pt-PT"/>
        </w:rPr>
        <w:lastRenderedPageBreak/>
        <w:t>importância industrial, o Instrumento referente à Emenda de 1986 não entrará em vigor, pois qualquer emenda constitucional deve ser ratificada por, pelo menos, cinco dos dez países de importância industrial, de acordo com o Artigo 36º da Constituição da OIT</w:t>
      </w:r>
      <w:r w:rsidRPr="003D1B99">
        <w:rPr>
          <w:lang w:val="pt-PT"/>
        </w:rPr>
        <w:t xml:space="preserve">.  </w:t>
      </w:r>
    </w:p>
    <w:p w14:paraId="59FCCD61" w14:textId="77777777" w:rsidR="00AD7B21" w:rsidRPr="003D1B99" w:rsidRDefault="00AD7B21" w:rsidP="003D1B99">
      <w:pPr>
        <w:jc w:val="both"/>
        <w:rPr>
          <w:b/>
          <w:lang w:val="pt-PT"/>
        </w:rPr>
      </w:pPr>
    </w:p>
    <w:p w14:paraId="525FE2D2" w14:textId="77777777" w:rsidR="00AD7B21" w:rsidRPr="003D1B99" w:rsidRDefault="00AD7B21" w:rsidP="003D1B99">
      <w:pPr>
        <w:jc w:val="both"/>
        <w:rPr>
          <w:lang w:val="pt-PT"/>
        </w:rPr>
      </w:pPr>
      <w:r w:rsidRPr="003D1B99">
        <w:rPr>
          <w:b/>
          <w:lang w:val="pt-PT"/>
        </w:rPr>
        <w:t xml:space="preserve">Consciente </w:t>
      </w:r>
      <w:r w:rsidRPr="003D1B99">
        <w:rPr>
          <w:lang w:val="pt-PT"/>
        </w:rPr>
        <w:t>de que a democratização do conselho de administração da OIT:</w:t>
      </w:r>
    </w:p>
    <w:p w14:paraId="438D7CC3" w14:textId="77777777" w:rsidR="00AD7B21" w:rsidRPr="003D1B99" w:rsidRDefault="00AD7B21" w:rsidP="003D1B99">
      <w:pPr>
        <w:jc w:val="both"/>
        <w:rPr>
          <w:lang w:val="pt-PT"/>
        </w:rPr>
      </w:pPr>
    </w:p>
    <w:p w14:paraId="25F822F4" w14:textId="77777777" w:rsidR="00AD7B21" w:rsidRPr="003D1B99" w:rsidRDefault="00AD7B21" w:rsidP="005C7BF7">
      <w:pPr>
        <w:pStyle w:val="ListParagraph"/>
        <w:numPr>
          <w:ilvl w:val="0"/>
          <w:numId w:val="21"/>
        </w:numPr>
        <w:suppressAutoHyphens/>
        <w:autoSpaceDN w:val="0"/>
        <w:spacing w:after="0" w:line="240" w:lineRule="auto"/>
        <w:ind w:left="1260" w:hanging="540"/>
        <w:jc w:val="both"/>
        <w:textAlignment w:val="baseline"/>
        <w:rPr>
          <w:rFonts w:ascii="Arial" w:hAnsi="Arial" w:cs="Arial"/>
          <w:bCs/>
          <w:sz w:val="24"/>
          <w:szCs w:val="24"/>
          <w:lang w:val="pt-PT"/>
        </w:rPr>
      </w:pPr>
      <w:r w:rsidRPr="003D1B99">
        <w:rPr>
          <w:rFonts w:ascii="Arial" w:hAnsi="Arial" w:cs="Arial"/>
          <w:bCs/>
          <w:sz w:val="24"/>
          <w:szCs w:val="24"/>
          <w:lang w:val="pt-PT"/>
        </w:rPr>
        <w:t>Faz parte das questões pendentes da OIT, que afectam todos os Membros da organização que não ocupam lugares não electivos. Esses Membros têm a responsabilidade colectiva de promover a ratificação do Instrumento referente à Emenda de 1986;</w:t>
      </w:r>
    </w:p>
    <w:p w14:paraId="3B61A383" w14:textId="77777777" w:rsidR="00AD7B21" w:rsidRPr="003D1B99" w:rsidRDefault="00AD7B21" w:rsidP="005C7BF7">
      <w:pPr>
        <w:pStyle w:val="ListParagraph"/>
        <w:spacing w:after="0" w:line="240" w:lineRule="auto"/>
        <w:ind w:left="1260" w:hanging="540"/>
        <w:jc w:val="both"/>
        <w:rPr>
          <w:rFonts w:ascii="Arial" w:hAnsi="Arial" w:cs="Arial"/>
          <w:bCs/>
          <w:sz w:val="24"/>
          <w:szCs w:val="24"/>
          <w:lang w:val="pt-PT"/>
        </w:rPr>
      </w:pPr>
    </w:p>
    <w:p w14:paraId="2BCAAD43" w14:textId="77777777" w:rsidR="00AD7B21" w:rsidRPr="003D1B99" w:rsidRDefault="00AD7B21" w:rsidP="005C7BF7">
      <w:pPr>
        <w:pStyle w:val="ListParagraph"/>
        <w:numPr>
          <w:ilvl w:val="0"/>
          <w:numId w:val="21"/>
        </w:numPr>
        <w:suppressAutoHyphens/>
        <w:autoSpaceDN w:val="0"/>
        <w:spacing w:after="0" w:line="240" w:lineRule="auto"/>
        <w:ind w:left="1260" w:hanging="540"/>
        <w:jc w:val="both"/>
        <w:textAlignment w:val="baseline"/>
        <w:rPr>
          <w:rFonts w:ascii="Arial" w:hAnsi="Arial" w:cs="Arial"/>
          <w:bCs/>
          <w:sz w:val="24"/>
          <w:szCs w:val="24"/>
          <w:lang w:val="pt-PT"/>
        </w:rPr>
      </w:pPr>
      <w:r w:rsidRPr="003D1B99">
        <w:rPr>
          <w:rFonts w:ascii="Arial" w:hAnsi="Arial" w:cs="Arial"/>
          <w:bCs/>
          <w:sz w:val="24"/>
          <w:szCs w:val="24"/>
          <w:lang w:val="pt-PT"/>
        </w:rPr>
        <w:t>Deve ser abordado com urgência, uma vez que a OIT vai entrar em seu segundo centenário.</w:t>
      </w:r>
    </w:p>
    <w:p w14:paraId="1965A08F" w14:textId="77777777" w:rsidR="00AD7B21" w:rsidRPr="003D1B99" w:rsidRDefault="00AD7B21" w:rsidP="003D1B99">
      <w:pPr>
        <w:pStyle w:val="ListParagraph"/>
        <w:spacing w:after="0" w:line="240" w:lineRule="auto"/>
        <w:ind w:left="0"/>
        <w:jc w:val="both"/>
        <w:rPr>
          <w:rFonts w:ascii="Arial" w:hAnsi="Arial" w:cs="Arial"/>
          <w:bCs/>
          <w:sz w:val="24"/>
          <w:szCs w:val="24"/>
          <w:lang w:val="pt-PT"/>
        </w:rPr>
      </w:pPr>
    </w:p>
    <w:p w14:paraId="6ACD50C8" w14:textId="77777777" w:rsidR="00AD7B21" w:rsidRPr="003D1B99" w:rsidRDefault="00AD7B21" w:rsidP="003D1B99">
      <w:pPr>
        <w:jc w:val="both"/>
        <w:rPr>
          <w:lang w:val="pt-PT"/>
        </w:rPr>
      </w:pPr>
      <w:r w:rsidRPr="003D1B99">
        <w:rPr>
          <w:b/>
          <w:lang w:val="pt-PT"/>
        </w:rPr>
        <w:t xml:space="preserve">Consciente </w:t>
      </w:r>
      <w:r w:rsidRPr="003D1B99">
        <w:rPr>
          <w:lang w:val="pt-PT"/>
        </w:rPr>
        <w:t>de que estas questões pendentes estão relacionadas com a justiça social, que está no centro da organização e do trabalho, a OIT deve liderar pelo exemplo dentro do sistema das Nações Unidas.</w:t>
      </w:r>
    </w:p>
    <w:p w14:paraId="61A109C2" w14:textId="77777777" w:rsidR="00AD7B21" w:rsidRPr="003D1B99" w:rsidRDefault="00AD7B21" w:rsidP="003D1B99">
      <w:pPr>
        <w:jc w:val="both"/>
        <w:rPr>
          <w:b/>
          <w:lang w:val="pt-PT"/>
        </w:rPr>
      </w:pPr>
      <w:r w:rsidRPr="003D1B99">
        <w:rPr>
          <w:b/>
          <w:lang w:val="pt-PT"/>
        </w:rPr>
        <w:t xml:space="preserve">                                </w:t>
      </w:r>
    </w:p>
    <w:p w14:paraId="7A00301D" w14:textId="77777777" w:rsidR="00AD7B21" w:rsidRPr="003D1B99" w:rsidRDefault="00AD7B21" w:rsidP="003D1B99">
      <w:pPr>
        <w:jc w:val="center"/>
        <w:rPr>
          <w:b/>
          <w:i/>
          <w:lang w:val="pt-PT"/>
        </w:rPr>
      </w:pPr>
      <w:r w:rsidRPr="003D1B99">
        <w:rPr>
          <w:b/>
          <w:i/>
          <w:lang w:val="pt-PT"/>
        </w:rPr>
        <w:t>Apelo para Acção Imediata</w:t>
      </w:r>
    </w:p>
    <w:p w14:paraId="7442C42A" w14:textId="77777777" w:rsidR="00AD7B21" w:rsidRPr="003D1B99" w:rsidRDefault="00AD7B21" w:rsidP="003D1B99">
      <w:pPr>
        <w:jc w:val="center"/>
        <w:rPr>
          <w:b/>
          <w:i/>
          <w:lang w:val="pt-PT"/>
        </w:rPr>
      </w:pPr>
    </w:p>
    <w:p w14:paraId="406C745F" w14:textId="77777777" w:rsidR="00AD7B21" w:rsidRPr="003D1B99" w:rsidRDefault="00AD7B21" w:rsidP="003D1B99">
      <w:pPr>
        <w:jc w:val="both"/>
        <w:rPr>
          <w:b/>
          <w:lang w:val="pt-PT"/>
        </w:rPr>
      </w:pPr>
      <w:r w:rsidRPr="003D1B99">
        <w:rPr>
          <w:b/>
          <w:lang w:val="pt-PT"/>
        </w:rPr>
        <w:t xml:space="preserve">Nós, </w:t>
      </w:r>
      <w:r w:rsidRPr="003D1B99">
        <w:rPr>
          <w:lang w:val="pt-PT"/>
        </w:rPr>
        <w:t>os Chefes de Estado e de Governo da União Africana cujos países são membros da Organização Internacional do Trabalho;</w:t>
      </w:r>
      <w:r w:rsidRPr="003D1B99">
        <w:rPr>
          <w:b/>
          <w:lang w:val="pt-PT"/>
        </w:rPr>
        <w:t xml:space="preserve"> </w:t>
      </w:r>
    </w:p>
    <w:p w14:paraId="1BB936C2" w14:textId="77777777" w:rsidR="00AD7B21" w:rsidRPr="003D1B99" w:rsidRDefault="00AD7B21" w:rsidP="003D1B99">
      <w:pPr>
        <w:jc w:val="both"/>
        <w:rPr>
          <w:b/>
          <w:lang w:val="pt-PT"/>
        </w:rPr>
      </w:pPr>
    </w:p>
    <w:p w14:paraId="2B766694" w14:textId="77777777" w:rsidR="00AD7B21" w:rsidRPr="003D1B99" w:rsidRDefault="00AD7B21" w:rsidP="005C7BF7">
      <w:pPr>
        <w:pStyle w:val="ListParagraph"/>
        <w:numPr>
          <w:ilvl w:val="0"/>
          <w:numId w:val="22"/>
        </w:numPr>
        <w:suppressAutoHyphens/>
        <w:autoSpaceDN w:val="0"/>
        <w:spacing w:after="0" w:line="240" w:lineRule="auto"/>
        <w:ind w:left="1260" w:hanging="540"/>
        <w:jc w:val="both"/>
        <w:textAlignment w:val="baseline"/>
        <w:rPr>
          <w:rFonts w:ascii="Arial" w:hAnsi="Arial" w:cs="Arial"/>
          <w:sz w:val="24"/>
          <w:szCs w:val="24"/>
          <w:lang w:val="pt-PT"/>
        </w:rPr>
      </w:pPr>
      <w:r w:rsidRPr="003D1B99">
        <w:rPr>
          <w:rFonts w:ascii="Arial" w:hAnsi="Arial" w:cs="Arial"/>
          <w:b/>
          <w:sz w:val="24"/>
          <w:szCs w:val="24"/>
          <w:lang w:val="pt-PT"/>
        </w:rPr>
        <w:t xml:space="preserve">Expressamos </w:t>
      </w:r>
      <w:r w:rsidRPr="003D1B99">
        <w:rPr>
          <w:rFonts w:ascii="Arial" w:hAnsi="Arial" w:cs="Arial"/>
          <w:sz w:val="24"/>
          <w:szCs w:val="24"/>
          <w:lang w:val="pt-PT"/>
        </w:rPr>
        <w:t>a nossa preocupação com a falta de progresso no sentido de melhorar a governação do Conselho de Administração da OIT.</w:t>
      </w:r>
    </w:p>
    <w:p w14:paraId="7849F4C8" w14:textId="77777777" w:rsidR="00AD7B21" w:rsidRPr="003D1B99" w:rsidRDefault="00AD7B21" w:rsidP="005C7BF7">
      <w:pPr>
        <w:pStyle w:val="ListParagraph"/>
        <w:spacing w:after="0" w:line="240" w:lineRule="auto"/>
        <w:ind w:left="1260" w:hanging="540"/>
        <w:jc w:val="both"/>
        <w:rPr>
          <w:rFonts w:ascii="Arial" w:hAnsi="Arial" w:cs="Arial"/>
          <w:sz w:val="24"/>
          <w:szCs w:val="24"/>
          <w:lang w:val="pt-PT"/>
        </w:rPr>
      </w:pPr>
    </w:p>
    <w:p w14:paraId="4840A5A0" w14:textId="77777777" w:rsidR="00AD7B21" w:rsidRPr="003D1B99" w:rsidRDefault="00AD7B21" w:rsidP="005C7BF7">
      <w:pPr>
        <w:pStyle w:val="ListParagraph"/>
        <w:numPr>
          <w:ilvl w:val="0"/>
          <w:numId w:val="22"/>
        </w:numPr>
        <w:suppressAutoHyphens/>
        <w:autoSpaceDN w:val="0"/>
        <w:spacing w:after="0" w:line="240" w:lineRule="auto"/>
        <w:ind w:left="1260" w:hanging="540"/>
        <w:jc w:val="both"/>
        <w:textAlignment w:val="baseline"/>
        <w:rPr>
          <w:rFonts w:ascii="Arial" w:hAnsi="Arial" w:cs="Arial"/>
          <w:b/>
          <w:sz w:val="24"/>
          <w:szCs w:val="24"/>
          <w:lang w:val="pt-PT"/>
        </w:rPr>
      </w:pPr>
      <w:r w:rsidRPr="003D1B99">
        <w:rPr>
          <w:rFonts w:ascii="Arial" w:hAnsi="Arial" w:cs="Arial"/>
          <w:b/>
          <w:sz w:val="24"/>
          <w:szCs w:val="24"/>
          <w:lang w:val="pt-PT"/>
        </w:rPr>
        <w:t xml:space="preserve">Recordamos </w:t>
      </w:r>
      <w:r w:rsidRPr="003D1B99">
        <w:rPr>
          <w:rFonts w:ascii="Arial" w:hAnsi="Arial" w:cs="Arial"/>
          <w:sz w:val="24"/>
          <w:szCs w:val="24"/>
          <w:lang w:val="pt-PT"/>
        </w:rPr>
        <w:t xml:space="preserve">os parágrafos 60 e 62 da Agenda 2063, em que defendemos a </w:t>
      </w:r>
      <w:r w:rsidRPr="003D1B99">
        <w:rPr>
          <w:rFonts w:ascii="Arial" w:hAnsi="Arial" w:cs="Arial"/>
          <w:b/>
          <w:sz w:val="24"/>
          <w:szCs w:val="24"/>
          <w:lang w:val="pt-PT"/>
        </w:rPr>
        <w:t>participação</w:t>
      </w:r>
      <w:r w:rsidRPr="003D1B99">
        <w:rPr>
          <w:rFonts w:ascii="Arial" w:hAnsi="Arial" w:cs="Arial"/>
          <w:sz w:val="24"/>
          <w:szCs w:val="24"/>
          <w:lang w:val="pt-PT"/>
        </w:rPr>
        <w:t xml:space="preserve"> equitativa nas instituições multilaterais e nas reformas das Nações Unidas e de outras instituições internacionais.</w:t>
      </w:r>
    </w:p>
    <w:p w14:paraId="731EC676" w14:textId="77777777" w:rsidR="00AD7B21" w:rsidRPr="003D1B99" w:rsidRDefault="00AD7B21" w:rsidP="005C7BF7">
      <w:pPr>
        <w:pStyle w:val="ListParagraph"/>
        <w:spacing w:after="0" w:line="240" w:lineRule="auto"/>
        <w:ind w:left="1260" w:hanging="540"/>
        <w:jc w:val="both"/>
        <w:rPr>
          <w:rFonts w:ascii="Arial" w:hAnsi="Arial" w:cs="Arial"/>
          <w:b/>
          <w:sz w:val="24"/>
          <w:szCs w:val="24"/>
          <w:lang w:val="pt-PT"/>
        </w:rPr>
      </w:pPr>
    </w:p>
    <w:p w14:paraId="7EB086D0" w14:textId="77777777" w:rsidR="00AD7B21" w:rsidRPr="003D1B99" w:rsidRDefault="00AD7B21" w:rsidP="003D1B99">
      <w:pPr>
        <w:jc w:val="both"/>
        <w:rPr>
          <w:b/>
          <w:lang w:val="pt-PT"/>
        </w:rPr>
      </w:pPr>
      <w:r w:rsidRPr="003D1B99">
        <w:rPr>
          <w:b/>
          <w:lang w:val="pt-PT"/>
        </w:rPr>
        <w:t xml:space="preserve">Por este meio  </w:t>
      </w:r>
    </w:p>
    <w:p w14:paraId="5530D3C5" w14:textId="77777777" w:rsidR="00AD7B21" w:rsidRPr="003D1B99" w:rsidRDefault="00AD7B21" w:rsidP="003D1B99">
      <w:pPr>
        <w:jc w:val="both"/>
        <w:rPr>
          <w:b/>
          <w:lang w:val="pt-PT"/>
        </w:rPr>
      </w:pPr>
    </w:p>
    <w:p w14:paraId="4D39104C" w14:textId="77777777" w:rsidR="00AD7B21" w:rsidRPr="003D1B99" w:rsidRDefault="00AD7B21" w:rsidP="005C7BF7">
      <w:pPr>
        <w:pStyle w:val="ListParagraph"/>
        <w:numPr>
          <w:ilvl w:val="0"/>
          <w:numId w:val="23"/>
        </w:numPr>
        <w:suppressAutoHyphens/>
        <w:autoSpaceDN w:val="0"/>
        <w:spacing w:after="0" w:line="240" w:lineRule="auto"/>
        <w:ind w:left="720" w:hanging="720"/>
        <w:jc w:val="both"/>
        <w:textAlignment w:val="baseline"/>
        <w:rPr>
          <w:rFonts w:ascii="Arial" w:hAnsi="Arial" w:cs="Arial"/>
          <w:sz w:val="24"/>
          <w:szCs w:val="24"/>
          <w:lang w:val="pt-PT"/>
        </w:rPr>
      </w:pPr>
      <w:r w:rsidRPr="003D1B99">
        <w:rPr>
          <w:rFonts w:ascii="Arial" w:hAnsi="Arial" w:cs="Arial"/>
          <w:b/>
          <w:sz w:val="24"/>
          <w:szCs w:val="24"/>
          <w:lang w:val="pt-PT"/>
        </w:rPr>
        <w:t xml:space="preserve">Solicitamos </w:t>
      </w:r>
      <w:r w:rsidRPr="003D1B99">
        <w:rPr>
          <w:rFonts w:ascii="Arial" w:hAnsi="Arial" w:cs="Arial"/>
          <w:sz w:val="24"/>
          <w:szCs w:val="24"/>
          <w:lang w:val="pt-PT"/>
        </w:rPr>
        <w:t>ao Director-geral da OIT que apresente esta Declaração, na qual procuramos uma a</w:t>
      </w:r>
      <w:bookmarkStart w:id="1" w:name="_Hlk10524993"/>
      <w:r w:rsidRPr="003D1B99">
        <w:rPr>
          <w:rFonts w:ascii="Arial" w:hAnsi="Arial" w:cs="Arial"/>
          <w:sz w:val="24"/>
          <w:szCs w:val="24"/>
          <w:lang w:val="pt-PT"/>
        </w:rPr>
        <w:t>cção</w:t>
      </w:r>
      <w:bookmarkEnd w:id="1"/>
      <w:r w:rsidRPr="003D1B99">
        <w:rPr>
          <w:rFonts w:ascii="Arial" w:hAnsi="Arial" w:cs="Arial"/>
          <w:sz w:val="24"/>
          <w:szCs w:val="24"/>
          <w:lang w:val="pt-PT"/>
        </w:rPr>
        <w:t xml:space="preserve"> imediata, à atenção de todos os Membros da Organização que ainda não ratificaram o Instrumento de Emenda de 1986.</w:t>
      </w:r>
    </w:p>
    <w:p w14:paraId="21330462" w14:textId="77777777" w:rsidR="00AD7B21" w:rsidRPr="003D1B99" w:rsidRDefault="00AD7B21" w:rsidP="005C7BF7">
      <w:pPr>
        <w:pStyle w:val="ListParagraph"/>
        <w:spacing w:after="0" w:line="240" w:lineRule="auto"/>
        <w:ind w:hanging="720"/>
        <w:jc w:val="both"/>
        <w:rPr>
          <w:rFonts w:ascii="Arial" w:hAnsi="Arial" w:cs="Arial"/>
          <w:sz w:val="24"/>
          <w:szCs w:val="24"/>
          <w:lang w:val="pt-PT"/>
        </w:rPr>
      </w:pPr>
    </w:p>
    <w:p w14:paraId="3D3BF619" w14:textId="77777777" w:rsidR="00AD7B21" w:rsidRPr="003D1B99" w:rsidRDefault="00AD7B21" w:rsidP="005C7BF7">
      <w:pPr>
        <w:pStyle w:val="ListParagraph"/>
        <w:numPr>
          <w:ilvl w:val="0"/>
          <w:numId w:val="23"/>
        </w:numPr>
        <w:suppressAutoHyphens/>
        <w:autoSpaceDN w:val="0"/>
        <w:spacing w:after="0" w:line="240" w:lineRule="auto"/>
        <w:ind w:left="720" w:hanging="720"/>
        <w:jc w:val="both"/>
        <w:textAlignment w:val="baseline"/>
        <w:rPr>
          <w:rFonts w:ascii="Arial" w:hAnsi="Arial" w:cs="Arial"/>
          <w:sz w:val="24"/>
          <w:szCs w:val="24"/>
          <w:lang w:val="pt-PT"/>
        </w:rPr>
      </w:pPr>
      <w:r w:rsidRPr="003D1B99">
        <w:rPr>
          <w:rFonts w:ascii="Arial" w:hAnsi="Arial" w:cs="Arial"/>
          <w:b/>
          <w:sz w:val="24"/>
          <w:szCs w:val="24"/>
          <w:lang w:val="pt-PT"/>
        </w:rPr>
        <w:t xml:space="preserve">Instamos </w:t>
      </w:r>
      <w:r w:rsidRPr="003D1B99">
        <w:rPr>
          <w:rFonts w:ascii="Arial" w:hAnsi="Arial" w:cs="Arial"/>
          <w:sz w:val="24"/>
          <w:szCs w:val="24"/>
          <w:lang w:val="pt-PT"/>
        </w:rPr>
        <w:t>todos os Membros que ainda não ratificaram o Instrumento referente à Emenda de 1986 a fazê-lo imediatamente, a fim de trazer igualdade e equidade na representação do Conselho da Administração, no segundo centenário da OIT.</w:t>
      </w:r>
    </w:p>
    <w:p w14:paraId="405CF666" w14:textId="77777777" w:rsidR="00AD7B21" w:rsidRPr="003D1B99" w:rsidRDefault="00AD7B21" w:rsidP="005C7BF7">
      <w:pPr>
        <w:pStyle w:val="ListParagraph"/>
        <w:spacing w:after="0" w:line="240" w:lineRule="auto"/>
        <w:ind w:hanging="720"/>
        <w:jc w:val="both"/>
        <w:rPr>
          <w:rFonts w:ascii="Arial" w:hAnsi="Arial" w:cs="Arial"/>
          <w:sz w:val="24"/>
          <w:szCs w:val="24"/>
          <w:lang w:val="pt-PT"/>
        </w:rPr>
      </w:pPr>
    </w:p>
    <w:p w14:paraId="49656E50" w14:textId="77777777" w:rsidR="00AD7B21" w:rsidRPr="003D1B99" w:rsidRDefault="00AD7B21" w:rsidP="005C7BF7">
      <w:pPr>
        <w:pStyle w:val="ListParagraph"/>
        <w:numPr>
          <w:ilvl w:val="0"/>
          <w:numId w:val="23"/>
        </w:numPr>
        <w:suppressAutoHyphens/>
        <w:autoSpaceDN w:val="0"/>
        <w:spacing w:after="0" w:line="240" w:lineRule="auto"/>
        <w:ind w:left="720" w:hanging="720"/>
        <w:jc w:val="both"/>
        <w:textAlignment w:val="baseline"/>
        <w:rPr>
          <w:rFonts w:ascii="Arial" w:hAnsi="Arial" w:cs="Arial"/>
          <w:sz w:val="24"/>
          <w:szCs w:val="24"/>
          <w:lang w:val="pt-PT"/>
        </w:rPr>
      </w:pPr>
      <w:r w:rsidRPr="003D1B99">
        <w:rPr>
          <w:rFonts w:ascii="Arial" w:hAnsi="Arial" w:cs="Arial"/>
          <w:b/>
          <w:sz w:val="24"/>
          <w:szCs w:val="24"/>
          <w:lang w:val="pt-PT"/>
        </w:rPr>
        <w:t xml:space="preserve">Apelamos aos </w:t>
      </w:r>
      <w:r w:rsidRPr="003D1B99">
        <w:rPr>
          <w:rFonts w:ascii="Arial" w:hAnsi="Arial" w:cs="Arial"/>
          <w:sz w:val="24"/>
          <w:szCs w:val="24"/>
          <w:lang w:val="pt-PT"/>
        </w:rPr>
        <w:t xml:space="preserve">8 Membros actualmente designados como países de importância industrial, que ocupam cargos não electivos e que ainda não ratificaram o Instrumento de 1986, a fazê-lo imediatamente, já que a estrutura actual do Conselho de Administração da OIT, não reflecte a igualdade soberana, prevista no Artigo 1º da Carta das Nações Unidas.  </w:t>
      </w:r>
    </w:p>
    <w:p w14:paraId="5345C2EF" w14:textId="77777777" w:rsidR="00AD7B21" w:rsidRPr="003D1B99" w:rsidRDefault="00AD7B21" w:rsidP="005C7BF7">
      <w:pPr>
        <w:ind w:left="720" w:hanging="720"/>
        <w:jc w:val="both"/>
        <w:rPr>
          <w:lang w:val="pt-PT"/>
        </w:rPr>
      </w:pPr>
    </w:p>
    <w:p w14:paraId="7891A435" w14:textId="77777777" w:rsidR="00AD7B21" w:rsidRPr="003D1B99" w:rsidRDefault="00AD7B21" w:rsidP="003D1B99">
      <w:pPr>
        <w:jc w:val="both"/>
        <w:rPr>
          <w:b/>
          <w:bCs/>
          <w:lang w:val="pt-PT"/>
        </w:rPr>
      </w:pPr>
    </w:p>
    <w:p w14:paraId="06558875" w14:textId="77777777" w:rsidR="00AD7B21" w:rsidRPr="003D1B99" w:rsidRDefault="00AD7B21" w:rsidP="003D1B99">
      <w:pPr>
        <w:jc w:val="both"/>
        <w:rPr>
          <w:lang w:val="pt-PT"/>
        </w:rPr>
      </w:pPr>
      <w:r w:rsidRPr="003D1B99">
        <w:rPr>
          <w:b/>
          <w:bCs/>
          <w:lang w:val="pt-PT"/>
        </w:rPr>
        <w:t>EM FÉ DO QUE,</w:t>
      </w:r>
      <w:r w:rsidRPr="003D1B99">
        <w:rPr>
          <w:b/>
          <w:color w:val="C00000"/>
          <w:lang w:val="pt-PT"/>
        </w:rPr>
        <w:t xml:space="preserve"> </w:t>
      </w:r>
      <w:r w:rsidRPr="003D1B99">
        <w:rPr>
          <w:b/>
          <w:lang w:val="pt-PT"/>
        </w:rPr>
        <w:t>NÓS</w:t>
      </w:r>
      <w:r w:rsidRPr="003D1B99">
        <w:rPr>
          <w:lang w:val="pt-PT"/>
        </w:rPr>
        <w:t>, os Chefes de Estado e de Governo ou os nossos Representantes devidamente autorizados, assinamos esta Declaração.</w:t>
      </w:r>
    </w:p>
    <w:p w14:paraId="22664D2F" w14:textId="77777777" w:rsidR="00AD7B21" w:rsidRDefault="00AD7B21" w:rsidP="003D1B99">
      <w:pPr>
        <w:jc w:val="both"/>
        <w:rPr>
          <w:lang w:val="pt-PT"/>
        </w:rPr>
      </w:pPr>
    </w:p>
    <w:p w14:paraId="60450916" w14:textId="77777777" w:rsidR="005C7BF7" w:rsidRDefault="005C7BF7" w:rsidP="003D1B99">
      <w:pPr>
        <w:jc w:val="both"/>
        <w:rPr>
          <w:lang w:val="pt-PT"/>
        </w:rPr>
      </w:pPr>
    </w:p>
    <w:p w14:paraId="537A7EFC" w14:textId="77777777" w:rsidR="005C7BF7" w:rsidRDefault="005C7BF7" w:rsidP="003D1B99">
      <w:pPr>
        <w:jc w:val="both"/>
        <w:rPr>
          <w:lang w:val="pt-PT"/>
        </w:rPr>
      </w:pPr>
    </w:p>
    <w:p w14:paraId="1D667C44" w14:textId="77777777" w:rsidR="005C7BF7" w:rsidRDefault="005C7BF7" w:rsidP="003D1B99">
      <w:pPr>
        <w:jc w:val="both"/>
        <w:rPr>
          <w:lang w:val="pt-PT"/>
        </w:rPr>
      </w:pPr>
    </w:p>
    <w:p w14:paraId="7FB9F3B2" w14:textId="77777777" w:rsidR="005C7BF7" w:rsidRPr="003D1B99" w:rsidRDefault="005C7BF7" w:rsidP="003D1B99">
      <w:pPr>
        <w:jc w:val="both"/>
        <w:rPr>
          <w:lang w:val="pt-PT"/>
        </w:rPr>
      </w:pPr>
    </w:p>
    <w:p w14:paraId="49ABB9F3" w14:textId="77777777" w:rsidR="00AD7B21" w:rsidRPr="003D1B99" w:rsidRDefault="00AD7B21" w:rsidP="003D1B99">
      <w:pPr>
        <w:jc w:val="both"/>
        <w:rPr>
          <w:lang w:val="pt-PT"/>
        </w:rPr>
      </w:pPr>
    </w:p>
    <w:p w14:paraId="5C0969C1" w14:textId="24A43B67" w:rsidR="00AD7B21" w:rsidRPr="003D1B99" w:rsidRDefault="00AD7B21" w:rsidP="003D1B99">
      <w:pPr>
        <w:jc w:val="both"/>
        <w:rPr>
          <w:lang w:val="pt-PT"/>
        </w:rPr>
      </w:pPr>
      <w:r w:rsidRPr="003D1B99">
        <w:rPr>
          <w:lang w:val="pt-PT"/>
        </w:rPr>
        <w:t>Feito em_________, neste ____ de __________,201</w:t>
      </w:r>
      <w:r w:rsidR="00E46D5E" w:rsidRPr="003D1B99">
        <w:rPr>
          <w:lang w:val="pt-PT"/>
        </w:rPr>
        <w:t>9, em (4) textos originais, em Árabe, I</w:t>
      </w:r>
      <w:r w:rsidRPr="003D1B99">
        <w:rPr>
          <w:lang w:val="pt-PT"/>
        </w:rPr>
        <w:t xml:space="preserve">nglês, </w:t>
      </w:r>
      <w:r w:rsidR="00E46D5E" w:rsidRPr="003D1B99">
        <w:rPr>
          <w:lang w:val="pt-PT"/>
        </w:rPr>
        <w:t>F</w:t>
      </w:r>
      <w:r w:rsidRPr="003D1B99">
        <w:rPr>
          <w:lang w:val="pt-PT"/>
        </w:rPr>
        <w:t xml:space="preserve">rancês e </w:t>
      </w:r>
      <w:r w:rsidR="00E46D5E" w:rsidRPr="003D1B99">
        <w:rPr>
          <w:lang w:val="pt-PT"/>
        </w:rPr>
        <w:t>P</w:t>
      </w:r>
      <w:r w:rsidRPr="003D1B99">
        <w:rPr>
          <w:lang w:val="pt-PT"/>
        </w:rPr>
        <w:t xml:space="preserve">ortuguês, sendo todos os textos igualmente autênticos.  </w:t>
      </w:r>
    </w:p>
    <w:p w14:paraId="69D20E22" w14:textId="7B881E56" w:rsidR="00AD7B21" w:rsidRPr="003D1B99" w:rsidRDefault="00AD7B21" w:rsidP="003D1B99">
      <w:pPr>
        <w:pStyle w:val="ListParagraph"/>
        <w:spacing w:after="0" w:line="240" w:lineRule="auto"/>
        <w:ind w:left="0"/>
        <w:jc w:val="both"/>
        <w:rPr>
          <w:rFonts w:ascii="Arial" w:hAnsi="Arial" w:cs="Arial"/>
          <w:sz w:val="24"/>
          <w:szCs w:val="24"/>
          <w:lang w:val="pt-PT"/>
        </w:rPr>
      </w:pPr>
    </w:p>
    <w:sectPr w:rsidR="00AD7B21" w:rsidRPr="003D1B99" w:rsidSect="00AD7B21">
      <w:headerReference w:type="default" r:id="rId16"/>
      <w:footerReference w:type="default" r:id="rId17"/>
      <w:headerReference w:type="first" r:id="rId18"/>
      <w:footerReference w:type="first" r:id="rId19"/>
      <w:pgSz w:w="12240" w:h="15840"/>
      <w:pgMar w:top="1440" w:right="1296" w:bottom="1440" w:left="1440" w:header="720" w:footer="720" w:gutter="0"/>
      <w:pgNumType w:start="1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30FE4" w14:textId="77777777" w:rsidR="00005699" w:rsidRDefault="00005699">
      <w:r>
        <w:separator/>
      </w:r>
    </w:p>
  </w:endnote>
  <w:endnote w:type="continuationSeparator" w:id="0">
    <w:p w14:paraId="498E72CC" w14:textId="77777777" w:rsidR="00005699" w:rsidRDefault="0000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1B590" w14:textId="77777777" w:rsidR="005402F6" w:rsidRDefault="005402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34EE" w14:textId="77777777" w:rsidR="005402F6" w:rsidRDefault="005402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6DB99" w14:textId="77777777" w:rsidR="005402F6" w:rsidRDefault="00540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9FB96" w14:textId="77777777" w:rsidR="00005699" w:rsidRDefault="00005699">
      <w:r>
        <w:separator/>
      </w:r>
    </w:p>
  </w:footnote>
  <w:footnote w:type="continuationSeparator" w:id="0">
    <w:p w14:paraId="419C5550" w14:textId="77777777" w:rsidR="00005699" w:rsidRDefault="00005699">
      <w:r>
        <w:continuationSeparator/>
      </w:r>
    </w:p>
  </w:footnote>
  <w:footnote w:id="1">
    <w:p w14:paraId="702B0014" w14:textId="77777777" w:rsidR="005402F6" w:rsidRPr="00CC5D97" w:rsidRDefault="005402F6" w:rsidP="00AD7B21">
      <w:pPr>
        <w:pStyle w:val="FootnoteText"/>
        <w:jc w:val="both"/>
        <w:rPr>
          <w:rFonts w:ascii="Arial" w:hAnsi="Arial" w:cs="Arial"/>
          <w:sz w:val="18"/>
          <w:szCs w:val="18"/>
          <w:lang w:val="pt-PT"/>
        </w:rPr>
      </w:pPr>
      <w:r w:rsidRPr="00CC5D97">
        <w:rPr>
          <w:rStyle w:val="FootnoteReference"/>
          <w:rFonts w:ascii="Arial" w:hAnsi="Arial" w:cs="Arial"/>
          <w:sz w:val="18"/>
          <w:szCs w:val="18"/>
        </w:rPr>
        <w:footnoteRef/>
      </w:r>
      <w:r w:rsidRPr="00CC5D97">
        <w:rPr>
          <w:rFonts w:ascii="Arial" w:hAnsi="Arial" w:cs="Arial"/>
          <w:sz w:val="18"/>
          <w:szCs w:val="18"/>
          <w:lang w:val="pt-PT"/>
        </w:rPr>
        <w:t xml:space="preserve"> Membros Regulares do Conselho de Administração (28 Governos, 14 Trabalhadores e 14 Empregadores) total 56</w:t>
      </w:r>
    </w:p>
  </w:footnote>
  <w:footnote w:id="2">
    <w:p w14:paraId="3CAEFFD8" w14:textId="77777777" w:rsidR="005402F6" w:rsidRPr="00CC5D97" w:rsidRDefault="005402F6" w:rsidP="00AD7B21">
      <w:pPr>
        <w:pStyle w:val="FootnoteText"/>
        <w:jc w:val="both"/>
        <w:rPr>
          <w:rFonts w:ascii="Arial" w:hAnsi="Arial" w:cs="Arial"/>
          <w:sz w:val="18"/>
          <w:szCs w:val="18"/>
          <w:lang w:val="pt-PT"/>
        </w:rPr>
      </w:pPr>
      <w:r w:rsidRPr="00CC5D97">
        <w:rPr>
          <w:rStyle w:val="FootnoteReference"/>
          <w:rFonts w:ascii="Arial" w:hAnsi="Arial" w:cs="Arial"/>
          <w:sz w:val="18"/>
          <w:szCs w:val="18"/>
        </w:rPr>
        <w:footnoteRef/>
      </w:r>
      <w:r w:rsidRPr="00CC5D97">
        <w:rPr>
          <w:rFonts w:ascii="Arial" w:hAnsi="Arial" w:cs="Arial"/>
          <w:sz w:val="18"/>
          <w:szCs w:val="18"/>
          <w:lang w:val="pt-PT"/>
        </w:rPr>
        <w:t xml:space="preserve"> Brasil, China, França, Alemanha, Índia, Itália, Japão, Federação Russa, Reino Unido e Estados Unidos da América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0BA21" w14:textId="77777777" w:rsidR="005402F6" w:rsidRPr="00E46063" w:rsidRDefault="005402F6" w:rsidP="00F86E1B">
    <w:pPr>
      <w:jc w:val="right"/>
      <w:rPr>
        <w:b/>
        <w:sz w:val="22"/>
        <w:lang w:val="fr-FR"/>
      </w:rPr>
    </w:pPr>
    <w:r w:rsidRPr="00E46063">
      <w:rPr>
        <w:b/>
        <w:sz w:val="22"/>
        <w:lang w:val="fr-FR"/>
      </w:rPr>
      <w:t>STC-SDLE-3/</w:t>
    </w:r>
    <w:r>
      <w:rPr>
        <w:b/>
        <w:sz w:val="22"/>
        <w:lang w:val="fr-FR"/>
      </w:rPr>
      <w:t>MIN</w:t>
    </w:r>
    <w:r w:rsidRPr="00E46063">
      <w:rPr>
        <w:b/>
        <w:sz w:val="22"/>
        <w:lang w:val="fr-FR"/>
      </w:rPr>
      <w:t>/RPT</w:t>
    </w:r>
  </w:p>
  <w:p w14:paraId="244150CB" w14:textId="54650472" w:rsidR="005402F6" w:rsidRPr="000C0E96" w:rsidRDefault="005402F6" w:rsidP="005402F6">
    <w:pPr>
      <w:pStyle w:val="Header"/>
      <w:jc w:val="right"/>
      <w:rPr>
        <w:b/>
        <w:sz w:val="22"/>
        <w:szCs w:val="22"/>
        <w:lang w:val="fr-FR"/>
      </w:rPr>
    </w:pPr>
    <w:r w:rsidRPr="000C0E96">
      <w:rPr>
        <w:b/>
        <w:sz w:val="22"/>
        <w:szCs w:val="22"/>
        <w:lang w:val="fr-FR"/>
      </w:rPr>
      <w:t xml:space="preserve">Pág. </w:t>
    </w:r>
    <w:sdt>
      <w:sdtPr>
        <w:rPr>
          <w:b/>
          <w:sz w:val="22"/>
          <w:szCs w:val="22"/>
        </w:rPr>
        <w:id w:val="-1023858985"/>
        <w:docPartObj>
          <w:docPartGallery w:val="Page Numbers (Top of Page)"/>
          <w:docPartUnique/>
        </w:docPartObj>
      </w:sdtPr>
      <w:sdtEndPr>
        <w:rPr>
          <w:noProof/>
        </w:rPr>
      </w:sdtEndPr>
      <w:sdtContent>
        <w:r w:rsidRPr="000C0E96">
          <w:rPr>
            <w:b/>
            <w:sz w:val="22"/>
            <w:szCs w:val="22"/>
          </w:rPr>
          <w:fldChar w:fldCharType="begin"/>
        </w:r>
        <w:r w:rsidRPr="000C0E96">
          <w:rPr>
            <w:b/>
            <w:sz w:val="22"/>
            <w:szCs w:val="22"/>
            <w:lang w:val="fr-FR"/>
          </w:rPr>
          <w:instrText xml:space="preserve"> PAGE   \* MERGEFORMAT </w:instrText>
        </w:r>
        <w:r w:rsidRPr="000C0E96">
          <w:rPr>
            <w:b/>
            <w:sz w:val="22"/>
            <w:szCs w:val="22"/>
          </w:rPr>
          <w:fldChar w:fldCharType="separate"/>
        </w:r>
        <w:r>
          <w:rPr>
            <w:b/>
            <w:noProof/>
            <w:sz w:val="22"/>
            <w:szCs w:val="22"/>
            <w:lang w:val="fr-FR"/>
          </w:rPr>
          <w:t>0</w:t>
        </w:r>
        <w:r w:rsidRPr="000C0E96">
          <w:rPr>
            <w:b/>
            <w:noProof/>
            <w:sz w:val="22"/>
            <w:szCs w:val="22"/>
          </w:rPr>
          <w:fldChar w:fldCharType="end"/>
        </w:r>
      </w:sdtContent>
    </w:sdt>
  </w:p>
  <w:p w14:paraId="78C53630" w14:textId="77777777" w:rsidR="005402F6" w:rsidRPr="00565DE0" w:rsidRDefault="005402F6">
    <w:pPr>
      <w:pStyle w:val="Header"/>
      <w:jc w:val="right"/>
      <w:rPr>
        <w:b/>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D2D9" w14:textId="77777777" w:rsidR="005402F6" w:rsidRDefault="005402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343E" w14:textId="77777777" w:rsidR="005402F6" w:rsidRPr="00E46063" w:rsidRDefault="005402F6" w:rsidP="00F86E1B">
    <w:pPr>
      <w:jc w:val="right"/>
      <w:rPr>
        <w:b/>
        <w:sz w:val="22"/>
        <w:lang w:val="fr-FR"/>
      </w:rPr>
    </w:pPr>
    <w:r w:rsidRPr="00E46063">
      <w:rPr>
        <w:b/>
        <w:sz w:val="22"/>
        <w:lang w:val="fr-FR"/>
      </w:rPr>
      <w:t>STC-SDLE-3/</w:t>
    </w:r>
    <w:r>
      <w:rPr>
        <w:b/>
        <w:sz w:val="22"/>
        <w:lang w:val="fr-FR"/>
      </w:rPr>
      <w:t>MIN</w:t>
    </w:r>
    <w:r w:rsidRPr="00E46063">
      <w:rPr>
        <w:b/>
        <w:sz w:val="22"/>
        <w:lang w:val="fr-FR"/>
      </w:rPr>
      <w:t>/RPT</w:t>
    </w:r>
  </w:p>
  <w:p w14:paraId="08601242" w14:textId="77777777" w:rsidR="005402F6" w:rsidRPr="000C0E96" w:rsidRDefault="005402F6" w:rsidP="005402F6">
    <w:pPr>
      <w:pStyle w:val="Header"/>
      <w:jc w:val="right"/>
      <w:rPr>
        <w:b/>
        <w:sz w:val="22"/>
        <w:szCs w:val="22"/>
        <w:lang w:val="fr-FR"/>
      </w:rPr>
    </w:pPr>
    <w:r w:rsidRPr="000C0E96">
      <w:rPr>
        <w:b/>
        <w:sz w:val="22"/>
        <w:szCs w:val="22"/>
        <w:lang w:val="fr-FR"/>
      </w:rPr>
      <w:t xml:space="preserve">Pág. </w:t>
    </w:r>
    <w:sdt>
      <w:sdtPr>
        <w:rPr>
          <w:b/>
          <w:sz w:val="22"/>
          <w:szCs w:val="22"/>
        </w:rPr>
        <w:id w:val="831415796"/>
        <w:docPartObj>
          <w:docPartGallery w:val="Page Numbers (Top of Page)"/>
          <w:docPartUnique/>
        </w:docPartObj>
      </w:sdtPr>
      <w:sdtEndPr>
        <w:rPr>
          <w:noProof/>
        </w:rPr>
      </w:sdtEndPr>
      <w:sdtContent>
        <w:r w:rsidRPr="000C0E96">
          <w:rPr>
            <w:b/>
            <w:sz w:val="22"/>
            <w:szCs w:val="22"/>
          </w:rPr>
          <w:fldChar w:fldCharType="begin"/>
        </w:r>
        <w:r w:rsidRPr="000C0E96">
          <w:rPr>
            <w:b/>
            <w:sz w:val="22"/>
            <w:szCs w:val="22"/>
            <w:lang w:val="fr-FR"/>
          </w:rPr>
          <w:instrText xml:space="preserve"> PAGE   \* MERGEFORMAT </w:instrText>
        </w:r>
        <w:r w:rsidRPr="000C0E96">
          <w:rPr>
            <w:b/>
            <w:sz w:val="22"/>
            <w:szCs w:val="22"/>
          </w:rPr>
          <w:fldChar w:fldCharType="separate"/>
        </w:r>
        <w:r w:rsidR="005C7BF7">
          <w:rPr>
            <w:b/>
            <w:noProof/>
            <w:sz w:val="22"/>
            <w:szCs w:val="22"/>
            <w:lang w:val="fr-FR"/>
          </w:rPr>
          <w:t>16</w:t>
        </w:r>
        <w:r w:rsidRPr="000C0E96">
          <w:rPr>
            <w:b/>
            <w:noProof/>
            <w:sz w:val="22"/>
            <w:szCs w:val="22"/>
          </w:rPr>
          <w:fldChar w:fldCharType="end"/>
        </w:r>
      </w:sdtContent>
    </w:sdt>
  </w:p>
  <w:p w14:paraId="68A91862" w14:textId="77777777" w:rsidR="005402F6" w:rsidRPr="00565DE0" w:rsidRDefault="005402F6">
    <w:pPr>
      <w:pStyle w:val="Header"/>
      <w:jc w:val="right"/>
      <w:rPr>
        <w:b/>
        <w:bCs/>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FC8F3" w14:textId="77777777" w:rsidR="005402F6" w:rsidRPr="00E46063" w:rsidRDefault="005402F6" w:rsidP="00F86E1B">
    <w:pPr>
      <w:jc w:val="right"/>
      <w:rPr>
        <w:b/>
        <w:sz w:val="22"/>
        <w:lang w:val="fr-FR"/>
      </w:rPr>
    </w:pPr>
    <w:r w:rsidRPr="00E46063">
      <w:rPr>
        <w:b/>
        <w:sz w:val="22"/>
        <w:lang w:val="fr-FR"/>
      </w:rPr>
      <w:t>STC-SDLE-3/</w:t>
    </w:r>
    <w:r>
      <w:rPr>
        <w:b/>
        <w:sz w:val="22"/>
        <w:lang w:val="fr-FR"/>
      </w:rPr>
      <w:t>MIN</w:t>
    </w:r>
    <w:r w:rsidRPr="00E46063">
      <w:rPr>
        <w:b/>
        <w:sz w:val="22"/>
        <w:lang w:val="fr-FR"/>
      </w:rPr>
      <w:t>/RPT</w:t>
    </w:r>
  </w:p>
  <w:p w14:paraId="4C2CDB08" w14:textId="77777777" w:rsidR="005402F6" w:rsidRPr="000C0E96" w:rsidRDefault="005402F6" w:rsidP="005402F6">
    <w:pPr>
      <w:pStyle w:val="Header"/>
      <w:jc w:val="right"/>
      <w:rPr>
        <w:b/>
        <w:sz w:val="22"/>
        <w:szCs w:val="22"/>
        <w:lang w:val="fr-FR"/>
      </w:rPr>
    </w:pPr>
    <w:r w:rsidRPr="000C0E96">
      <w:rPr>
        <w:b/>
        <w:sz w:val="22"/>
        <w:szCs w:val="22"/>
        <w:lang w:val="fr-FR"/>
      </w:rPr>
      <w:t xml:space="preserve">Pág. </w:t>
    </w:r>
    <w:sdt>
      <w:sdtPr>
        <w:rPr>
          <w:b/>
          <w:sz w:val="22"/>
          <w:szCs w:val="22"/>
        </w:rPr>
        <w:id w:val="1282845901"/>
        <w:docPartObj>
          <w:docPartGallery w:val="Page Numbers (Top of Page)"/>
          <w:docPartUnique/>
        </w:docPartObj>
      </w:sdtPr>
      <w:sdtEndPr>
        <w:rPr>
          <w:noProof/>
        </w:rPr>
      </w:sdtEndPr>
      <w:sdtContent>
        <w:r w:rsidRPr="000C0E96">
          <w:rPr>
            <w:b/>
            <w:sz w:val="22"/>
            <w:szCs w:val="22"/>
          </w:rPr>
          <w:fldChar w:fldCharType="begin"/>
        </w:r>
        <w:r w:rsidRPr="000C0E96">
          <w:rPr>
            <w:b/>
            <w:sz w:val="22"/>
            <w:szCs w:val="22"/>
            <w:lang w:val="fr-FR"/>
          </w:rPr>
          <w:instrText xml:space="preserve"> PAGE   \* MERGEFORMAT </w:instrText>
        </w:r>
        <w:r w:rsidRPr="000C0E96">
          <w:rPr>
            <w:b/>
            <w:sz w:val="22"/>
            <w:szCs w:val="22"/>
          </w:rPr>
          <w:fldChar w:fldCharType="separate"/>
        </w:r>
        <w:r w:rsidR="005C7BF7">
          <w:rPr>
            <w:b/>
            <w:noProof/>
            <w:sz w:val="22"/>
            <w:szCs w:val="22"/>
            <w:lang w:val="fr-FR"/>
          </w:rPr>
          <w:t>19</w:t>
        </w:r>
        <w:r w:rsidRPr="000C0E96">
          <w:rPr>
            <w:b/>
            <w:noProof/>
            <w:sz w:val="22"/>
            <w:szCs w:val="22"/>
          </w:rPr>
          <w:fldChar w:fldCharType="end"/>
        </w:r>
      </w:sdtContent>
    </w:sdt>
  </w:p>
  <w:p w14:paraId="6FDBAA0E" w14:textId="77777777" w:rsidR="005402F6" w:rsidRPr="00565DE0" w:rsidRDefault="005402F6">
    <w:pPr>
      <w:pStyle w:val="Header"/>
      <w:jc w:val="right"/>
      <w:rPr>
        <w:b/>
        <w:bCs/>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50DCD" w14:textId="77777777" w:rsidR="005402F6" w:rsidRPr="00E46063" w:rsidRDefault="005402F6" w:rsidP="005B6B35">
    <w:pPr>
      <w:jc w:val="right"/>
      <w:rPr>
        <w:b/>
        <w:sz w:val="22"/>
        <w:lang w:val="fr-FR"/>
      </w:rPr>
    </w:pPr>
    <w:r w:rsidRPr="00E46063">
      <w:rPr>
        <w:b/>
        <w:sz w:val="22"/>
        <w:lang w:val="fr-FR"/>
      </w:rPr>
      <w:t>STC-SDLE-3/</w:t>
    </w:r>
    <w:r>
      <w:rPr>
        <w:b/>
        <w:sz w:val="22"/>
        <w:lang w:val="fr-FR"/>
      </w:rPr>
      <w:t>MIN</w:t>
    </w:r>
    <w:r w:rsidRPr="00E46063">
      <w:rPr>
        <w:b/>
        <w:sz w:val="22"/>
        <w:lang w:val="fr-FR"/>
      </w:rPr>
      <w:t>/RPT</w:t>
    </w:r>
  </w:p>
  <w:p w14:paraId="438F42EB" w14:textId="77777777" w:rsidR="005402F6" w:rsidRPr="000C0E96" w:rsidRDefault="005402F6" w:rsidP="005B6B35">
    <w:pPr>
      <w:pStyle w:val="Header"/>
      <w:jc w:val="right"/>
      <w:rPr>
        <w:b/>
        <w:sz w:val="22"/>
        <w:szCs w:val="22"/>
        <w:lang w:val="fr-FR"/>
      </w:rPr>
    </w:pPr>
    <w:r w:rsidRPr="000C0E96">
      <w:rPr>
        <w:b/>
        <w:sz w:val="22"/>
        <w:szCs w:val="22"/>
        <w:lang w:val="fr-FR"/>
      </w:rPr>
      <w:t xml:space="preserve">Pág. </w:t>
    </w:r>
    <w:sdt>
      <w:sdtPr>
        <w:rPr>
          <w:b/>
          <w:sz w:val="22"/>
          <w:szCs w:val="22"/>
        </w:rPr>
        <w:id w:val="77562082"/>
        <w:docPartObj>
          <w:docPartGallery w:val="Page Numbers (Top of Page)"/>
          <w:docPartUnique/>
        </w:docPartObj>
      </w:sdtPr>
      <w:sdtEndPr>
        <w:rPr>
          <w:noProof/>
        </w:rPr>
      </w:sdtEndPr>
      <w:sdtContent>
        <w:r w:rsidRPr="000C0E96">
          <w:rPr>
            <w:b/>
            <w:sz w:val="22"/>
            <w:szCs w:val="22"/>
          </w:rPr>
          <w:fldChar w:fldCharType="begin"/>
        </w:r>
        <w:r w:rsidRPr="000C0E96">
          <w:rPr>
            <w:b/>
            <w:sz w:val="22"/>
            <w:szCs w:val="22"/>
            <w:lang w:val="fr-FR"/>
          </w:rPr>
          <w:instrText xml:space="preserve"> PAGE   \* MERGEFORMAT </w:instrText>
        </w:r>
        <w:r w:rsidRPr="000C0E96">
          <w:rPr>
            <w:b/>
            <w:sz w:val="22"/>
            <w:szCs w:val="22"/>
          </w:rPr>
          <w:fldChar w:fldCharType="separate"/>
        </w:r>
        <w:r w:rsidR="005C7BF7">
          <w:rPr>
            <w:b/>
            <w:noProof/>
            <w:sz w:val="22"/>
            <w:szCs w:val="22"/>
            <w:lang w:val="fr-FR"/>
          </w:rPr>
          <w:t>17</w:t>
        </w:r>
        <w:r w:rsidRPr="000C0E96">
          <w:rPr>
            <w:b/>
            <w:noProof/>
            <w:sz w:val="22"/>
            <w:szCs w:val="22"/>
          </w:rPr>
          <w:fldChar w:fldCharType="end"/>
        </w:r>
      </w:sdtContent>
    </w:sdt>
  </w:p>
  <w:p w14:paraId="281B8C9E" w14:textId="77777777" w:rsidR="005402F6" w:rsidRDefault="00540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FD6"/>
    <w:multiLevelType w:val="hybridMultilevel"/>
    <w:tmpl w:val="87460C00"/>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527354F"/>
    <w:multiLevelType w:val="hybridMultilevel"/>
    <w:tmpl w:val="86328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97811"/>
    <w:multiLevelType w:val="hybridMultilevel"/>
    <w:tmpl w:val="16425002"/>
    <w:lvl w:ilvl="0" w:tplc="F3B06F70">
      <w:start w:val="1"/>
      <w:numFmt w:val="lowerRoman"/>
      <w:lvlText w:val="%1."/>
      <w:lvlJc w:val="right"/>
      <w:pPr>
        <w:ind w:left="720" w:hanging="360"/>
      </w:pPr>
      <w:rPr>
        <w:rFonts w:ascii="Arial" w:hAnsi="Arial" w:cs="Aria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A514F8A"/>
    <w:multiLevelType w:val="hybridMultilevel"/>
    <w:tmpl w:val="EACAEDFA"/>
    <w:lvl w:ilvl="0" w:tplc="0816001B">
      <w:start w:val="1"/>
      <w:numFmt w:val="lowerRoman"/>
      <w:lvlText w:val="%1."/>
      <w:lvlJc w:val="righ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EDE5223"/>
    <w:multiLevelType w:val="hybridMultilevel"/>
    <w:tmpl w:val="8982AAD6"/>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20B14D3A"/>
    <w:multiLevelType w:val="hybridMultilevel"/>
    <w:tmpl w:val="4500A628"/>
    <w:lvl w:ilvl="0" w:tplc="B5786864">
      <w:start w:val="1"/>
      <w:numFmt w:val="low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72FF"/>
    <w:multiLevelType w:val="hybridMultilevel"/>
    <w:tmpl w:val="EC9EF9B4"/>
    <w:lvl w:ilvl="0" w:tplc="0816001B">
      <w:start w:val="1"/>
      <w:numFmt w:val="lowerRoman"/>
      <w:lvlText w:val="%1."/>
      <w:lvlJc w:val="righ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31F00AA3"/>
    <w:multiLevelType w:val="hybridMultilevel"/>
    <w:tmpl w:val="A7526004"/>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3E774CE"/>
    <w:multiLevelType w:val="hybridMultilevel"/>
    <w:tmpl w:val="4D02CB12"/>
    <w:lvl w:ilvl="0" w:tplc="F246E8B6">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932AA"/>
    <w:multiLevelType w:val="hybridMultilevel"/>
    <w:tmpl w:val="E1ECADCC"/>
    <w:lvl w:ilvl="0" w:tplc="E7789C60">
      <w:start w:val="1"/>
      <w:numFmt w:val="lowerRoman"/>
      <w:lvlText w:val="%1."/>
      <w:lvlJc w:val="right"/>
      <w:pPr>
        <w:ind w:left="1980" w:hanging="360"/>
      </w:pPr>
      <w:rPr>
        <w:rFonts w:ascii="Arial" w:hAnsi="Arial" w:cs="Arial" w:hint="default"/>
        <w:sz w:val="24"/>
        <w:szCs w:val="24"/>
      </w:rPr>
    </w:lvl>
    <w:lvl w:ilvl="1" w:tplc="08160019" w:tentative="1">
      <w:start w:val="1"/>
      <w:numFmt w:val="lowerLetter"/>
      <w:lvlText w:val="%2."/>
      <w:lvlJc w:val="left"/>
      <w:pPr>
        <w:ind w:left="2700" w:hanging="360"/>
      </w:pPr>
    </w:lvl>
    <w:lvl w:ilvl="2" w:tplc="0816001B" w:tentative="1">
      <w:start w:val="1"/>
      <w:numFmt w:val="lowerRoman"/>
      <w:lvlText w:val="%3."/>
      <w:lvlJc w:val="right"/>
      <w:pPr>
        <w:ind w:left="3420" w:hanging="180"/>
      </w:pPr>
    </w:lvl>
    <w:lvl w:ilvl="3" w:tplc="0816000F" w:tentative="1">
      <w:start w:val="1"/>
      <w:numFmt w:val="decimal"/>
      <w:lvlText w:val="%4."/>
      <w:lvlJc w:val="left"/>
      <w:pPr>
        <w:ind w:left="4140" w:hanging="360"/>
      </w:pPr>
    </w:lvl>
    <w:lvl w:ilvl="4" w:tplc="08160019" w:tentative="1">
      <w:start w:val="1"/>
      <w:numFmt w:val="lowerLetter"/>
      <w:lvlText w:val="%5."/>
      <w:lvlJc w:val="left"/>
      <w:pPr>
        <w:ind w:left="4860" w:hanging="360"/>
      </w:pPr>
    </w:lvl>
    <w:lvl w:ilvl="5" w:tplc="0816001B" w:tentative="1">
      <w:start w:val="1"/>
      <w:numFmt w:val="lowerRoman"/>
      <w:lvlText w:val="%6."/>
      <w:lvlJc w:val="right"/>
      <w:pPr>
        <w:ind w:left="5580" w:hanging="180"/>
      </w:pPr>
    </w:lvl>
    <w:lvl w:ilvl="6" w:tplc="0816000F" w:tentative="1">
      <w:start w:val="1"/>
      <w:numFmt w:val="decimal"/>
      <w:lvlText w:val="%7."/>
      <w:lvlJc w:val="left"/>
      <w:pPr>
        <w:ind w:left="6300" w:hanging="360"/>
      </w:pPr>
    </w:lvl>
    <w:lvl w:ilvl="7" w:tplc="08160019" w:tentative="1">
      <w:start w:val="1"/>
      <w:numFmt w:val="lowerLetter"/>
      <w:lvlText w:val="%8."/>
      <w:lvlJc w:val="left"/>
      <w:pPr>
        <w:ind w:left="7020" w:hanging="360"/>
      </w:pPr>
    </w:lvl>
    <w:lvl w:ilvl="8" w:tplc="0816001B" w:tentative="1">
      <w:start w:val="1"/>
      <w:numFmt w:val="lowerRoman"/>
      <w:lvlText w:val="%9."/>
      <w:lvlJc w:val="right"/>
      <w:pPr>
        <w:ind w:left="7740" w:hanging="180"/>
      </w:pPr>
    </w:lvl>
  </w:abstractNum>
  <w:abstractNum w:abstractNumId="10">
    <w:nsid w:val="41051C46"/>
    <w:multiLevelType w:val="hybridMultilevel"/>
    <w:tmpl w:val="142ADA42"/>
    <w:lvl w:ilvl="0" w:tplc="B2668ADC">
      <w:start w:val="1"/>
      <w:numFmt w:val="lowerRoman"/>
      <w:lvlText w:val="%1."/>
      <w:lvlJc w:val="right"/>
      <w:pPr>
        <w:ind w:left="1080" w:hanging="360"/>
      </w:pPr>
      <w:rPr>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1">
    <w:nsid w:val="42DA643F"/>
    <w:multiLevelType w:val="hybridMultilevel"/>
    <w:tmpl w:val="944494F0"/>
    <w:lvl w:ilvl="0" w:tplc="20B07B1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487BFF"/>
    <w:multiLevelType w:val="hybridMultilevel"/>
    <w:tmpl w:val="E904F1BE"/>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4BF36DBF"/>
    <w:multiLevelType w:val="hybridMultilevel"/>
    <w:tmpl w:val="1DA6D612"/>
    <w:lvl w:ilvl="0" w:tplc="0816001B">
      <w:start w:val="1"/>
      <w:numFmt w:val="lowerRoman"/>
      <w:lvlText w:val="%1."/>
      <w:lvlJc w:val="righ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4">
    <w:nsid w:val="54FE531C"/>
    <w:multiLevelType w:val="multilevel"/>
    <w:tmpl w:val="97ECD842"/>
    <w:lvl w:ilvl="0">
      <w:start w:val="1"/>
      <w:numFmt w:val="decimal"/>
      <w:lvlText w:val="%1."/>
      <w:lvlJc w:val="left"/>
      <w:pPr>
        <w:ind w:left="360" w:hanging="360"/>
      </w:pPr>
      <w:rPr>
        <w:rFonts w:eastAsia="Times New Roman"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15">
    <w:nsid w:val="56140C23"/>
    <w:multiLevelType w:val="hybridMultilevel"/>
    <w:tmpl w:val="0AA487D2"/>
    <w:lvl w:ilvl="0" w:tplc="0816001B">
      <w:start w:val="1"/>
      <w:numFmt w:val="lowerRoman"/>
      <w:lvlText w:val="%1."/>
      <w:lvlJc w:val="righ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583528DA"/>
    <w:multiLevelType w:val="hybridMultilevel"/>
    <w:tmpl w:val="CFF6B51E"/>
    <w:lvl w:ilvl="0" w:tplc="E02A50D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0D64DA5"/>
    <w:multiLevelType w:val="hybridMultilevel"/>
    <w:tmpl w:val="19368B60"/>
    <w:lvl w:ilvl="0" w:tplc="61D21B1C">
      <w:start w:val="1"/>
      <w:numFmt w:val="lowerRoman"/>
      <w:lvlText w:val="%1."/>
      <w:lvlJc w:val="right"/>
      <w:pPr>
        <w:ind w:left="1080" w:hanging="360"/>
      </w:pPr>
      <w:rPr>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nsid w:val="63642C8C"/>
    <w:multiLevelType w:val="hybridMultilevel"/>
    <w:tmpl w:val="472A95B0"/>
    <w:lvl w:ilvl="0" w:tplc="08090003">
      <w:start w:val="1"/>
      <w:numFmt w:val="bullet"/>
      <w:lvlText w:val="o"/>
      <w:lvlJc w:val="left"/>
      <w:pPr>
        <w:ind w:left="1800" w:hanging="360"/>
      </w:pPr>
      <w:rPr>
        <w:rFonts w:ascii="Courier New" w:hAnsi="Courier New" w:cs="Courier New"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19">
    <w:nsid w:val="65D26F9D"/>
    <w:multiLevelType w:val="hybridMultilevel"/>
    <w:tmpl w:val="1C5AF948"/>
    <w:lvl w:ilvl="0" w:tplc="FE943B98">
      <w:start w:val="21"/>
      <w:numFmt w:val="decimal"/>
      <w:lvlText w:val="%1."/>
      <w:lvlJc w:val="left"/>
      <w:pPr>
        <w:ind w:left="360" w:hanging="360"/>
      </w:pPr>
      <w:rPr>
        <w:rFonts w:ascii="Arial" w:hAnsi="Arial" w:cs="Arial" w:hint="default"/>
        <w:b w:val="0"/>
        <w:bCs w:val="0"/>
        <w:i w:val="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6E41764D"/>
    <w:multiLevelType w:val="hybridMultilevel"/>
    <w:tmpl w:val="BDDE6FC2"/>
    <w:lvl w:ilvl="0" w:tplc="DA44F83E">
      <w:start w:val="1"/>
      <w:numFmt w:val="lowerRoman"/>
      <w:lvlText w:val="%1."/>
      <w:lvlJc w:val="righ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1">
    <w:nsid w:val="6EE51C14"/>
    <w:multiLevelType w:val="hybridMultilevel"/>
    <w:tmpl w:val="6F044EB4"/>
    <w:lvl w:ilvl="0" w:tplc="7A266392">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nsid w:val="6F7C42A9"/>
    <w:multiLevelType w:val="hybridMultilevel"/>
    <w:tmpl w:val="632615FE"/>
    <w:lvl w:ilvl="0" w:tplc="F8567D28">
      <w:start w:val="1"/>
      <w:numFmt w:val="decimal"/>
      <w:lvlText w:val="%1."/>
      <w:lvlJc w:val="left"/>
      <w:pPr>
        <w:ind w:left="360" w:hanging="360"/>
      </w:pPr>
      <w:rPr>
        <w:rFonts w:ascii="Arial" w:hAnsi="Arial" w:cs="Arial" w:hint="default"/>
        <w:b w:val="0"/>
        <w:bCs w:val="0"/>
        <w:i w:val="0"/>
        <w:sz w:val="22"/>
        <w:szCs w:val="22"/>
      </w:rPr>
    </w:lvl>
    <w:lvl w:ilvl="1" w:tplc="1060A50A">
      <w:start w:val="1"/>
      <w:numFmt w:val="lowerRoman"/>
      <w:lvlText w:val="%2)"/>
      <w:lvlJc w:val="left"/>
      <w:pPr>
        <w:ind w:left="1800" w:hanging="720"/>
      </w:pPr>
      <w:rPr>
        <w:rFonts w:hint="default"/>
      </w:rPr>
    </w:lvl>
    <w:lvl w:ilvl="2" w:tplc="3D48407C">
      <w:numFmt w:val="bullet"/>
      <w:lvlText w:val="-"/>
      <w:lvlJc w:val="left"/>
      <w:pPr>
        <w:ind w:left="2340" w:hanging="360"/>
      </w:pPr>
      <w:rPr>
        <w:rFonts w:ascii="Arial" w:eastAsiaTheme="minorHAnsi"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39358E"/>
    <w:multiLevelType w:val="hybridMultilevel"/>
    <w:tmpl w:val="FDCE6D74"/>
    <w:lvl w:ilvl="0" w:tplc="79CC269A">
      <w:start w:val="1"/>
      <w:numFmt w:val="lowerRoman"/>
      <w:lvlText w:val="%1."/>
      <w:lvlJc w:val="right"/>
      <w:pPr>
        <w:ind w:left="1440" w:hanging="360"/>
      </w:pPr>
      <w:rPr>
        <w:rFonts w:hint="default"/>
        <w:b/>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4">
    <w:nsid w:val="76487AA6"/>
    <w:multiLevelType w:val="hybridMultilevel"/>
    <w:tmpl w:val="142ADA42"/>
    <w:lvl w:ilvl="0" w:tplc="B2668ADC">
      <w:start w:val="1"/>
      <w:numFmt w:val="lowerRoman"/>
      <w:lvlText w:val="%1."/>
      <w:lvlJc w:val="right"/>
      <w:pPr>
        <w:ind w:left="1080" w:hanging="360"/>
      </w:pPr>
      <w:rPr>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22"/>
  </w:num>
  <w:num w:numId="2">
    <w:abstractNumId w:val="8"/>
  </w:num>
  <w:num w:numId="3">
    <w:abstractNumId w:val="14"/>
  </w:num>
  <w:num w:numId="4">
    <w:abstractNumId w:val="15"/>
  </w:num>
  <w:num w:numId="5">
    <w:abstractNumId w:val="3"/>
  </w:num>
  <w:num w:numId="6">
    <w:abstractNumId w:val="19"/>
  </w:num>
  <w:num w:numId="7">
    <w:abstractNumId w:val="20"/>
  </w:num>
  <w:num w:numId="8">
    <w:abstractNumId w:val="17"/>
  </w:num>
  <w:num w:numId="9">
    <w:abstractNumId w:val="24"/>
  </w:num>
  <w:num w:numId="10">
    <w:abstractNumId w:val="12"/>
  </w:num>
  <w:num w:numId="11">
    <w:abstractNumId w:val="13"/>
  </w:num>
  <w:num w:numId="12">
    <w:abstractNumId w:val="4"/>
  </w:num>
  <w:num w:numId="13">
    <w:abstractNumId w:val="6"/>
  </w:num>
  <w:num w:numId="14">
    <w:abstractNumId w:val="7"/>
  </w:num>
  <w:num w:numId="15">
    <w:abstractNumId w:val="23"/>
  </w:num>
  <w:num w:numId="16">
    <w:abstractNumId w:val="18"/>
  </w:num>
  <w:num w:numId="17">
    <w:abstractNumId w:val="2"/>
  </w:num>
  <w:num w:numId="18">
    <w:abstractNumId w:val="0"/>
  </w:num>
  <w:num w:numId="19">
    <w:abstractNumId w:val="10"/>
  </w:num>
  <w:num w:numId="20">
    <w:abstractNumId w:val="5"/>
  </w:num>
  <w:num w:numId="21">
    <w:abstractNumId w:val="21"/>
  </w:num>
  <w:num w:numId="22">
    <w:abstractNumId w:val="11"/>
  </w:num>
  <w:num w:numId="23">
    <w:abstractNumId w:val="16"/>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BC"/>
    <w:rsid w:val="00005699"/>
    <w:rsid w:val="00011678"/>
    <w:rsid w:val="0001467C"/>
    <w:rsid w:val="00023C50"/>
    <w:rsid w:val="00026C2C"/>
    <w:rsid w:val="00037BB1"/>
    <w:rsid w:val="000418C1"/>
    <w:rsid w:val="00051D45"/>
    <w:rsid w:val="00074F3B"/>
    <w:rsid w:val="00077BF2"/>
    <w:rsid w:val="000B2BA7"/>
    <w:rsid w:val="000C0E96"/>
    <w:rsid w:val="000D1A18"/>
    <w:rsid w:val="000D7CC3"/>
    <w:rsid w:val="000E6EE9"/>
    <w:rsid w:val="000F3BD6"/>
    <w:rsid w:val="00104F1A"/>
    <w:rsid w:val="00106059"/>
    <w:rsid w:val="001075F0"/>
    <w:rsid w:val="00126670"/>
    <w:rsid w:val="0013601F"/>
    <w:rsid w:val="001420D2"/>
    <w:rsid w:val="00153E05"/>
    <w:rsid w:val="0016501F"/>
    <w:rsid w:val="001A00E0"/>
    <w:rsid w:val="001A70BF"/>
    <w:rsid w:val="001C0004"/>
    <w:rsid w:val="001C6F57"/>
    <w:rsid w:val="001F2775"/>
    <w:rsid w:val="002028ED"/>
    <w:rsid w:val="00237BE4"/>
    <w:rsid w:val="00240F08"/>
    <w:rsid w:val="00256997"/>
    <w:rsid w:val="00261AB5"/>
    <w:rsid w:val="00264120"/>
    <w:rsid w:val="00266465"/>
    <w:rsid w:val="002750B8"/>
    <w:rsid w:val="0028281E"/>
    <w:rsid w:val="002975CD"/>
    <w:rsid w:val="002B215B"/>
    <w:rsid w:val="002B4FAF"/>
    <w:rsid w:val="002C70A3"/>
    <w:rsid w:val="002E1297"/>
    <w:rsid w:val="002E1BA4"/>
    <w:rsid w:val="002E3F6E"/>
    <w:rsid w:val="00301818"/>
    <w:rsid w:val="0030763F"/>
    <w:rsid w:val="00321E57"/>
    <w:rsid w:val="003549F9"/>
    <w:rsid w:val="00383DA9"/>
    <w:rsid w:val="003935BC"/>
    <w:rsid w:val="003A111F"/>
    <w:rsid w:val="003B6761"/>
    <w:rsid w:val="003B7EE8"/>
    <w:rsid w:val="003D1B99"/>
    <w:rsid w:val="003D4F60"/>
    <w:rsid w:val="003D7513"/>
    <w:rsid w:val="003E054A"/>
    <w:rsid w:val="003E0E88"/>
    <w:rsid w:val="003E13A0"/>
    <w:rsid w:val="003F2A53"/>
    <w:rsid w:val="00404620"/>
    <w:rsid w:val="004158D2"/>
    <w:rsid w:val="004174BF"/>
    <w:rsid w:val="004249F1"/>
    <w:rsid w:val="004312C0"/>
    <w:rsid w:val="0044453F"/>
    <w:rsid w:val="00460BB3"/>
    <w:rsid w:val="00462B00"/>
    <w:rsid w:val="00495389"/>
    <w:rsid w:val="004B0984"/>
    <w:rsid w:val="004B3C9B"/>
    <w:rsid w:val="004B76B1"/>
    <w:rsid w:val="004C5CA7"/>
    <w:rsid w:val="004F747A"/>
    <w:rsid w:val="0050486B"/>
    <w:rsid w:val="005166FB"/>
    <w:rsid w:val="00532716"/>
    <w:rsid w:val="005356F8"/>
    <w:rsid w:val="005402F6"/>
    <w:rsid w:val="0054035A"/>
    <w:rsid w:val="00552569"/>
    <w:rsid w:val="005527A8"/>
    <w:rsid w:val="00573980"/>
    <w:rsid w:val="0057736C"/>
    <w:rsid w:val="005833AC"/>
    <w:rsid w:val="00583A51"/>
    <w:rsid w:val="00590D28"/>
    <w:rsid w:val="005B3614"/>
    <w:rsid w:val="005B6B35"/>
    <w:rsid w:val="005B6C64"/>
    <w:rsid w:val="005C5DB0"/>
    <w:rsid w:val="005C7BF7"/>
    <w:rsid w:val="005D178B"/>
    <w:rsid w:val="005F6692"/>
    <w:rsid w:val="005F6D62"/>
    <w:rsid w:val="00600D12"/>
    <w:rsid w:val="00604422"/>
    <w:rsid w:val="00604CF8"/>
    <w:rsid w:val="00633C7F"/>
    <w:rsid w:val="00652B7E"/>
    <w:rsid w:val="00660842"/>
    <w:rsid w:val="006623E7"/>
    <w:rsid w:val="00673BAD"/>
    <w:rsid w:val="00674ACF"/>
    <w:rsid w:val="00687F9B"/>
    <w:rsid w:val="0069058B"/>
    <w:rsid w:val="006F6131"/>
    <w:rsid w:val="007006B5"/>
    <w:rsid w:val="00701DE7"/>
    <w:rsid w:val="00721561"/>
    <w:rsid w:val="00722972"/>
    <w:rsid w:val="00726AE2"/>
    <w:rsid w:val="0074389A"/>
    <w:rsid w:val="007649EF"/>
    <w:rsid w:val="00764A20"/>
    <w:rsid w:val="007D3B97"/>
    <w:rsid w:val="007D66BF"/>
    <w:rsid w:val="007E1FC5"/>
    <w:rsid w:val="007F0725"/>
    <w:rsid w:val="00814658"/>
    <w:rsid w:val="0081524D"/>
    <w:rsid w:val="008157D9"/>
    <w:rsid w:val="00822AE2"/>
    <w:rsid w:val="0082433B"/>
    <w:rsid w:val="00824519"/>
    <w:rsid w:val="008329D2"/>
    <w:rsid w:val="0087472A"/>
    <w:rsid w:val="008834D2"/>
    <w:rsid w:val="00894EE9"/>
    <w:rsid w:val="008A2E6D"/>
    <w:rsid w:val="008B3032"/>
    <w:rsid w:val="008C75FD"/>
    <w:rsid w:val="008D1031"/>
    <w:rsid w:val="008D1AF9"/>
    <w:rsid w:val="008E1CF4"/>
    <w:rsid w:val="008F4E12"/>
    <w:rsid w:val="009049C3"/>
    <w:rsid w:val="00937D2E"/>
    <w:rsid w:val="00960573"/>
    <w:rsid w:val="00974577"/>
    <w:rsid w:val="009A0F3B"/>
    <w:rsid w:val="009B5D45"/>
    <w:rsid w:val="009C35D6"/>
    <w:rsid w:val="009C5F47"/>
    <w:rsid w:val="009C664D"/>
    <w:rsid w:val="009D3FDB"/>
    <w:rsid w:val="009D698A"/>
    <w:rsid w:val="009E552B"/>
    <w:rsid w:val="009F4092"/>
    <w:rsid w:val="009F626B"/>
    <w:rsid w:val="00A31DC8"/>
    <w:rsid w:val="00A45913"/>
    <w:rsid w:val="00A64337"/>
    <w:rsid w:val="00A656A3"/>
    <w:rsid w:val="00A65E50"/>
    <w:rsid w:val="00A92B09"/>
    <w:rsid w:val="00A9330F"/>
    <w:rsid w:val="00AB632C"/>
    <w:rsid w:val="00AD7427"/>
    <w:rsid w:val="00AD7B21"/>
    <w:rsid w:val="00AF571F"/>
    <w:rsid w:val="00B34424"/>
    <w:rsid w:val="00B34A2D"/>
    <w:rsid w:val="00B41CA1"/>
    <w:rsid w:val="00B70A69"/>
    <w:rsid w:val="00B83445"/>
    <w:rsid w:val="00BA610C"/>
    <w:rsid w:val="00BB293D"/>
    <w:rsid w:val="00BD4828"/>
    <w:rsid w:val="00BE6F4A"/>
    <w:rsid w:val="00C00B41"/>
    <w:rsid w:val="00C01EDC"/>
    <w:rsid w:val="00C1656F"/>
    <w:rsid w:val="00C4074A"/>
    <w:rsid w:val="00C46CE1"/>
    <w:rsid w:val="00C7705D"/>
    <w:rsid w:val="00C848C1"/>
    <w:rsid w:val="00C84E33"/>
    <w:rsid w:val="00C96D51"/>
    <w:rsid w:val="00CB0367"/>
    <w:rsid w:val="00CB4C34"/>
    <w:rsid w:val="00CB7777"/>
    <w:rsid w:val="00CC0582"/>
    <w:rsid w:val="00CC21E8"/>
    <w:rsid w:val="00CD6EC0"/>
    <w:rsid w:val="00CE062F"/>
    <w:rsid w:val="00CE0DE3"/>
    <w:rsid w:val="00D03C11"/>
    <w:rsid w:val="00D0727E"/>
    <w:rsid w:val="00D2149E"/>
    <w:rsid w:val="00D3102F"/>
    <w:rsid w:val="00D32E5C"/>
    <w:rsid w:val="00D33CEC"/>
    <w:rsid w:val="00D47082"/>
    <w:rsid w:val="00D61DF1"/>
    <w:rsid w:val="00DA5333"/>
    <w:rsid w:val="00DB10FF"/>
    <w:rsid w:val="00DB1B1B"/>
    <w:rsid w:val="00DF1A00"/>
    <w:rsid w:val="00DF4203"/>
    <w:rsid w:val="00E24188"/>
    <w:rsid w:val="00E278C9"/>
    <w:rsid w:val="00E32D2A"/>
    <w:rsid w:val="00E34BE6"/>
    <w:rsid w:val="00E35CD5"/>
    <w:rsid w:val="00E36A70"/>
    <w:rsid w:val="00E445DB"/>
    <w:rsid w:val="00E46D5E"/>
    <w:rsid w:val="00E536D4"/>
    <w:rsid w:val="00E6574B"/>
    <w:rsid w:val="00E756E6"/>
    <w:rsid w:val="00E8123E"/>
    <w:rsid w:val="00E8238F"/>
    <w:rsid w:val="00EA2109"/>
    <w:rsid w:val="00EB3684"/>
    <w:rsid w:val="00EC3E9C"/>
    <w:rsid w:val="00EC6DE2"/>
    <w:rsid w:val="00ED6582"/>
    <w:rsid w:val="00F064AB"/>
    <w:rsid w:val="00F23F27"/>
    <w:rsid w:val="00F24DA9"/>
    <w:rsid w:val="00F31BF4"/>
    <w:rsid w:val="00F31F8B"/>
    <w:rsid w:val="00F352F1"/>
    <w:rsid w:val="00F35C32"/>
    <w:rsid w:val="00F401DE"/>
    <w:rsid w:val="00F40890"/>
    <w:rsid w:val="00F5000C"/>
    <w:rsid w:val="00F65699"/>
    <w:rsid w:val="00F65E92"/>
    <w:rsid w:val="00F67B09"/>
    <w:rsid w:val="00F80BB6"/>
    <w:rsid w:val="00F86E1B"/>
    <w:rsid w:val="00FB426E"/>
    <w:rsid w:val="00FB73E8"/>
    <w:rsid w:val="00FC3F48"/>
    <w:rsid w:val="00FD6F58"/>
    <w:rsid w:val="00FE2DD9"/>
    <w:rsid w:val="00FE5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47271"/>
  <w15:docId w15:val="{D62DE4F0-E1D3-4571-96EB-E75DEECC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5BC"/>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D7B21"/>
    <w:pPr>
      <w:keepNext/>
      <w:keepLines/>
      <w:suppressAutoHyphens/>
      <w:autoSpaceDN w:val="0"/>
      <w:spacing w:before="480" w:line="256" w:lineRule="auto"/>
      <w:textAlignment w:val="baseline"/>
      <w:outlineLvl w:val="0"/>
    </w:pPr>
    <w:rPr>
      <w:rFonts w:ascii="Calibri Light" w:hAnsi="Calibri Light" w:cs="Times New Roman"/>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BC"/>
    <w:pPr>
      <w:tabs>
        <w:tab w:val="center" w:pos="4680"/>
        <w:tab w:val="right" w:pos="9360"/>
      </w:tabs>
    </w:pPr>
  </w:style>
  <w:style w:type="character" w:customStyle="1" w:styleId="HeaderChar">
    <w:name w:val="Header Char"/>
    <w:basedOn w:val="DefaultParagraphFont"/>
    <w:link w:val="Header"/>
    <w:uiPriority w:val="99"/>
    <w:rsid w:val="003935BC"/>
    <w:rPr>
      <w:rFonts w:ascii="Arial" w:eastAsia="Times New Roman" w:hAnsi="Arial" w:cs="Arial"/>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1,List Paragraph2,Normal numbered"/>
    <w:basedOn w:val="Normal"/>
    <w:link w:val="ListParagraphChar"/>
    <w:uiPriority w:val="34"/>
    <w:qFormat/>
    <w:rsid w:val="003935BC"/>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3935BC"/>
    <w:rPr>
      <w:rFonts w:ascii="Calibri" w:eastAsia="Calibri" w:hAnsi="Calibri" w:cs="Times New Roman"/>
    </w:rPr>
  </w:style>
  <w:style w:type="table" w:styleId="TableGrid">
    <w:name w:val="Table Grid"/>
    <w:basedOn w:val="TableNormal"/>
    <w:uiPriority w:val="39"/>
    <w:rsid w:val="003935BC"/>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935BC"/>
    <w:pPr>
      <w:spacing w:after="0" w:line="240" w:lineRule="auto"/>
    </w:pPr>
    <w:rPr>
      <w:lang w:val="en-GB"/>
    </w:rPr>
  </w:style>
  <w:style w:type="paragraph" w:styleId="Footer">
    <w:name w:val="footer"/>
    <w:basedOn w:val="Normal"/>
    <w:link w:val="FooterChar"/>
    <w:uiPriority w:val="99"/>
    <w:unhideWhenUsed/>
    <w:rsid w:val="00F86E1B"/>
    <w:pPr>
      <w:tabs>
        <w:tab w:val="center" w:pos="4680"/>
        <w:tab w:val="right" w:pos="9360"/>
      </w:tabs>
    </w:pPr>
  </w:style>
  <w:style w:type="character" w:customStyle="1" w:styleId="FooterChar">
    <w:name w:val="Footer Char"/>
    <w:basedOn w:val="DefaultParagraphFont"/>
    <w:link w:val="Footer"/>
    <w:uiPriority w:val="99"/>
    <w:rsid w:val="00F86E1B"/>
    <w:rPr>
      <w:rFonts w:ascii="Arial" w:eastAsia="Times New Roman" w:hAnsi="Arial" w:cs="Arial"/>
      <w:sz w:val="24"/>
      <w:szCs w:val="24"/>
    </w:rPr>
  </w:style>
  <w:style w:type="paragraph" w:styleId="BalloonText">
    <w:name w:val="Balloon Text"/>
    <w:basedOn w:val="Normal"/>
    <w:link w:val="BalloonTextChar"/>
    <w:uiPriority w:val="99"/>
    <w:semiHidden/>
    <w:unhideWhenUsed/>
    <w:rsid w:val="00E536D4"/>
    <w:rPr>
      <w:rFonts w:ascii="Tahoma" w:hAnsi="Tahoma" w:cs="Tahoma"/>
      <w:sz w:val="16"/>
      <w:szCs w:val="16"/>
    </w:rPr>
  </w:style>
  <w:style w:type="character" w:customStyle="1" w:styleId="BalloonTextChar">
    <w:name w:val="Balloon Text Char"/>
    <w:basedOn w:val="DefaultParagraphFont"/>
    <w:link w:val="BalloonText"/>
    <w:uiPriority w:val="99"/>
    <w:semiHidden/>
    <w:rsid w:val="00E536D4"/>
    <w:rPr>
      <w:rFonts w:ascii="Tahoma" w:eastAsia="Times New Roman" w:hAnsi="Tahoma" w:cs="Tahoma"/>
      <w:sz w:val="16"/>
      <w:szCs w:val="16"/>
    </w:rPr>
  </w:style>
  <w:style w:type="paragraph" w:customStyle="1" w:styleId="TableParagraph">
    <w:name w:val="Table Paragraph"/>
    <w:basedOn w:val="Normal"/>
    <w:uiPriority w:val="1"/>
    <w:qFormat/>
    <w:rsid w:val="00E536D4"/>
    <w:pPr>
      <w:widowControl w:val="0"/>
      <w:autoSpaceDE w:val="0"/>
      <w:autoSpaceDN w:val="0"/>
      <w:ind w:left="107"/>
    </w:pPr>
    <w:rPr>
      <w:rFonts w:eastAsia="Arial"/>
      <w:sz w:val="22"/>
      <w:szCs w:val="22"/>
      <w:lang w:bidi="en-US"/>
    </w:rPr>
  </w:style>
  <w:style w:type="table" w:customStyle="1" w:styleId="TableGrid1">
    <w:name w:val="Table Grid1"/>
    <w:basedOn w:val="TableNormal"/>
    <w:next w:val="TableGrid"/>
    <w:uiPriority w:val="39"/>
    <w:rsid w:val="001C0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7B21"/>
    <w:rPr>
      <w:rFonts w:ascii="Calibri Light" w:eastAsia="Times New Roman" w:hAnsi="Calibri Light" w:cs="Times New Roman"/>
      <w:b/>
      <w:bCs/>
      <w:color w:val="2F5496"/>
      <w:sz w:val="28"/>
      <w:szCs w:val="28"/>
    </w:rPr>
  </w:style>
  <w:style w:type="paragraph" w:styleId="FootnoteText">
    <w:name w:val="footnote text"/>
    <w:basedOn w:val="Normal"/>
    <w:link w:val="FootnoteTextChar"/>
    <w:uiPriority w:val="99"/>
    <w:semiHidden/>
    <w:unhideWhenUsed/>
    <w:rsid w:val="00AD7B21"/>
    <w:pPr>
      <w:suppressAutoHyphens/>
      <w:autoSpaceDN w:val="0"/>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D7B21"/>
    <w:rPr>
      <w:rFonts w:ascii="Calibri" w:eastAsia="Calibri" w:hAnsi="Calibri" w:cs="Times New Roman"/>
      <w:sz w:val="20"/>
      <w:szCs w:val="20"/>
    </w:rPr>
  </w:style>
  <w:style w:type="character" w:styleId="FootnoteReference">
    <w:name w:val="footnote reference"/>
    <w:uiPriority w:val="99"/>
    <w:semiHidden/>
    <w:unhideWhenUsed/>
    <w:rsid w:val="00AD7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9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3CE29-19DA-4C29-BBC7-D1D6E102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6594</Words>
  <Characters>35608</Characters>
  <Application>Microsoft Office Word</Application>
  <DocSecurity>0</DocSecurity>
  <Lines>296</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African Union</Company>
  <LinksUpToDate>false</LinksUpToDate>
  <CharactersWithSpaces>42118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 Thundu</dc:creator>
  <cp:lastModifiedBy>Costa Ana Paula</cp:lastModifiedBy>
  <cp:revision>2</cp:revision>
  <dcterms:created xsi:type="dcterms:W3CDTF">2019-06-18T13:52:00Z</dcterms:created>
  <dcterms:modified xsi:type="dcterms:W3CDTF">2019-06-18T13:52:00Z</dcterms:modified>
</cp:coreProperties>
</file>