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AA881" w14:textId="77777777" w:rsidR="001019C2" w:rsidRPr="005E7F4F" w:rsidRDefault="001019C2" w:rsidP="001019C2">
      <w:pPr>
        <w:tabs>
          <w:tab w:val="left" w:pos="4104"/>
        </w:tabs>
        <w:rPr>
          <w:rFonts w:ascii="Arial" w:hAnsi="Arial" w:cs="Arial"/>
        </w:rPr>
      </w:pPr>
      <w:bookmarkStart w:id="0" w:name="_GoBack"/>
      <w:bookmarkEnd w:id="0"/>
      <w:r w:rsidRPr="005E7F4F">
        <w:rPr>
          <w:rFonts w:ascii="Arial" w:hAnsi="Arial" w:cs="Arial"/>
          <w:noProof/>
        </w:rPr>
        <w:drawing>
          <wp:inline distT="0" distB="0" distL="0" distR="0" wp14:anchorId="31FCEEB5" wp14:editId="4F5E5FA2">
            <wp:extent cx="4057650" cy="1428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57650" cy="1428750"/>
                    </a:xfrm>
                    <a:prstGeom prst="rect">
                      <a:avLst/>
                    </a:prstGeom>
                    <a:noFill/>
                    <a:ln>
                      <a:noFill/>
                    </a:ln>
                  </pic:spPr>
                </pic:pic>
              </a:graphicData>
            </a:graphic>
          </wp:inline>
        </w:drawing>
      </w:r>
      <w:r w:rsidRPr="005E7F4F">
        <w:rPr>
          <w:rFonts w:ascii="Arial" w:hAnsi="Arial" w:cs="Arial"/>
        </w:rPr>
        <w:tab/>
      </w:r>
      <w:r w:rsidRPr="005E7F4F">
        <w:rPr>
          <w:rFonts w:ascii="Arial" w:hAnsi="Arial" w:cs="Arial"/>
        </w:rPr>
        <w:tab/>
        <w:t xml:space="preserve"> </w:t>
      </w:r>
    </w:p>
    <w:p w14:paraId="3F6F20C0" w14:textId="77777777" w:rsidR="001019C2" w:rsidRPr="005E7F4F" w:rsidRDefault="001019C2" w:rsidP="001019C2">
      <w:pPr>
        <w:tabs>
          <w:tab w:val="left" w:pos="4104"/>
        </w:tabs>
        <w:rPr>
          <w:rFonts w:ascii="Arial" w:hAnsi="Arial" w:cs="Arial"/>
        </w:rPr>
      </w:pPr>
    </w:p>
    <w:p w14:paraId="25482EF5" w14:textId="77777777" w:rsidR="001019C2" w:rsidRPr="005E7F4F" w:rsidRDefault="001019C2" w:rsidP="001019C2">
      <w:pPr>
        <w:tabs>
          <w:tab w:val="left" w:pos="4104"/>
        </w:tabs>
        <w:rPr>
          <w:rFonts w:ascii="Arial" w:hAnsi="Arial" w:cs="Arial"/>
        </w:rPr>
      </w:pPr>
    </w:p>
    <w:p w14:paraId="5D3E3DB3" w14:textId="77777777" w:rsidR="001019C2" w:rsidRPr="005E7F4F" w:rsidRDefault="001019C2" w:rsidP="001019C2">
      <w:pPr>
        <w:tabs>
          <w:tab w:val="left" w:pos="4104"/>
        </w:tabs>
        <w:rPr>
          <w:rFonts w:ascii="Arial" w:hAnsi="Arial" w:cs="Arial"/>
        </w:rPr>
      </w:pPr>
    </w:p>
    <w:p w14:paraId="37D1EDEB" w14:textId="77777777" w:rsidR="001019C2" w:rsidRDefault="001019C2" w:rsidP="00825E06">
      <w:pPr>
        <w:spacing w:line="276" w:lineRule="auto"/>
        <w:jc w:val="center"/>
        <w:rPr>
          <w:rFonts w:ascii="Arial" w:eastAsia="Arial" w:hAnsi="Arial" w:cs="Arial"/>
          <w:b/>
          <w:sz w:val="28"/>
          <w:szCs w:val="28"/>
        </w:rPr>
      </w:pPr>
      <w:r>
        <w:rPr>
          <w:rFonts w:ascii="Arial" w:eastAsia="Arial" w:hAnsi="Arial" w:cs="Arial"/>
          <w:b/>
          <w:sz w:val="28"/>
          <w:szCs w:val="28"/>
        </w:rPr>
        <w:t>8</w:t>
      </w:r>
      <w:r w:rsidR="00B36A5B">
        <w:rPr>
          <w:rFonts w:ascii="Arial" w:eastAsia="Arial" w:hAnsi="Arial" w:cs="Arial"/>
          <w:b/>
          <w:sz w:val="28"/>
          <w:szCs w:val="28"/>
          <w:vertAlign w:val="superscript"/>
        </w:rPr>
        <w:t>th</w:t>
      </w:r>
      <w:r w:rsidR="00D95C25">
        <w:rPr>
          <w:rFonts w:ascii="Arial" w:eastAsia="Arial" w:hAnsi="Arial" w:cs="Arial"/>
          <w:b/>
          <w:sz w:val="28"/>
          <w:szCs w:val="28"/>
          <w:vertAlign w:val="superscript"/>
        </w:rPr>
        <w:t xml:space="preserve"> </w:t>
      </w:r>
      <w:r w:rsidR="00D95C25">
        <w:rPr>
          <w:rFonts w:ascii="Arial" w:eastAsia="Arial" w:hAnsi="Arial" w:cs="Arial"/>
          <w:b/>
          <w:sz w:val="28"/>
          <w:szCs w:val="28"/>
        </w:rPr>
        <w:t xml:space="preserve">AFRICAN UNION </w:t>
      </w:r>
      <w:r w:rsidRPr="005E7F4F">
        <w:rPr>
          <w:rFonts w:ascii="Arial" w:eastAsia="Arial" w:hAnsi="Arial" w:cs="Arial"/>
          <w:b/>
          <w:sz w:val="28"/>
          <w:szCs w:val="28"/>
        </w:rPr>
        <w:t xml:space="preserve">ANNUAL HUMANITARIAN SYMPOSIUM </w:t>
      </w:r>
    </w:p>
    <w:p w14:paraId="08376A37" w14:textId="77777777" w:rsidR="00E51F2E" w:rsidRDefault="00E51F2E" w:rsidP="00825E06">
      <w:pPr>
        <w:spacing w:line="276" w:lineRule="auto"/>
        <w:jc w:val="center"/>
        <w:rPr>
          <w:rFonts w:ascii="Arial" w:eastAsia="Arial" w:hAnsi="Arial" w:cs="Arial"/>
          <w:b/>
          <w:bCs/>
          <w:iCs/>
          <w:sz w:val="28"/>
          <w:szCs w:val="28"/>
        </w:rPr>
      </w:pPr>
    </w:p>
    <w:p w14:paraId="3A7F4C45" w14:textId="77777777" w:rsidR="006E6EF2" w:rsidRPr="005A3E26" w:rsidRDefault="00666D7F" w:rsidP="006E6EF2">
      <w:pPr>
        <w:jc w:val="center"/>
        <w:rPr>
          <w:rFonts w:ascii="Arial" w:hAnsi="Arial" w:cs="Arial"/>
          <w:sz w:val="24"/>
          <w:szCs w:val="24"/>
        </w:rPr>
      </w:pPr>
      <w:bookmarkStart w:id="1" w:name="_Hlk54779492"/>
      <w:r>
        <w:rPr>
          <w:rFonts w:ascii="Arial" w:eastAsia="Arial" w:hAnsi="Arial" w:cs="Arial"/>
          <w:b/>
          <w:bCs/>
          <w:iCs/>
          <w:sz w:val="28"/>
          <w:szCs w:val="28"/>
        </w:rPr>
        <w:t xml:space="preserve"> </w:t>
      </w:r>
    </w:p>
    <w:p w14:paraId="7EAE4A43" w14:textId="0C0D55AA" w:rsidR="006E6EF2" w:rsidRPr="005E7F4F" w:rsidRDefault="006E6EF2" w:rsidP="006E6EF2">
      <w:pPr>
        <w:spacing w:line="276" w:lineRule="auto"/>
        <w:jc w:val="center"/>
        <w:rPr>
          <w:rFonts w:ascii="Arial" w:eastAsia="Arial" w:hAnsi="Arial" w:cs="Arial"/>
          <w:b/>
          <w:bCs/>
          <w:iCs/>
          <w:sz w:val="28"/>
          <w:szCs w:val="28"/>
        </w:rPr>
      </w:pPr>
      <w:r>
        <w:rPr>
          <w:rFonts w:ascii="Arial" w:eastAsia="Arial" w:hAnsi="Arial" w:cs="Arial"/>
          <w:b/>
          <w:bCs/>
          <w:iCs/>
          <w:sz w:val="28"/>
          <w:szCs w:val="28"/>
        </w:rPr>
        <w:t xml:space="preserve">Building </w:t>
      </w:r>
      <w:r w:rsidR="00BD7AB9">
        <w:rPr>
          <w:rFonts w:ascii="Arial" w:eastAsia="Arial" w:hAnsi="Arial" w:cs="Arial"/>
          <w:b/>
          <w:bCs/>
          <w:iCs/>
          <w:sz w:val="28"/>
          <w:szCs w:val="28"/>
        </w:rPr>
        <w:t>the Momentum</w:t>
      </w:r>
      <w:r>
        <w:rPr>
          <w:rFonts w:ascii="Arial" w:eastAsia="Arial" w:hAnsi="Arial" w:cs="Arial"/>
          <w:b/>
          <w:bCs/>
          <w:iCs/>
          <w:sz w:val="28"/>
          <w:szCs w:val="28"/>
        </w:rPr>
        <w:t xml:space="preserve"> on Achievements of 2019 AU Theme of Year on “Refugees, Returnees and Internally Displaced Persons: Towards Durable Solutions for Forced Displacement in Africa.” </w:t>
      </w:r>
    </w:p>
    <w:bookmarkEnd w:id="1"/>
    <w:p w14:paraId="7F63F395" w14:textId="77777777" w:rsidR="006E6EF2" w:rsidRPr="005A3E26" w:rsidRDefault="006E6EF2" w:rsidP="006E6EF2">
      <w:pPr>
        <w:rPr>
          <w:rFonts w:ascii="Arial" w:hAnsi="Arial" w:cs="Arial"/>
          <w:b/>
          <w:bCs/>
          <w:sz w:val="24"/>
          <w:szCs w:val="24"/>
        </w:rPr>
      </w:pPr>
    </w:p>
    <w:p w14:paraId="38849616" w14:textId="77777777" w:rsidR="006E6EF2" w:rsidRPr="005A3E26" w:rsidRDefault="006E6EF2" w:rsidP="006E6EF2">
      <w:pPr>
        <w:jc w:val="center"/>
        <w:rPr>
          <w:rFonts w:ascii="Arial" w:hAnsi="Arial" w:cs="Arial"/>
          <w:b/>
          <w:bCs/>
          <w:sz w:val="24"/>
          <w:szCs w:val="24"/>
        </w:rPr>
      </w:pPr>
      <w:r w:rsidRPr="005A3E26">
        <w:rPr>
          <w:rFonts w:ascii="Arial" w:hAnsi="Arial" w:cs="Arial"/>
          <w:b/>
          <w:bCs/>
          <w:sz w:val="24"/>
          <w:szCs w:val="24"/>
        </w:rPr>
        <w:t>1</w:t>
      </w:r>
      <w:r>
        <w:rPr>
          <w:rFonts w:ascii="Arial" w:hAnsi="Arial" w:cs="Arial"/>
          <w:b/>
          <w:bCs/>
          <w:sz w:val="24"/>
          <w:szCs w:val="24"/>
        </w:rPr>
        <w:t>3</w:t>
      </w:r>
      <w:r w:rsidRPr="005A3E26">
        <w:rPr>
          <w:rFonts w:ascii="Arial" w:hAnsi="Arial" w:cs="Arial"/>
          <w:b/>
          <w:bCs/>
          <w:sz w:val="24"/>
          <w:szCs w:val="24"/>
        </w:rPr>
        <w:t xml:space="preserve"> November 2020, 1</w:t>
      </w:r>
      <w:r>
        <w:rPr>
          <w:rFonts w:ascii="Arial" w:hAnsi="Arial" w:cs="Arial"/>
          <w:b/>
          <w:bCs/>
          <w:sz w:val="24"/>
          <w:szCs w:val="24"/>
        </w:rPr>
        <w:t>5</w:t>
      </w:r>
      <w:r w:rsidRPr="005A3E26">
        <w:rPr>
          <w:rFonts w:ascii="Arial" w:hAnsi="Arial" w:cs="Arial"/>
          <w:b/>
          <w:bCs/>
          <w:sz w:val="24"/>
          <w:szCs w:val="24"/>
        </w:rPr>
        <w:t>:</w:t>
      </w:r>
      <w:r>
        <w:rPr>
          <w:rFonts w:ascii="Arial" w:hAnsi="Arial" w:cs="Arial"/>
          <w:b/>
          <w:bCs/>
          <w:sz w:val="24"/>
          <w:szCs w:val="24"/>
        </w:rPr>
        <w:t>0</w:t>
      </w:r>
      <w:r w:rsidRPr="005A3E26">
        <w:rPr>
          <w:rFonts w:ascii="Arial" w:hAnsi="Arial" w:cs="Arial"/>
          <w:b/>
          <w:bCs/>
          <w:sz w:val="24"/>
          <w:szCs w:val="24"/>
        </w:rPr>
        <w:t>0-1</w:t>
      </w:r>
      <w:r>
        <w:rPr>
          <w:rFonts w:ascii="Arial" w:hAnsi="Arial" w:cs="Arial"/>
          <w:b/>
          <w:bCs/>
          <w:sz w:val="24"/>
          <w:szCs w:val="24"/>
        </w:rPr>
        <w:t>7</w:t>
      </w:r>
      <w:r w:rsidRPr="005A3E26">
        <w:rPr>
          <w:rFonts w:ascii="Arial" w:hAnsi="Arial" w:cs="Arial"/>
          <w:b/>
          <w:bCs/>
          <w:sz w:val="24"/>
          <w:szCs w:val="24"/>
        </w:rPr>
        <w:t>:</w:t>
      </w:r>
      <w:r>
        <w:rPr>
          <w:rFonts w:ascii="Arial" w:hAnsi="Arial" w:cs="Arial"/>
          <w:b/>
          <w:bCs/>
          <w:sz w:val="24"/>
          <w:szCs w:val="24"/>
        </w:rPr>
        <w:t>0</w:t>
      </w:r>
      <w:r w:rsidRPr="005A3E26">
        <w:rPr>
          <w:rFonts w:ascii="Arial" w:hAnsi="Arial" w:cs="Arial"/>
          <w:b/>
          <w:bCs/>
          <w:sz w:val="24"/>
          <w:szCs w:val="24"/>
        </w:rPr>
        <w:t>0</w:t>
      </w:r>
    </w:p>
    <w:p w14:paraId="14DB4C10" w14:textId="517EA6AE" w:rsidR="00E51F2E" w:rsidRDefault="00E51F2E" w:rsidP="006E6EF2">
      <w:pPr>
        <w:spacing w:line="276" w:lineRule="auto"/>
        <w:jc w:val="center"/>
        <w:rPr>
          <w:rFonts w:ascii="Arial" w:hAnsi="Arial" w:cs="Arial"/>
          <w:b/>
          <w:sz w:val="28"/>
          <w:szCs w:val="28"/>
        </w:rPr>
      </w:pPr>
    </w:p>
    <w:p w14:paraId="1288A5B6" w14:textId="25EF5913" w:rsidR="00825A06" w:rsidRDefault="006E6EF2" w:rsidP="00B36A5B">
      <w:pPr>
        <w:tabs>
          <w:tab w:val="left" w:pos="216"/>
        </w:tabs>
        <w:jc w:val="center"/>
        <w:rPr>
          <w:rFonts w:ascii="Arial" w:hAnsi="Arial" w:cs="Arial"/>
          <w:b/>
          <w:sz w:val="28"/>
          <w:szCs w:val="28"/>
        </w:rPr>
      </w:pPr>
      <w:r>
        <w:rPr>
          <w:rFonts w:ascii="Arial" w:hAnsi="Arial" w:cs="Arial"/>
          <w:b/>
          <w:sz w:val="28"/>
          <w:szCs w:val="28"/>
        </w:rPr>
        <w:t xml:space="preserve">CONCEPT NOTE </w:t>
      </w:r>
    </w:p>
    <w:p w14:paraId="70B9C666" w14:textId="77777777" w:rsidR="00825A06" w:rsidRPr="005E7F4F" w:rsidRDefault="00825A06" w:rsidP="00B36A5B">
      <w:pPr>
        <w:tabs>
          <w:tab w:val="left" w:pos="216"/>
        </w:tabs>
        <w:jc w:val="center"/>
        <w:rPr>
          <w:rFonts w:ascii="Arial" w:hAnsi="Arial" w:cs="Arial"/>
          <w:b/>
          <w:sz w:val="28"/>
          <w:szCs w:val="28"/>
        </w:rPr>
      </w:pPr>
    </w:p>
    <w:p w14:paraId="76703C81" w14:textId="77777777" w:rsidR="001019C2" w:rsidRPr="005E7F4F" w:rsidRDefault="001019C2" w:rsidP="00B36A5B">
      <w:pPr>
        <w:tabs>
          <w:tab w:val="left" w:pos="216"/>
        </w:tabs>
        <w:jc w:val="center"/>
        <w:rPr>
          <w:rFonts w:ascii="Arial" w:eastAsia="Arial" w:hAnsi="Arial" w:cs="Arial"/>
          <w:b/>
          <w:sz w:val="28"/>
          <w:szCs w:val="28"/>
        </w:rPr>
      </w:pPr>
    </w:p>
    <w:p w14:paraId="4ACE0EEF" w14:textId="77777777" w:rsidR="001019C2" w:rsidRDefault="001019C2" w:rsidP="001019C2">
      <w:pPr>
        <w:tabs>
          <w:tab w:val="left" w:pos="216"/>
        </w:tabs>
        <w:jc w:val="right"/>
        <w:rPr>
          <w:rFonts w:ascii="Arial" w:hAnsi="Arial" w:cs="Arial"/>
          <w:noProof/>
        </w:rPr>
      </w:pPr>
    </w:p>
    <w:p w14:paraId="5E1FBA38" w14:textId="77777777" w:rsidR="001019C2" w:rsidRDefault="001019C2" w:rsidP="001019C2">
      <w:pPr>
        <w:tabs>
          <w:tab w:val="left" w:pos="216"/>
        </w:tabs>
        <w:jc w:val="right"/>
        <w:rPr>
          <w:rFonts w:ascii="Arial" w:hAnsi="Arial" w:cs="Arial"/>
          <w:noProof/>
        </w:rPr>
      </w:pPr>
    </w:p>
    <w:p w14:paraId="0237D68E" w14:textId="77777777" w:rsidR="001019C2" w:rsidRDefault="001019C2" w:rsidP="001019C2">
      <w:pPr>
        <w:tabs>
          <w:tab w:val="left" w:pos="216"/>
        </w:tabs>
        <w:jc w:val="right"/>
        <w:rPr>
          <w:rFonts w:ascii="Arial" w:hAnsi="Arial" w:cs="Arial"/>
          <w:noProof/>
        </w:rPr>
      </w:pPr>
    </w:p>
    <w:p w14:paraId="332EC1C1" w14:textId="77777777" w:rsidR="005F6F34" w:rsidRDefault="005F6F34" w:rsidP="001019C2">
      <w:pPr>
        <w:tabs>
          <w:tab w:val="left" w:pos="216"/>
        </w:tabs>
        <w:jc w:val="right"/>
        <w:rPr>
          <w:rFonts w:ascii="Arial" w:hAnsi="Arial" w:cs="Arial"/>
          <w:noProof/>
        </w:rPr>
      </w:pPr>
    </w:p>
    <w:p w14:paraId="23CBDD7D" w14:textId="77777777" w:rsidR="00B36A5B" w:rsidRDefault="00B36A5B" w:rsidP="001019C2">
      <w:pPr>
        <w:tabs>
          <w:tab w:val="left" w:pos="216"/>
        </w:tabs>
        <w:jc w:val="right"/>
        <w:rPr>
          <w:rFonts w:ascii="Arial" w:hAnsi="Arial" w:cs="Arial"/>
          <w:noProof/>
        </w:rPr>
      </w:pPr>
    </w:p>
    <w:p w14:paraId="5EFCBCC1" w14:textId="77777777" w:rsidR="00B36A5B" w:rsidRDefault="00B36A5B" w:rsidP="001019C2">
      <w:pPr>
        <w:tabs>
          <w:tab w:val="left" w:pos="216"/>
        </w:tabs>
        <w:jc w:val="right"/>
        <w:rPr>
          <w:rFonts w:ascii="Arial" w:hAnsi="Arial" w:cs="Arial"/>
          <w:noProof/>
        </w:rPr>
      </w:pPr>
    </w:p>
    <w:p w14:paraId="00A34B20" w14:textId="151C9ACC" w:rsidR="00B36A5B" w:rsidRPr="007557FB" w:rsidRDefault="00B36A5B" w:rsidP="007557FB">
      <w:pPr>
        <w:tabs>
          <w:tab w:val="left" w:pos="216"/>
        </w:tabs>
        <w:rPr>
          <w:rFonts w:ascii="Arial" w:eastAsia="Arial" w:hAnsi="Arial" w:cs="Arial"/>
          <w:b/>
          <w:sz w:val="24"/>
          <w:szCs w:val="24"/>
        </w:rPr>
      </w:pPr>
    </w:p>
    <w:p w14:paraId="1385B15E" w14:textId="77777777" w:rsidR="00B36A5B" w:rsidRDefault="00B36A5B" w:rsidP="002247AA">
      <w:pPr>
        <w:spacing w:after="0" w:line="240" w:lineRule="auto"/>
        <w:jc w:val="both"/>
        <w:rPr>
          <w:rFonts w:ascii="Arial" w:eastAsia="Arial" w:hAnsi="Arial" w:cs="Arial"/>
          <w:b/>
          <w:color w:val="000000" w:themeColor="text1"/>
          <w:sz w:val="20"/>
          <w:szCs w:val="20"/>
        </w:rPr>
      </w:pPr>
    </w:p>
    <w:p w14:paraId="0AF2131B" w14:textId="77777777" w:rsidR="00B36A5B" w:rsidRDefault="00B36A5B" w:rsidP="002247AA">
      <w:pPr>
        <w:spacing w:after="0" w:line="240" w:lineRule="auto"/>
        <w:jc w:val="both"/>
        <w:rPr>
          <w:rFonts w:ascii="Arial" w:eastAsia="Arial" w:hAnsi="Arial" w:cs="Arial"/>
          <w:b/>
          <w:color w:val="000000" w:themeColor="text1"/>
          <w:sz w:val="20"/>
          <w:szCs w:val="20"/>
        </w:rPr>
      </w:pPr>
    </w:p>
    <w:p w14:paraId="03D3BB61" w14:textId="6BAECFEF" w:rsidR="001019C2" w:rsidRDefault="00D04D5B" w:rsidP="00043D8E">
      <w:pPr>
        <w:pStyle w:val="ListParagraph"/>
        <w:numPr>
          <w:ilvl w:val="0"/>
          <w:numId w:val="22"/>
        </w:numPr>
        <w:spacing w:after="0" w:line="240" w:lineRule="auto"/>
        <w:jc w:val="both"/>
        <w:rPr>
          <w:rFonts w:ascii="Arial" w:eastAsia="Arial" w:hAnsi="Arial" w:cs="Arial"/>
          <w:b/>
          <w:color w:val="000000" w:themeColor="text1"/>
          <w:sz w:val="24"/>
          <w:szCs w:val="24"/>
        </w:rPr>
      </w:pPr>
      <w:r w:rsidRPr="00043D8E">
        <w:rPr>
          <w:rFonts w:ascii="Arial" w:eastAsia="Arial" w:hAnsi="Arial" w:cs="Arial"/>
          <w:b/>
          <w:color w:val="000000" w:themeColor="text1"/>
          <w:sz w:val="24"/>
          <w:szCs w:val="24"/>
        </w:rPr>
        <w:t>INT</w:t>
      </w:r>
      <w:r w:rsidR="00476528" w:rsidRPr="00043D8E">
        <w:rPr>
          <w:rFonts w:ascii="Arial" w:eastAsia="Arial" w:hAnsi="Arial" w:cs="Arial"/>
          <w:b/>
          <w:color w:val="000000" w:themeColor="text1"/>
          <w:sz w:val="24"/>
          <w:szCs w:val="24"/>
        </w:rPr>
        <w:t xml:space="preserve">RODUCTION </w:t>
      </w:r>
    </w:p>
    <w:p w14:paraId="2C6BF98A" w14:textId="3DF68756" w:rsidR="009100B6" w:rsidRDefault="009100B6" w:rsidP="009100B6">
      <w:pPr>
        <w:spacing w:after="0" w:line="240" w:lineRule="auto"/>
        <w:jc w:val="both"/>
        <w:rPr>
          <w:rFonts w:ascii="Arial" w:eastAsia="Arial" w:hAnsi="Arial" w:cs="Arial"/>
          <w:b/>
          <w:color w:val="000000" w:themeColor="text1"/>
          <w:sz w:val="24"/>
          <w:szCs w:val="24"/>
        </w:rPr>
      </w:pPr>
    </w:p>
    <w:p w14:paraId="24095DF4" w14:textId="2100173E" w:rsidR="009100B6" w:rsidRPr="009D77D8" w:rsidRDefault="009100B6" w:rsidP="009100B6">
      <w:pPr>
        <w:jc w:val="both"/>
        <w:rPr>
          <w:rFonts w:ascii="Arial" w:eastAsiaTheme="minorEastAsia" w:hAnsi="Arial" w:cs="Arial"/>
          <w:color w:val="000000" w:themeColor="text1"/>
          <w:lang w:val="en-GB"/>
        </w:rPr>
      </w:pPr>
      <w:r w:rsidRPr="009D77D8">
        <w:rPr>
          <w:rFonts w:ascii="Arial" w:eastAsiaTheme="minorEastAsia" w:hAnsi="Arial" w:cs="Arial"/>
          <w:color w:val="000000" w:themeColor="text1"/>
          <w:lang w:val="en-GB"/>
        </w:rPr>
        <w:t>At its 29th Assembly in July 2017, the AU’s Executive Council called on the Union to declare 2019 the Year of Refugees, Returnees and IDPs</w:t>
      </w:r>
      <w:r w:rsidRPr="009D77D8">
        <w:rPr>
          <w:rFonts w:ascii="Arial" w:hAnsi="Arial" w:cs="Arial"/>
          <w:color w:val="000000" w:themeColor="text1"/>
        </w:rPr>
        <w:t>: Towards Durable Solutions to Forced Displacement in Africa</w:t>
      </w:r>
      <w:r w:rsidRPr="009D77D8">
        <w:rPr>
          <w:rFonts w:ascii="Arial" w:eastAsiaTheme="minorEastAsia" w:hAnsi="Arial" w:cs="Arial"/>
          <w:color w:val="000000" w:themeColor="text1"/>
          <w:lang w:val="en-GB"/>
        </w:rPr>
        <w:t>, and called on the AU to work with the Office of the Secretary General of the United Nations, UNHCR and others to organize a series of commemorative events ‘that will bring global visibility to forced displacements in Africa’ (Decision 968 (XXXI)). At its 31st summit in July 2018, the AU Assembly took note of Executive Council Decision 968 and declared 2019 as ‘the Year of Refugees, Returnees and Internally Displaced Persons: Towards Durable Solutions to Forced Displacement in Africa’ (Decision 707 (XXXI</w:t>
      </w:r>
    </w:p>
    <w:p w14:paraId="23CE212D" w14:textId="6CC2373C" w:rsidR="00666D4C" w:rsidRPr="009D77D8" w:rsidRDefault="00BD7AB9" w:rsidP="008D2186">
      <w:pPr>
        <w:jc w:val="both"/>
        <w:rPr>
          <w:rFonts w:ascii="Arial" w:eastAsiaTheme="minorEastAsia" w:hAnsi="Arial" w:cs="Arial"/>
          <w:color w:val="000000" w:themeColor="text1"/>
          <w:lang w:val="en-GB"/>
        </w:rPr>
      </w:pPr>
      <w:r w:rsidRPr="009D77D8">
        <w:rPr>
          <w:rFonts w:ascii="Arial" w:eastAsiaTheme="minorEastAsia" w:hAnsi="Arial" w:cs="Arial"/>
          <w:color w:val="000000" w:themeColor="text1"/>
          <w:lang w:val="en-GB"/>
        </w:rPr>
        <w:t xml:space="preserve">The AU </w:t>
      </w:r>
      <w:r w:rsidR="003E0D9A" w:rsidRPr="009D77D8">
        <w:rPr>
          <w:rFonts w:ascii="Arial" w:eastAsiaTheme="minorEastAsia" w:hAnsi="Arial" w:cs="Arial"/>
          <w:color w:val="000000" w:themeColor="text1"/>
          <w:lang w:val="en-GB"/>
        </w:rPr>
        <w:t xml:space="preserve">theme focused on addressing root causes and finding solutions for forced displacement in the continent. Within this overarching objective it </w:t>
      </w:r>
      <w:r w:rsidR="00761309" w:rsidRPr="009D77D8">
        <w:rPr>
          <w:rFonts w:ascii="Arial" w:eastAsiaTheme="minorEastAsia" w:hAnsi="Arial" w:cs="Arial"/>
          <w:color w:val="000000" w:themeColor="text1"/>
          <w:lang w:val="en-GB"/>
        </w:rPr>
        <w:t>has successfully</w:t>
      </w:r>
      <w:r w:rsidR="008D2186" w:rsidRPr="009D77D8">
        <w:rPr>
          <w:rFonts w:ascii="Arial" w:eastAsiaTheme="minorEastAsia" w:hAnsi="Arial" w:cs="Arial"/>
          <w:color w:val="000000" w:themeColor="text1"/>
          <w:lang w:val="en-GB"/>
        </w:rPr>
        <w:t xml:space="preserve"> </w:t>
      </w:r>
      <w:r w:rsidRPr="009D77D8">
        <w:rPr>
          <w:rFonts w:ascii="Arial" w:eastAsiaTheme="minorEastAsia" w:hAnsi="Arial" w:cs="Arial"/>
          <w:color w:val="000000" w:themeColor="text1"/>
          <w:lang w:val="en-GB"/>
        </w:rPr>
        <w:t xml:space="preserve">implemented a range of activities in collaboration with its Member States, </w:t>
      </w:r>
      <w:r w:rsidR="005A4EA8" w:rsidRPr="009D77D8">
        <w:rPr>
          <w:rFonts w:ascii="Arial" w:eastAsiaTheme="minorEastAsia" w:hAnsi="Arial" w:cs="Arial"/>
          <w:color w:val="000000" w:themeColor="text1"/>
          <w:lang w:val="en-GB"/>
        </w:rPr>
        <w:t xml:space="preserve">Regional Economic Communities (RECs) and partners. </w:t>
      </w:r>
      <w:r w:rsidR="00761309" w:rsidRPr="009D77D8">
        <w:rPr>
          <w:rFonts w:ascii="Arial" w:eastAsiaTheme="minorEastAsia" w:hAnsi="Arial" w:cs="Arial"/>
          <w:color w:val="000000" w:themeColor="text1"/>
          <w:lang w:val="en-GB"/>
        </w:rPr>
        <w:t xml:space="preserve"> The AU also marked the 50th anniversary of the adoption of the 1969 Organization of African Unity Convention Governing the Specific Aspects of Refugee Problems in Africa as well as the 10th anniversary of the adoption of the 2009 AU Convention for the Protection and Assistance of Internally Displaced Persons in Africa in 2019. </w:t>
      </w:r>
      <w:r w:rsidR="005A4EA8" w:rsidRPr="009D77D8">
        <w:rPr>
          <w:rFonts w:ascii="Arial" w:eastAsiaTheme="minorEastAsia" w:hAnsi="Arial" w:cs="Arial"/>
          <w:color w:val="000000" w:themeColor="text1"/>
          <w:lang w:val="en-GB"/>
        </w:rPr>
        <w:t>Thanks to</w:t>
      </w:r>
      <w:r w:rsidR="00761309" w:rsidRPr="009D77D8">
        <w:rPr>
          <w:rFonts w:ascii="Arial" w:eastAsiaTheme="minorEastAsia" w:hAnsi="Arial" w:cs="Arial"/>
          <w:color w:val="000000" w:themeColor="text1"/>
          <w:lang w:val="en-GB"/>
        </w:rPr>
        <w:t xml:space="preserve"> a</w:t>
      </w:r>
      <w:r w:rsidR="005A4EA8" w:rsidRPr="009D77D8">
        <w:rPr>
          <w:rFonts w:ascii="Arial" w:eastAsiaTheme="minorEastAsia" w:hAnsi="Arial" w:cs="Arial"/>
          <w:color w:val="000000" w:themeColor="text1"/>
          <w:lang w:val="en-GB"/>
        </w:rPr>
        <w:t xml:space="preserve"> robust </w:t>
      </w:r>
      <w:r w:rsidR="008D2186" w:rsidRPr="009D77D8">
        <w:rPr>
          <w:rFonts w:ascii="Arial" w:eastAsiaTheme="minorEastAsia" w:hAnsi="Arial" w:cs="Arial"/>
          <w:color w:val="000000" w:themeColor="text1"/>
          <w:lang w:val="en-GB"/>
        </w:rPr>
        <w:t xml:space="preserve">international </w:t>
      </w:r>
      <w:r w:rsidR="005A4EA8" w:rsidRPr="009D77D8">
        <w:rPr>
          <w:rFonts w:ascii="Arial" w:eastAsiaTheme="minorEastAsia" w:hAnsi="Arial" w:cs="Arial"/>
          <w:color w:val="000000" w:themeColor="text1"/>
          <w:lang w:val="en-GB"/>
        </w:rPr>
        <w:t xml:space="preserve">collective advocacy, five countries namely Ethiopia, Equatorial Guinea, Mozambique, Somalia and South Sudan ratified the Kampala Convention. </w:t>
      </w:r>
      <w:r w:rsidR="000F5FFE" w:rsidRPr="009D77D8">
        <w:rPr>
          <w:rFonts w:ascii="Arial" w:eastAsiaTheme="minorEastAsia" w:hAnsi="Arial" w:cs="Arial"/>
          <w:color w:val="000000" w:themeColor="text1"/>
          <w:lang w:val="en-GB"/>
        </w:rPr>
        <w:t xml:space="preserve">Many countries in Africa have also made important pledges in relation to the Global Compact on Refugees which aim to strengthen protection and solutions for refugees. </w:t>
      </w:r>
      <w:r w:rsidR="005A4EA8" w:rsidRPr="009D77D8">
        <w:rPr>
          <w:rFonts w:ascii="Arial" w:eastAsiaTheme="minorEastAsia" w:hAnsi="Arial" w:cs="Arial"/>
          <w:color w:val="000000" w:themeColor="text1"/>
          <w:lang w:val="en-GB"/>
        </w:rPr>
        <w:t>The Commission also successfully organized a series of Continental Consultative Meetings</w:t>
      </w:r>
      <w:r w:rsidR="000F5FFE" w:rsidRPr="009D77D8">
        <w:rPr>
          <w:rFonts w:ascii="Arial" w:eastAsiaTheme="minorEastAsia" w:hAnsi="Arial" w:cs="Arial"/>
          <w:color w:val="000000" w:themeColor="text1"/>
          <w:lang w:val="en-GB"/>
        </w:rPr>
        <w:t xml:space="preserve"> (CCMs)</w:t>
      </w:r>
      <w:r w:rsidR="005A4EA8" w:rsidRPr="009D77D8">
        <w:rPr>
          <w:rFonts w:ascii="Arial" w:eastAsiaTheme="minorEastAsia" w:hAnsi="Arial" w:cs="Arial"/>
          <w:color w:val="000000" w:themeColor="text1"/>
          <w:lang w:val="en-GB"/>
        </w:rPr>
        <w:t xml:space="preserve"> which brought together member states, RECs, international partners, academia and research institutions, representatives of displaced persons and AU’s development partners. </w:t>
      </w:r>
      <w:r w:rsidR="00A90277" w:rsidRPr="009D77D8">
        <w:rPr>
          <w:rFonts w:ascii="Arial" w:eastAsiaTheme="minorEastAsia" w:hAnsi="Arial" w:cs="Arial"/>
          <w:color w:val="000000" w:themeColor="text1"/>
          <w:lang w:val="en-GB"/>
        </w:rPr>
        <w:t xml:space="preserve"> Some of the</w:t>
      </w:r>
      <w:r w:rsidR="005A4EA8" w:rsidRPr="009D77D8">
        <w:rPr>
          <w:rFonts w:ascii="Arial" w:eastAsiaTheme="minorEastAsia" w:hAnsi="Arial" w:cs="Arial"/>
          <w:color w:val="000000" w:themeColor="text1"/>
          <w:lang w:val="en-GB"/>
        </w:rPr>
        <w:t xml:space="preserve"> topics</w:t>
      </w:r>
      <w:r w:rsidR="00A90277" w:rsidRPr="009D77D8">
        <w:rPr>
          <w:rFonts w:ascii="Arial" w:eastAsiaTheme="minorEastAsia" w:hAnsi="Arial" w:cs="Arial"/>
          <w:color w:val="000000" w:themeColor="text1"/>
          <w:lang w:val="en-GB"/>
        </w:rPr>
        <w:t xml:space="preserve"> on which these important consultative meetings were organized</w:t>
      </w:r>
      <w:r w:rsidR="005A4EA8" w:rsidRPr="009D77D8">
        <w:rPr>
          <w:rFonts w:ascii="Arial" w:eastAsiaTheme="minorEastAsia" w:hAnsi="Arial" w:cs="Arial"/>
          <w:color w:val="000000" w:themeColor="text1"/>
          <w:lang w:val="en-GB"/>
        </w:rPr>
        <w:t xml:space="preserve"> include the implementation and supervision of the 1969 OAU Refugee </w:t>
      </w:r>
      <w:r w:rsidR="00A90277" w:rsidRPr="009D77D8">
        <w:rPr>
          <w:rFonts w:ascii="Arial" w:eastAsiaTheme="minorEastAsia" w:hAnsi="Arial" w:cs="Arial"/>
          <w:color w:val="000000" w:themeColor="text1"/>
          <w:lang w:val="en-GB"/>
        </w:rPr>
        <w:t>Convention, implementation</w:t>
      </w:r>
      <w:r w:rsidR="005A4EA8" w:rsidRPr="009D77D8">
        <w:rPr>
          <w:rFonts w:ascii="Arial" w:eastAsiaTheme="minorEastAsia" w:hAnsi="Arial" w:cs="Arial"/>
          <w:color w:val="000000" w:themeColor="text1"/>
          <w:lang w:val="en-GB"/>
        </w:rPr>
        <w:t xml:space="preserve"> of the Kampala Convention and international and global solidarity</w:t>
      </w:r>
      <w:r w:rsidR="008D2186" w:rsidRPr="009D77D8">
        <w:rPr>
          <w:rFonts w:ascii="Arial" w:eastAsiaTheme="minorEastAsia" w:hAnsi="Arial" w:cs="Arial"/>
          <w:color w:val="000000" w:themeColor="text1"/>
          <w:lang w:val="en-GB"/>
        </w:rPr>
        <w:t xml:space="preserve"> and burden sharing.  The AU also organized, in partnership with UNHCR, a dialogue on refugees, returnees and displaced women were organized whose outcome helped mainstream and integrated the rights and interests of women across various AU 2019 theme activities. </w:t>
      </w:r>
    </w:p>
    <w:p w14:paraId="71CDEECE" w14:textId="0D9BE032" w:rsidR="009D77D8" w:rsidRPr="009D77D8" w:rsidRDefault="009D77D8" w:rsidP="008D2186">
      <w:pPr>
        <w:jc w:val="both"/>
        <w:rPr>
          <w:rFonts w:ascii="Arial" w:eastAsiaTheme="minorEastAsia" w:hAnsi="Arial" w:cs="Arial"/>
          <w:color w:val="000000" w:themeColor="text1"/>
          <w:lang w:val="en-GB"/>
        </w:rPr>
      </w:pPr>
      <w:r w:rsidRPr="009D77D8">
        <w:rPr>
          <w:rFonts w:ascii="Arial" w:eastAsiaTheme="minorEastAsia" w:hAnsi="Arial" w:cs="Arial"/>
          <w:color w:val="000000" w:themeColor="text1"/>
          <w:lang w:val="en-GB"/>
        </w:rPr>
        <w:t>Despite these</w:t>
      </w:r>
      <w:r>
        <w:rPr>
          <w:rFonts w:ascii="Arial" w:eastAsiaTheme="minorEastAsia" w:hAnsi="Arial" w:cs="Arial"/>
          <w:color w:val="000000" w:themeColor="text1"/>
          <w:lang w:val="en-GB"/>
        </w:rPr>
        <w:t xml:space="preserve"> efforts, forced displacement in Africa presents a major challenge to countries peace and security and development. The continent faces staggering 19.2 internally displaced persons (IDPs) and 7.8 million refugees and asylum seekers.</w:t>
      </w:r>
      <w:r w:rsidR="000513CB">
        <w:rPr>
          <w:rFonts w:ascii="Arial" w:eastAsiaTheme="minorEastAsia" w:hAnsi="Arial" w:cs="Arial"/>
          <w:color w:val="000000" w:themeColor="text1"/>
          <w:lang w:val="en-GB"/>
        </w:rPr>
        <w:t xml:space="preserve"> </w:t>
      </w:r>
      <w:r>
        <w:rPr>
          <w:rFonts w:ascii="Arial" w:eastAsiaTheme="minorEastAsia" w:hAnsi="Arial" w:cs="Arial"/>
          <w:color w:val="000000" w:themeColor="text1"/>
          <w:lang w:val="en-GB"/>
        </w:rPr>
        <w:t xml:space="preserve">This displacement crisis is further compounded by natural disaster, COVId-19 and other health emergencies, locust infestations and army warm and effects of climate challenges. </w:t>
      </w:r>
    </w:p>
    <w:p w14:paraId="0B210CE3" w14:textId="0D230BDE" w:rsidR="00352105" w:rsidRPr="000A1012" w:rsidRDefault="00043D8E" w:rsidP="00043D8E">
      <w:pPr>
        <w:pStyle w:val="ListParagraph"/>
        <w:numPr>
          <w:ilvl w:val="0"/>
          <w:numId w:val="22"/>
        </w:numPr>
        <w:spacing w:before="100" w:beforeAutospacing="1" w:after="100" w:afterAutospacing="1" w:line="360" w:lineRule="auto"/>
        <w:jc w:val="both"/>
        <w:rPr>
          <w:rFonts w:ascii="Arial" w:eastAsia="Times New Roman" w:hAnsi="Arial" w:cs="Arial"/>
          <w:b/>
          <w:bCs/>
          <w:color w:val="000000" w:themeColor="text1"/>
          <w:lang w:eastAsia="en-GB"/>
        </w:rPr>
      </w:pPr>
      <w:r w:rsidRPr="000A1012">
        <w:rPr>
          <w:rFonts w:ascii="Arial" w:eastAsia="Times New Roman" w:hAnsi="Arial" w:cs="Arial"/>
          <w:b/>
          <w:bCs/>
          <w:color w:val="000000" w:themeColor="text1"/>
          <w:lang w:eastAsia="en-GB"/>
        </w:rPr>
        <w:t xml:space="preserve">THEMATIC </w:t>
      </w:r>
      <w:r w:rsidR="007F7B74" w:rsidRPr="000A1012">
        <w:rPr>
          <w:rFonts w:ascii="Arial" w:eastAsia="Times New Roman" w:hAnsi="Arial" w:cs="Arial"/>
          <w:b/>
          <w:bCs/>
          <w:color w:val="000000" w:themeColor="text1"/>
          <w:lang w:eastAsia="en-GB"/>
        </w:rPr>
        <w:t xml:space="preserve">PRIORITIES </w:t>
      </w:r>
    </w:p>
    <w:p w14:paraId="6AFEF3AA" w14:textId="0F704BBC" w:rsidR="00A90277" w:rsidRDefault="007557FB" w:rsidP="00FF117D">
      <w:pPr>
        <w:spacing w:line="276" w:lineRule="auto"/>
        <w:jc w:val="both"/>
        <w:rPr>
          <w:rFonts w:ascii="Arial" w:hAnsi="Arial" w:cs="Arial"/>
          <w:color w:val="000000" w:themeColor="text1"/>
        </w:rPr>
      </w:pPr>
      <w:r w:rsidRPr="000A1012">
        <w:rPr>
          <w:rFonts w:ascii="Arial" w:hAnsi="Arial" w:cs="Arial"/>
          <w:color w:val="000000" w:themeColor="text1"/>
        </w:rPr>
        <w:t xml:space="preserve">Among others, the Symposium will deliberate on the following thematic </w:t>
      </w:r>
      <w:r w:rsidR="00A90277">
        <w:rPr>
          <w:rFonts w:ascii="Arial" w:hAnsi="Arial" w:cs="Arial"/>
          <w:color w:val="000000" w:themeColor="text1"/>
        </w:rPr>
        <w:t>issues</w:t>
      </w:r>
      <w:r w:rsidRPr="000A1012">
        <w:rPr>
          <w:rFonts w:ascii="Arial" w:hAnsi="Arial" w:cs="Arial"/>
          <w:color w:val="000000" w:themeColor="text1"/>
        </w:rPr>
        <w:t>:</w:t>
      </w:r>
    </w:p>
    <w:p w14:paraId="44AED0CF" w14:textId="3B52797F" w:rsidR="009D77D8" w:rsidRDefault="009D77D8" w:rsidP="009D77D8">
      <w:pPr>
        <w:pStyle w:val="ListParagraph"/>
        <w:spacing w:line="276" w:lineRule="auto"/>
        <w:ind w:left="780"/>
        <w:jc w:val="both"/>
        <w:rPr>
          <w:rFonts w:ascii="Arial" w:hAnsi="Arial" w:cs="Arial"/>
          <w:color w:val="000000" w:themeColor="text1"/>
        </w:rPr>
      </w:pPr>
    </w:p>
    <w:p w14:paraId="057DD1B5" w14:textId="4337231E" w:rsidR="009D77D8" w:rsidRDefault="009D77D8" w:rsidP="00A90277">
      <w:pPr>
        <w:pStyle w:val="ListParagraph"/>
        <w:numPr>
          <w:ilvl w:val="0"/>
          <w:numId w:val="23"/>
        </w:numPr>
        <w:spacing w:line="276" w:lineRule="auto"/>
        <w:jc w:val="both"/>
        <w:rPr>
          <w:rFonts w:ascii="Arial" w:hAnsi="Arial" w:cs="Arial"/>
          <w:color w:val="000000" w:themeColor="text1"/>
        </w:rPr>
      </w:pPr>
      <w:r>
        <w:rPr>
          <w:rFonts w:ascii="Arial" w:hAnsi="Arial" w:cs="Arial"/>
          <w:color w:val="000000" w:themeColor="text1"/>
        </w:rPr>
        <w:t xml:space="preserve">Contextualize the operationalization and application of the 1969 OAU Refugee Convention to contemporary challenges such as effects of climate change by establishing stronger linkage with international instruments such as the Global Compact on Refugees, </w:t>
      </w:r>
    </w:p>
    <w:p w14:paraId="68B1AE95" w14:textId="77777777" w:rsidR="009D77D8" w:rsidRDefault="009D77D8" w:rsidP="009D77D8">
      <w:pPr>
        <w:pStyle w:val="ListParagraph"/>
        <w:spacing w:line="276" w:lineRule="auto"/>
        <w:ind w:left="780"/>
        <w:jc w:val="both"/>
        <w:rPr>
          <w:rFonts w:ascii="Arial" w:hAnsi="Arial" w:cs="Arial"/>
          <w:color w:val="000000" w:themeColor="text1"/>
        </w:rPr>
      </w:pPr>
    </w:p>
    <w:p w14:paraId="4FF4B3B9" w14:textId="5E8A94DD" w:rsidR="005A4EA8" w:rsidRPr="00A90277" w:rsidRDefault="009100B6" w:rsidP="00A90277">
      <w:pPr>
        <w:pStyle w:val="ListParagraph"/>
        <w:numPr>
          <w:ilvl w:val="0"/>
          <w:numId w:val="23"/>
        </w:numPr>
        <w:spacing w:line="276" w:lineRule="auto"/>
        <w:jc w:val="both"/>
        <w:rPr>
          <w:rFonts w:ascii="Arial" w:hAnsi="Arial" w:cs="Arial"/>
          <w:color w:val="000000" w:themeColor="text1"/>
        </w:rPr>
      </w:pPr>
      <w:r>
        <w:rPr>
          <w:rFonts w:ascii="Arial" w:hAnsi="Arial" w:cs="Arial"/>
          <w:color w:val="000000" w:themeColor="text1"/>
        </w:rPr>
        <w:lastRenderedPageBreak/>
        <w:t xml:space="preserve">Supporting the </w:t>
      </w:r>
      <w:r w:rsidRPr="00A90277">
        <w:rPr>
          <w:rFonts w:ascii="Arial" w:hAnsi="Arial" w:cs="Arial"/>
          <w:b/>
          <w:bCs/>
          <w:color w:val="000000" w:themeColor="text1"/>
        </w:rPr>
        <w:t>implementation of the Kampala Convention</w:t>
      </w:r>
      <w:r w:rsidR="00BD7AB9">
        <w:rPr>
          <w:rFonts w:ascii="Arial" w:hAnsi="Arial" w:cs="Arial"/>
          <w:color w:val="000000" w:themeColor="text1"/>
        </w:rPr>
        <w:t xml:space="preserve"> including through international partnerships in support of the development of law and policy on internal displacement in all countries that have ratified the Kampala Convention.</w:t>
      </w:r>
      <w:r w:rsidR="00A90277">
        <w:rPr>
          <w:rFonts w:ascii="Arial" w:hAnsi="Arial" w:cs="Arial"/>
          <w:color w:val="000000" w:themeColor="text1"/>
        </w:rPr>
        <w:t xml:space="preserve"> There are ongoing national initiatives in several countries including in Nigeria, South Sudan, Somalia and Mozambique which require coordinated support. </w:t>
      </w:r>
    </w:p>
    <w:p w14:paraId="1B9EAC68" w14:textId="77777777" w:rsidR="00BD7AB9" w:rsidRDefault="00BD7AB9" w:rsidP="00BD7AB9">
      <w:pPr>
        <w:pStyle w:val="ListParagraph"/>
        <w:spacing w:line="276" w:lineRule="auto"/>
        <w:ind w:left="780"/>
        <w:jc w:val="both"/>
        <w:rPr>
          <w:rFonts w:ascii="Arial" w:hAnsi="Arial" w:cs="Arial"/>
          <w:color w:val="000000" w:themeColor="text1"/>
        </w:rPr>
      </w:pPr>
    </w:p>
    <w:p w14:paraId="00AFD5EE" w14:textId="4E7A8B46" w:rsidR="00BD7AB9" w:rsidRDefault="005A4EA8" w:rsidP="009100B6">
      <w:pPr>
        <w:pStyle w:val="ListParagraph"/>
        <w:numPr>
          <w:ilvl w:val="0"/>
          <w:numId w:val="23"/>
        </w:numPr>
        <w:spacing w:line="276" w:lineRule="auto"/>
        <w:jc w:val="both"/>
        <w:rPr>
          <w:rFonts w:ascii="Arial" w:hAnsi="Arial" w:cs="Arial"/>
          <w:color w:val="000000" w:themeColor="text1"/>
        </w:rPr>
      </w:pPr>
      <w:r w:rsidRPr="00A90277">
        <w:rPr>
          <w:rFonts w:ascii="Arial" w:hAnsi="Arial" w:cs="Arial"/>
          <w:b/>
          <w:bCs/>
          <w:color w:val="000000" w:themeColor="text1"/>
        </w:rPr>
        <w:t>Inclusion and participation of displaced groups</w:t>
      </w:r>
      <w:r>
        <w:rPr>
          <w:rFonts w:ascii="Arial" w:hAnsi="Arial" w:cs="Arial"/>
          <w:color w:val="000000" w:themeColor="text1"/>
        </w:rPr>
        <w:t xml:space="preserve"> particularly women, children and the youth in key AU process in the area of peace and security, development, human rights and humanitarian response</w:t>
      </w:r>
      <w:r w:rsidR="00A90277">
        <w:rPr>
          <w:rFonts w:ascii="Arial" w:hAnsi="Arial" w:cs="Arial"/>
          <w:color w:val="000000" w:themeColor="text1"/>
        </w:rPr>
        <w:t>. The outcome of the dialogue on displaced women organized in June 2019 can serve as best practice in showcasing the value of organizing opportunities and platform that create opportunities for displaced persons to engage</w:t>
      </w:r>
      <w:r w:rsidR="003E0D9A">
        <w:rPr>
          <w:rFonts w:ascii="Arial" w:hAnsi="Arial" w:cs="Arial"/>
          <w:color w:val="000000" w:themeColor="text1"/>
        </w:rPr>
        <w:t>.</w:t>
      </w:r>
    </w:p>
    <w:p w14:paraId="389940FA" w14:textId="77777777" w:rsidR="00761309" w:rsidRPr="00761309" w:rsidRDefault="00761309" w:rsidP="00761309">
      <w:pPr>
        <w:pStyle w:val="ListParagraph"/>
        <w:rPr>
          <w:rFonts w:ascii="Arial" w:hAnsi="Arial" w:cs="Arial"/>
          <w:color w:val="000000" w:themeColor="text1"/>
        </w:rPr>
      </w:pPr>
    </w:p>
    <w:p w14:paraId="4E3DEC26" w14:textId="5BFBB687" w:rsidR="00761309" w:rsidRDefault="00761309" w:rsidP="009100B6">
      <w:pPr>
        <w:pStyle w:val="ListParagraph"/>
        <w:numPr>
          <w:ilvl w:val="0"/>
          <w:numId w:val="23"/>
        </w:numPr>
        <w:spacing w:line="276" w:lineRule="auto"/>
        <w:jc w:val="both"/>
        <w:rPr>
          <w:rFonts w:ascii="Arial" w:hAnsi="Arial" w:cs="Arial"/>
          <w:color w:val="000000" w:themeColor="text1"/>
        </w:rPr>
      </w:pPr>
      <w:r w:rsidRPr="003B217E">
        <w:rPr>
          <w:rFonts w:ascii="Arial" w:hAnsi="Arial" w:cs="Arial"/>
          <w:b/>
          <w:bCs/>
          <w:color w:val="000000" w:themeColor="text1"/>
        </w:rPr>
        <w:t>AU’s institutional reform efforts</w:t>
      </w:r>
      <w:r>
        <w:rPr>
          <w:rFonts w:ascii="Arial" w:hAnsi="Arial" w:cs="Arial"/>
          <w:color w:val="000000" w:themeColor="text1"/>
        </w:rPr>
        <w:t xml:space="preserve"> will contribute </w:t>
      </w:r>
      <w:r w:rsidR="003B217E">
        <w:rPr>
          <w:rFonts w:ascii="Arial" w:hAnsi="Arial" w:cs="Arial"/>
          <w:color w:val="000000" w:themeColor="text1"/>
        </w:rPr>
        <w:t>to enhancing</w:t>
      </w:r>
      <w:r>
        <w:rPr>
          <w:rFonts w:ascii="Arial" w:hAnsi="Arial" w:cs="Arial"/>
          <w:color w:val="000000" w:themeColor="text1"/>
        </w:rPr>
        <w:t xml:space="preserve"> the role of the AU and its institutions not only in the area of coordinating humanitarian assistance but also in facilitating solutions by strengthening humanitarian-development nexus</w:t>
      </w:r>
      <w:r w:rsidR="003B217E">
        <w:rPr>
          <w:rFonts w:ascii="Arial" w:hAnsi="Arial" w:cs="Arial"/>
          <w:color w:val="000000" w:themeColor="text1"/>
        </w:rPr>
        <w:t xml:space="preserve">. </w:t>
      </w:r>
      <w:r>
        <w:rPr>
          <w:rFonts w:ascii="Arial" w:hAnsi="Arial" w:cs="Arial"/>
          <w:color w:val="000000" w:themeColor="text1"/>
        </w:rPr>
        <w:t xml:space="preserve">The operationalization of African Humanitarian Agency and the establishment of </w:t>
      </w:r>
      <w:r w:rsidR="003B217E">
        <w:rPr>
          <w:rFonts w:ascii="Arial" w:hAnsi="Arial" w:cs="Arial"/>
          <w:color w:val="000000" w:themeColor="text1"/>
        </w:rPr>
        <w:t xml:space="preserve">the African Development Agency is an important development. </w:t>
      </w:r>
    </w:p>
    <w:p w14:paraId="1D7AEAB0" w14:textId="77777777" w:rsidR="003E0D9A" w:rsidRPr="003E0D9A" w:rsidRDefault="003E0D9A" w:rsidP="003E0D9A">
      <w:pPr>
        <w:pStyle w:val="ListParagraph"/>
        <w:rPr>
          <w:rFonts w:ascii="Arial" w:hAnsi="Arial" w:cs="Arial"/>
          <w:color w:val="000000" w:themeColor="text1"/>
        </w:rPr>
      </w:pPr>
    </w:p>
    <w:p w14:paraId="6B8D0EBA" w14:textId="64B5DB4B" w:rsidR="003E0D9A" w:rsidRPr="009100B6" w:rsidRDefault="003E0D9A" w:rsidP="009100B6">
      <w:pPr>
        <w:pStyle w:val="ListParagraph"/>
        <w:numPr>
          <w:ilvl w:val="0"/>
          <w:numId w:val="23"/>
        </w:numPr>
        <w:spacing w:line="276" w:lineRule="auto"/>
        <w:jc w:val="both"/>
        <w:rPr>
          <w:rFonts w:ascii="Arial" w:hAnsi="Arial" w:cs="Arial"/>
          <w:color w:val="000000" w:themeColor="text1"/>
        </w:rPr>
      </w:pPr>
      <w:r w:rsidRPr="003E0D9A">
        <w:rPr>
          <w:rFonts w:ascii="Arial" w:hAnsi="Arial" w:cs="Arial"/>
          <w:b/>
          <w:bCs/>
          <w:color w:val="000000" w:themeColor="text1"/>
        </w:rPr>
        <w:t>Human right</w:t>
      </w:r>
      <w:r w:rsidR="003B217E">
        <w:rPr>
          <w:rFonts w:ascii="Arial" w:hAnsi="Arial" w:cs="Arial"/>
          <w:b/>
          <w:bCs/>
          <w:color w:val="000000" w:themeColor="text1"/>
        </w:rPr>
        <w:t>s</w:t>
      </w:r>
      <w:r w:rsidRPr="003E0D9A">
        <w:rPr>
          <w:rFonts w:ascii="Arial" w:hAnsi="Arial" w:cs="Arial"/>
          <w:b/>
          <w:bCs/>
          <w:color w:val="000000" w:themeColor="text1"/>
        </w:rPr>
        <w:t xml:space="preserve"> centred approach on protection and solution</w:t>
      </w:r>
      <w:r>
        <w:rPr>
          <w:rFonts w:ascii="Arial" w:hAnsi="Arial" w:cs="Arial"/>
          <w:b/>
          <w:bCs/>
          <w:color w:val="000000" w:themeColor="text1"/>
        </w:rPr>
        <w:t>s</w:t>
      </w:r>
      <w:r>
        <w:rPr>
          <w:rFonts w:ascii="Arial" w:hAnsi="Arial" w:cs="Arial"/>
          <w:color w:val="000000" w:themeColor="text1"/>
        </w:rPr>
        <w:t xml:space="preserve"> for </w:t>
      </w:r>
      <w:r w:rsidR="003B217E">
        <w:rPr>
          <w:rFonts w:ascii="Arial" w:hAnsi="Arial" w:cs="Arial"/>
          <w:color w:val="000000" w:themeColor="text1"/>
        </w:rPr>
        <w:t>people who are affected by f</w:t>
      </w:r>
      <w:r>
        <w:rPr>
          <w:rFonts w:ascii="Arial" w:hAnsi="Arial" w:cs="Arial"/>
          <w:color w:val="000000" w:themeColor="text1"/>
        </w:rPr>
        <w:t xml:space="preserve">orced displacement play </w:t>
      </w:r>
      <w:r w:rsidR="003B217E">
        <w:rPr>
          <w:rFonts w:ascii="Arial" w:hAnsi="Arial" w:cs="Arial"/>
          <w:color w:val="000000" w:themeColor="text1"/>
        </w:rPr>
        <w:t xml:space="preserve">an </w:t>
      </w:r>
      <w:r>
        <w:rPr>
          <w:rFonts w:ascii="Arial" w:hAnsi="Arial" w:cs="Arial"/>
          <w:color w:val="000000" w:themeColor="text1"/>
        </w:rPr>
        <w:t xml:space="preserve">important role in addressing structural barriers, stigmatization, discrimination and ultimately unblocking </w:t>
      </w:r>
      <w:r w:rsidR="003B217E">
        <w:rPr>
          <w:rFonts w:ascii="Arial" w:hAnsi="Arial" w:cs="Arial"/>
          <w:color w:val="000000" w:themeColor="text1"/>
        </w:rPr>
        <w:t>obstacles</w:t>
      </w:r>
      <w:r>
        <w:rPr>
          <w:rFonts w:ascii="Arial" w:hAnsi="Arial" w:cs="Arial"/>
          <w:color w:val="000000" w:themeColor="text1"/>
        </w:rPr>
        <w:t xml:space="preserve"> for access to livelihoods and solutions. Supporting the role and contribution of regional human rights mechanisms is therefore very crucial. </w:t>
      </w:r>
    </w:p>
    <w:p w14:paraId="5DABB7D2" w14:textId="77777777" w:rsidR="00581BB2" w:rsidRPr="00C0062E" w:rsidRDefault="00581BB2" w:rsidP="00581BB2">
      <w:pPr>
        <w:pStyle w:val="ListParagraph"/>
        <w:spacing w:line="276" w:lineRule="auto"/>
        <w:ind w:left="1440"/>
        <w:jc w:val="both"/>
        <w:rPr>
          <w:rFonts w:ascii="Arial" w:eastAsia="Times New Roman" w:hAnsi="Arial" w:cs="Arial"/>
          <w:color w:val="000000" w:themeColor="text1"/>
          <w:sz w:val="24"/>
          <w:szCs w:val="24"/>
          <w:lang w:eastAsia="en-GB"/>
        </w:rPr>
      </w:pPr>
    </w:p>
    <w:p w14:paraId="64A5CE67" w14:textId="20D57529" w:rsidR="006033C0" w:rsidRPr="001E2DF3" w:rsidRDefault="003E257B" w:rsidP="001E2DF3">
      <w:pPr>
        <w:pStyle w:val="ListParagraph"/>
        <w:numPr>
          <w:ilvl w:val="0"/>
          <w:numId w:val="22"/>
        </w:numPr>
        <w:spacing w:line="276" w:lineRule="auto"/>
        <w:jc w:val="both"/>
        <w:rPr>
          <w:rFonts w:ascii="Arial" w:eastAsia="Arial" w:hAnsi="Arial" w:cs="Arial"/>
          <w:b/>
          <w:color w:val="000000" w:themeColor="text1"/>
          <w:sz w:val="24"/>
          <w:szCs w:val="24"/>
        </w:rPr>
      </w:pPr>
      <w:r w:rsidRPr="001E2DF3">
        <w:rPr>
          <w:rFonts w:ascii="Arial" w:eastAsia="Arial" w:hAnsi="Arial" w:cs="Arial"/>
          <w:b/>
          <w:color w:val="000000" w:themeColor="text1"/>
          <w:sz w:val="24"/>
          <w:szCs w:val="24"/>
        </w:rPr>
        <w:t xml:space="preserve">OBJECTIVES </w:t>
      </w:r>
      <w:r w:rsidR="000A6B43" w:rsidRPr="001E2DF3">
        <w:rPr>
          <w:rFonts w:ascii="Arial" w:eastAsia="Arial" w:hAnsi="Arial" w:cs="Arial"/>
          <w:b/>
          <w:color w:val="000000" w:themeColor="text1"/>
          <w:sz w:val="24"/>
          <w:szCs w:val="24"/>
        </w:rPr>
        <w:t>AND OUTCOME</w:t>
      </w:r>
    </w:p>
    <w:p w14:paraId="5BF04641" w14:textId="38765FE8" w:rsidR="00761309" w:rsidRPr="00761309" w:rsidRDefault="00E97E8F" w:rsidP="00761309">
      <w:pPr>
        <w:spacing w:line="276" w:lineRule="auto"/>
        <w:jc w:val="both"/>
        <w:rPr>
          <w:rFonts w:ascii="Arial" w:eastAsia="Arial" w:hAnsi="Arial" w:cs="Arial"/>
          <w:bCs/>
          <w:color w:val="000000" w:themeColor="text1"/>
        </w:rPr>
      </w:pPr>
      <w:r w:rsidRPr="000A6B43">
        <w:rPr>
          <w:rFonts w:ascii="Arial" w:eastAsia="Arial" w:hAnsi="Arial" w:cs="Arial"/>
          <w:bCs/>
          <w:color w:val="000000" w:themeColor="text1"/>
        </w:rPr>
        <w:t xml:space="preserve">The Symposium </w:t>
      </w:r>
      <w:r w:rsidR="000F5FFE">
        <w:rPr>
          <w:rFonts w:ascii="Arial" w:eastAsia="Arial" w:hAnsi="Arial" w:cs="Arial"/>
          <w:bCs/>
          <w:color w:val="000000" w:themeColor="text1"/>
        </w:rPr>
        <w:t xml:space="preserve">will facilitate stock </w:t>
      </w:r>
      <w:r w:rsidR="003B217E">
        <w:rPr>
          <w:rFonts w:ascii="Arial" w:eastAsia="Arial" w:hAnsi="Arial" w:cs="Arial"/>
          <w:bCs/>
          <w:color w:val="000000" w:themeColor="text1"/>
        </w:rPr>
        <w:t xml:space="preserve">taking </w:t>
      </w:r>
      <w:r w:rsidR="000F5FFE">
        <w:rPr>
          <w:rFonts w:ascii="Arial" w:eastAsia="Arial" w:hAnsi="Arial" w:cs="Arial"/>
          <w:bCs/>
          <w:color w:val="000000" w:themeColor="text1"/>
        </w:rPr>
        <w:t xml:space="preserve">of achievements and progresses </w:t>
      </w:r>
      <w:r w:rsidR="003E0D9A">
        <w:rPr>
          <w:rFonts w:ascii="Arial" w:eastAsia="Arial" w:hAnsi="Arial" w:cs="Arial"/>
          <w:bCs/>
          <w:color w:val="000000" w:themeColor="text1"/>
        </w:rPr>
        <w:t>registered in</w:t>
      </w:r>
      <w:r w:rsidR="000F5FFE">
        <w:rPr>
          <w:rFonts w:ascii="Arial" w:eastAsia="Arial" w:hAnsi="Arial" w:cs="Arial"/>
          <w:bCs/>
          <w:color w:val="000000" w:themeColor="text1"/>
        </w:rPr>
        <w:t xml:space="preserve"> realizing the goals and objectives of the 2019 theme of the year. More specifically, the </w:t>
      </w:r>
      <w:r w:rsidR="003B217E">
        <w:rPr>
          <w:rFonts w:ascii="Arial" w:eastAsia="Arial" w:hAnsi="Arial" w:cs="Arial"/>
          <w:bCs/>
          <w:color w:val="000000" w:themeColor="text1"/>
        </w:rPr>
        <w:t>S</w:t>
      </w:r>
      <w:r w:rsidR="000F5FFE">
        <w:rPr>
          <w:rFonts w:ascii="Arial" w:eastAsia="Arial" w:hAnsi="Arial" w:cs="Arial"/>
          <w:bCs/>
          <w:color w:val="000000" w:themeColor="text1"/>
        </w:rPr>
        <w:t>ymposium will:</w:t>
      </w:r>
    </w:p>
    <w:p w14:paraId="67D07658" w14:textId="57ACB971" w:rsidR="003B217E" w:rsidRDefault="003B217E" w:rsidP="000F5FFE">
      <w:pPr>
        <w:pStyle w:val="ListParagraph"/>
        <w:numPr>
          <w:ilvl w:val="0"/>
          <w:numId w:val="24"/>
        </w:numPr>
        <w:spacing w:line="276" w:lineRule="auto"/>
        <w:jc w:val="both"/>
        <w:rPr>
          <w:rFonts w:ascii="Arial" w:eastAsia="Arial" w:hAnsi="Arial" w:cs="Arial"/>
          <w:bCs/>
          <w:color w:val="000000" w:themeColor="text1"/>
        </w:rPr>
      </w:pPr>
      <w:r>
        <w:rPr>
          <w:rFonts w:ascii="Arial" w:eastAsia="Arial" w:hAnsi="Arial" w:cs="Arial"/>
          <w:bCs/>
          <w:color w:val="000000" w:themeColor="text1"/>
        </w:rPr>
        <w:t xml:space="preserve">Facilitate experience sharing in addressing challenges faced by Member States in the implementation of the 1969 OAU Refugee Convention and the Kampala Convention through the development of relevant law and policy instrument and enhance </w:t>
      </w:r>
      <w:r w:rsidR="009D77D8">
        <w:rPr>
          <w:rFonts w:ascii="Arial" w:eastAsia="Arial" w:hAnsi="Arial" w:cs="Arial"/>
          <w:bCs/>
          <w:color w:val="000000" w:themeColor="text1"/>
        </w:rPr>
        <w:t xml:space="preserve">the </w:t>
      </w:r>
      <w:r>
        <w:rPr>
          <w:rFonts w:ascii="Arial" w:eastAsia="Arial" w:hAnsi="Arial" w:cs="Arial"/>
          <w:bCs/>
          <w:color w:val="000000" w:themeColor="text1"/>
        </w:rPr>
        <w:t xml:space="preserve">awareness of Member States of available tools and resources that support such </w:t>
      </w:r>
      <w:r w:rsidR="009D77D8">
        <w:rPr>
          <w:rFonts w:ascii="Arial" w:eastAsia="Arial" w:hAnsi="Arial" w:cs="Arial"/>
          <w:bCs/>
          <w:color w:val="000000" w:themeColor="text1"/>
        </w:rPr>
        <w:t xml:space="preserve">national implementation efforts, </w:t>
      </w:r>
    </w:p>
    <w:p w14:paraId="1DEE1E88" w14:textId="77777777" w:rsidR="003B217E" w:rsidRDefault="003B217E" w:rsidP="003B217E">
      <w:pPr>
        <w:pStyle w:val="ListParagraph"/>
        <w:spacing w:line="276" w:lineRule="auto"/>
        <w:jc w:val="both"/>
        <w:rPr>
          <w:rFonts w:ascii="Arial" w:eastAsia="Arial" w:hAnsi="Arial" w:cs="Arial"/>
          <w:bCs/>
          <w:color w:val="000000" w:themeColor="text1"/>
        </w:rPr>
      </w:pPr>
    </w:p>
    <w:p w14:paraId="59C78844" w14:textId="4623D5DE" w:rsidR="000F5FFE" w:rsidRDefault="000F5FFE" w:rsidP="000F5FFE">
      <w:pPr>
        <w:pStyle w:val="ListParagraph"/>
        <w:numPr>
          <w:ilvl w:val="0"/>
          <w:numId w:val="24"/>
        </w:numPr>
        <w:spacing w:line="276" w:lineRule="auto"/>
        <w:jc w:val="both"/>
        <w:rPr>
          <w:rFonts w:ascii="Arial" w:eastAsia="Arial" w:hAnsi="Arial" w:cs="Arial"/>
          <w:bCs/>
          <w:color w:val="000000" w:themeColor="text1"/>
        </w:rPr>
      </w:pPr>
      <w:r>
        <w:rPr>
          <w:rFonts w:ascii="Arial" w:eastAsia="Arial" w:hAnsi="Arial" w:cs="Arial"/>
          <w:bCs/>
          <w:color w:val="000000" w:themeColor="text1"/>
        </w:rPr>
        <w:t xml:space="preserve">Advocate for a more robust inclusion and involvement of displaced persons in key processes of the AU and RECs and share practical lessons and tools that support inclusion agenda, </w:t>
      </w:r>
    </w:p>
    <w:p w14:paraId="511064AF" w14:textId="77777777" w:rsidR="000F5FFE" w:rsidRDefault="000F5FFE" w:rsidP="000F5FFE">
      <w:pPr>
        <w:pStyle w:val="ListParagraph"/>
        <w:spacing w:line="276" w:lineRule="auto"/>
        <w:jc w:val="both"/>
        <w:rPr>
          <w:rFonts w:ascii="Arial" w:eastAsia="Arial" w:hAnsi="Arial" w:cs="Arial"/>
          <w:bCs/>
          <w:color w:val="000000" w:themeColor="text1"/>
        </w:rPr>
      </w:pPr>
    </w:p>
    <w:p w14:paraId="59F97848" w14:textId="3538072C" w:rsidR="000F5FFE" w:rsidRDefault="000F5FFE" w:rsidP="000F5FFE">
      <w:pPr>
        <w:pStyle w:val="ListParagraph"/>
        <w:numPr>
          <w:ilvl w:val="0"/>
          <w:numId w:val="24"/>
        </w:numPr>
        <w:spacing w:line="276" w:lineRule="auto"/>
        <w:jc w:val="both"/>
        <w:rPr>
          <w:rFonts w:ascii="Arial" w:eastAsia="Arial" w:hAnsi="Arial" w:cs="Arial"/>
          <w:bCs/>
          <w:color w:val="000000" w:themeColor="text1"/>
        </w:rPr>
      </w:pPr>
      <w:r>
        <w:rPr>
          <w:rFonts w:ascii="Arial" w:eastAsia="Arial" w:hAnsi="Arial" w:cs="Arial"/>
          <w:bCs/>
          <w:color w:val="000000" w:themeColor="text1"/>
        </w:rPr>
        <w:t>Disseminate information and key findings of the study conducted on mainstreaming the rights and interests of women in AU peace and security architecture</w:t>
      </w:r>
      <w:r w:rsidR="003E0D9A">
        <w:rPr>
          <w:rFonts w:ascii="Arial" w:eastAsia="Arial" w:hAnsi="Arial" w:cs="Arial"/>
          <w:bCs/>
          <w:color w:val="000000" w:themeColor="text1"/>
        </w:rPr>
        <w:t>,</w:t>
      </w:r>
    </w:p>
    <w:p w14:paraId="32C660DA" w14:textId="77777777" w:rsidR="00761309" w:rsidRPr="00761309" w:rsidRDefault="00761309" w:rsidP="00761309">
      <w:pPr>
        <w:pStyle w:val="ListParagraph"/>
        <w:rPr>
          <w:rFonts w:ascii="Arial" w:eastAsia="Arial" w:hAnsi="Arial" w:cs="Arial"/>
          <w:bCs/>
          <w:color w:val="000000" w:themeColor="text1"/>
        </w:rPr>
      </w:pPr>
    </w:p>
    <w:p w14:paraId="4177FA33" w14:textId="6E690891" w:rsidR="00761309" w:rsidRDefault="00761309" w:rsidP="000F5FFE">
      <w:pPr>
        <w:pStyle w:val="ListParagraph"/>
        <w:numPr>
          <w:ilvl w:val="0"/>
          <w:numId w:val="24"/>
        </w:numPr>
        <w:spacing w:line="276" w:lineRule="auto"/>
        <w:jc w:val="both"/>
        <w:rPr>
          <w:rFonts w:ascii="Arial" w:eastAsia="Arial" w:hAnsi="Arial" w:cs="Arial"/>
          <w:bCs/>
          <w:color w:val="000000" w:themeColor="text1"/>
        </w:rPr>
      </w:pPr>
      <w:r>
        <w:rPr>
          <w:rFonts w:ascii="Arial" w:eastAsia="Arial" w:hAnsi="Arial" w:cs="Arial"/>
          <w:bCs/>
          <w:color w:val="000000" w:themeColor="text1"/>
        </w:rPr>
        <w:t>Share information about some of the institutional reform initiatives at the AU including efforts to operationalize the African Humanitarian Agency in line with the AU humanitarian policy frameworks,</w:t>
      </w:r>
    </w:p>
    <w:p w14:paraId="5607A574" w14:textId="77777777" w:rsidR="003E0D9A" w:rsidRPr="003E0D9A" w:rsidRDefault="003E0D9A" w:rsidP="003E0D9A">
      <w:pPr>
        <w:pStyle w:val="ListParagraph"/>
        <w:rPr>
          <w:rFonts w:ascii="Arial" w:eastAsia="Arial" w:hAnsi="Arial" w:cs="Arial"/>
          <w:bCs/>
          <w:color w:val="000000" w:themeColor="text1"/>
        </w:rPr>
      </w:pPr>
    </w:p>
    <w:p w14:paraId="29A264F4" w14:textId="47FE4AA1" w:rsidR="003E0D9A" w:rsidRPr="000F5FFE" w:rsidRDefault="003E0D9A" w:rsidP="000F5FFE">
      <w:pPr>
        <w:pStyle w:val="ListParagraph"/>
        <w:numPr>
          <w:ilvl w:val="0"/>
          <w:numId w:val="24"/>
        </w:numPr>
        <w:spacing w:line="276" w:lineRule="auto"/>
        <w:jc w:val="both"/>
        <w:rPr>
          <w:rFonts w:ascii="Arial" w:eastAsia="Arial" w:hAnsi="Arial" w:cs="Arial"/>
          <w:bCs/>
          <w:color w:val="000000" w:themeColor="text1"/>
        </w:rPr>
      </w:pPr>
      <w:r>
        <w:rPr>
          <w:rFonts w:ascii="Arial" w:eastAsia="Arial" w:hAnsi="Arial" w:cs="Arial"/>
          <w:bCs/>
          <w:color w:val="000000" w:themeColor="text1"/>
        </w:rPr>
        <w:t>Support and enhance the role and contribution of African regional human rights mechanisms particularly the African Commission on Human and Peoples’ Rights and the Special Rapporteur on Refugees, Asylum Seekers, Internally Displaced Persons and Migrants in Africa</w:t>
      </w:r>
      <w:r w:rsidR="003B217E">
        <w:rPr>
          <w:rFonts w:ascii="Arial" w:eastAsia="Arial" w:hAnsi="Arial" w:cs="Arial"/>
          <w:bCs/>
          <w:color w:val="000000" w:themeColor="text1"/>
        </w:rPr>
        <w:t xml:space="preserve"> in implementing AU legal and policy frameworks. </w:t>
      </w:r>
    </w:p>
    <w:p w14:paraId="7B758635" w14:textId="77777777" w:rsidR="00C309AC" w:rsidRPr="00666D7F" w:rsidRDefault="00C309AC" w:rsidP="00FF117D">
      <w:pPr>
        <w:spacing w:after="0" w:line="276" w:lineRule="auto"/>
        <w:jc w:val="both"/>
        <w:rPr>
          <w:rFonts w:ascii="Arial" w:hAnsi="Arial" w:cs="Arial"/>
          <w:color w:val="000000" w:themeColor="text1"/>
          <w:sz w:val="24"/>
          <w:szCs w:val="24"/>
        </w:rPr>
      </w:pPr>
      <w:bookmarkStart w:id="2" w:name="_Hlk54079698"/>
    </w:p>
    <w:bookmarkEnd w:id="2"/>
    <w:p w14:paraId="66AA8D79" w14:textId="6F8F799E" w:rsidR="00C309AC" w:rsidRPr="001E2DF3" w:rsidRDefault="00C309AC" w:rsidP="001E2DF3">
      <w:pPr>
        <w:pStyle w:val="ListParagraph"/>
        <w:numPr>
          <w:ilvl w:val="0"/>
          <w:numId w:val="22"/>
        </w:numPr>
        <w:spacing w:after="0" w:line="276" w:lineRule="auto"/>
        <w:jc w:val="both"/>
        <w:rPr>
          <w:rFonts w:ascii="Arial" w:hAnsi="Arial" w:cs="Arial"/>
          <w:b/>
          <w:bCs/>
          <w:color w:val="000000" w:themeColor="text1"/>
          <w:sz w:val="24"/>
          <w:szCs w:val="24"/>
        </w:rPr>
      </w:pPr>
      <w:r w:rsidRPr="001E2DF3">
        <w:rPr>
          <w:rFonts w:ascii="Arial" w:hAnsi="Arial" w:cs="Arial"/>
          <w:b/>
          <w:bCs/>
          <w:color w:val="000000" w:themeColor="text1"/>
          <w:sz w:val="24"/>
          <w:szCs w:val="24"/>
        </w:rPr>
        <w:t>EXPECTED OUTPUT</w:t>
      </w:r>
    </w:p>
    <w:p w14:paraId="38023C4A" w14:textId="77777777" w:rsidR="00C309AC" w:rsidRPr="00666D7F" w:rsidRDefault="00C309AC" w:rsidP="00FF117D">
      <w:pPr>
        <w:spacing w:after="0" w:line="276" w:lineRule="auto"/>
        <w:jc w:val="both"/>
        <w:rPr>
          <w:rFonts w:ascii="Arial" w:hAnsi="Arial" w:cs="Arial"/>
          <w:color w:val="000000" w:themeColor="text1"/>
          <w:sz w:val="24"/>
          <w:szCs w:val="24"/>
        </w:rPr>
      </w:pPr>
    </w:p>
    <w:p w14:paraId="48CFBAD9" w14:textId="4418286C" w:rsidR="00317B57" w:rsidRPr="009100B6" w:rsidRDefault="00317B57" w:rsidP="009100B6">
      <w:pPr>
        <w:spacing w:after="0" w:line="276" w:lineRule="auto"/>
        <w:jc w:val="both"/>
        <w:rPr>
          <w:rFonts w:ascii="Arial" w:hAnsi="Arial" w:cs="Arial"/>
          <w:color w:val="000000" w:themeColor="text1"/>
          <w:sz w:val="24"/>
          <w:szCs w:val="24"/>
        </w:rPr>
      </w:pPr>
      <w:r w:rsidRPr="009100B6">
        <w:rPr>
          <w:rFonts w:ascii="Arial" w:hAnsi="Arial" w:cs="Arial"/>
          <w:color w:val="000000" w:themeColor="text1"/>
          <w:sz w:val="24"/>
          <w:szCs w:val="24"/>
        </w:rPr>
        <w:t xml:space="preserve">Proceedings Report and Outcome Statement that </w:t>
      </w:r>
      <w:r w:rsidR="006E6EF2" w:rsidRPr="009100B6">
        <w:rPr>
          <w:rFonts w:ascii="Arial" w:hAnsi="Arial" w:cs="Arial"/>
          <w:color w:val="000000" w:themeColor="text1"/>
          <w:sz w:val="24"/>
          <w:szCs w:val="24"/>
        </w:rPr>
        <w:t xml:space="preserve">will </w:t>
      </w:r>
      <w:r w:rsidR="009100B6" w:rsidRPr="009100B6">
        <w:rPr>
          <w:rFonts w:ascii="Arial" w:hAnsi="Arial" w:cs="Arial"/>
          <w:color w:val="000000" w:themeColor="text1"/>
          <w:sz w:val="24"/>
          <w:szCs w:val="24"/>
        </w:rPr>
        <w:t xml:space="preserve">outline some of the key follow-up action from 2019 AU theme of the year on refugees, returnees and IDPs that the AUC, Member States and partners will work on, </w:t>
      </w:r>
    </w:p>
    <w:p w14:paraId="056AF7DD" w14:textId="77777777" w:rsidR="00DC48E9" w:rsidRPr="00666D7F" w:rsidRDefault="00DC48E9" w:rsidP="00FF117D">
      <w:pPr>
        <w:spacing w:after="0" w:line="276" w:lineRule="auto"/>
        <w:ind w:left="360"/>
        <w:jc w:val="both"/>
        <w:rPr>
          <w:rFonts w:ascii="Arial" w:hAnsi="Arial" w:cs="Arial"/>
          <w:color w:val="000000" w:themeColor="text1"/>
          <w:sz w:val="24"/>
          <w:szCs w:val="24"/>
        </w:rPr>
      </w:pPr>
    </w:p>
    <w:p w14:paraId="73B39E24" w14:textId="2B4F2BF6" w:rsidR="00DC48E9" w:rsidRPr="001E2DF3" w:rsidRDefault="00DC48E9" w:rsidP="001E2DF3">
      <w:pPr>
        <w:pStyle w:val="ListParagraph"/>
        <w:numPr>
          <w:ilvl w:val="0"/>
          <w:numId w:val="22"/>
        </w:numPr>
        <w:spacing w:after="0" w:line="276" w:lineRule="auto"/>
        <w:jc w:val="both"/>
        <w:rPr>
          <w:rFonts w:ascii="Arial" w:hAnsi="Arial" w:cs="Arial"/>
          <w:b/>
          <w:color w:val="000000" w:themeColor="text1"/>
          <w:sz w:val="24"/>
          <w:szCs w:val="24"/>
        </w:rPr>
      </w:pPr>
      <w:r w:rsidRPr="001E2DF3">
        <w:rPr>
          <w:rFonts w:ascii="Arial" w:hAnsi="Arial" w:cs="Arial"/>
          <w:b/>
          <w:color w:val="000000" w:themeColor="text1"/>
          <w:sz w:val="24"/>
          <w:szCs w:val="24"/>
        </w:rPr>
        <w:t>METHODOLOGY</w:t>
      </w:r>
    </w:p>
    <w:p w14:paraId="46B8EB85" w14:textId="77777777" w:rsidR="00B577FD" w:rsidRDefault="00B577FD" w:rsidP="007048ED">
      <w:pPr>
        <w:spacing w:after="0"/>
        <w:jc w:val="both"/>
        <w:rPr>
          <w:rFonts w:ascii="Arial" w:hAnsi="Arial" w:cs="Arial"/>
          <w:b/>
          <w:color w:val="000000" w:themeColor="text1"/>
          <w:sz w:val="24"/>
          <w:szCs w:val="24"/>
          <w:u w:val="single"/>
        </w:rPr>
      </w:pPr>
    </w:p>
    <w:p w14:paraId="2C7E3C19" w14:textId="10C3C3B6" w:rsidR="00352105" w:rsidRPr="00666D7F" w:rsidRDefault="00DC48E9" w:rsidP="007048ED">
      <w:pPr>
        <w:spacing w:after="0"/>
        <w:jc w:val="both"/>
        <w:rPr>
          <w:rFonts w:ascii="Arial" w:hAnsi="Arial" w:cs="Arial"/>
          <w:color w:val="000000" w:themeColor="text1"/>
          <w:sz w:val="24"/>
          <w:szCs w:val="24"/>
        </w:rPr>
      </w:pPr>
      <w:r w:rsidRPr="00666D7F">
        <w:rPr>
          <w:rFonts w:ascii="Arial" w:hAnsi="Arial" w:cs="Arial"/>
          <w:color w:val="000000" w:themeColor="text1"/>
          <w:sz w:val="24"/>
          <w:szCs w:val="24"/>
        </w:rPr>
        <w:t xml:space="preserve">The 2020 Webinar Humanitarian Symposium will be </w:t>
      </w:r>
      <w:r w:rsidR="006E6EF2">
        <w:rPr>
          <w:rFonts w:ascii="Arial" w:hAnsi="Arial" w:cs="Arial"/>
          <w:color w:val="000000" w:themeColor="text1"/>
          <w:sz w:val="24"/>
          <w:szCs w:val="24"/>
        </w:rPr>
        <w:t xml:space="preserve">organized </w:t>
      </w:r>
      <w:r w:rsidRPr="00666D7F">
        <w:rPr>
          <w:rFonts w:ascii="Arial" w:hAnsi="Arial" w:cs="Arial"/>
          <w:color w:val="000000" w:themeColor="text1"/>
          <w:sz w:val="24"/>
          <w:szCs w:val="24"/>
        </w:rPr>
        <w:t xml:space="preserve"> through a combination of methodologies, including</w:t>
      </w:r>
      <w:r w:rsidR="00AC6D5A">
        <w:rPr>
          <w:rFonts w:ascii="Arial" w:hAnsi="Arial" w:cs="Arial"/>
          <w:color w:val="000000" w:themeColor="text1"/>
          <w:sz w:val="24"/>
          <w:szCs w:val="24"/>
        </w:rPr>
        <w:t xml:space="preserve"> </w:t>
      </w:r>
      <w:r w:rsidR="007048ED">
        <w:rPr>
          <w:rFonts w:ascii="Arial" w:hAnsi="Arial" w:cs="Arial"/>
          <w:color w:val="000000" w:themeColor="text1"/>
          <w:sz w:val="24"/>
          <w:szCs w:val="24"/>
        </w:rPr>
        <w:t>f</w:t>
      </w:r>
      <w:r w:rsidRPr="00666D7F">
        <w:rPr>
          <w:rFonts w:ascii="Arial" w:hAnsi="Arial" w:cs="Arial"/>
          <w:color w:val="000000" w:themeColor="text1"/>
          <w:sz w:val="24"/>
          <w:szCs w:val="24"/>
        </w:rPr>
        <w:t xml:space="preserve">acilitated and </w:t>
      </w:r>
      <w:r w:rsidR="007048ED">
        <w:rPr>
          <w:rFonts w:ascii="Arial" w:hAnsi="Arial" w:cs="Arial"/>
          <w:color w:val="000000" w:themeColor="text1"/>
          <w:sz w:val="24"/>
          <w:szCs w:val="24"/>
        </w:rPr>
        <w:t>m</w:t>
      </w:r>
      <w:r w:rsidRPr="00666D7F">
        <w:rPr>
          <w:rFonts w:ascii="Arial" w:hAnsi="Arial" w:cs="Arial"/>
          <w:color w:val="000000" w:themeColor="text1"/>
          <w:sz w:val="24"/>
          <w:szCs w:val="24"/>
        </w:rPr>
        <w:t xml:space="preserve">oderated </w:t>
      </w:r>
      <w:r w:rsidR="007048ED">
        <w:rPr>
          <w:rFonts w:ascii="Arial" w:hAnsi="Arial" w:cs="Arial"/>
          <w:color w:val="000000" w:themeColor="text1"/>
          <w:sz w:val="24"/>
          <w:szCs w:val="24"/>
        </w:rPr>
        <w:t>p</w:t>
      </w:r>
      <w:r w:rsidRPr="00666D7F">
        <w:rPr>
          <w:rFonts w:ascii="Arial" w:hAnsi="Arial" w:cs="Arial"/>
          <w:color w:val="000000" w:themeColor="text1"/>
          <w:sz w:val="24"/>
          <w:szCs w:val="24"/>
        </w:rPr>
        <w:t xml:space="preserve">anel </w:t>
      </w:r>
      <w:r w:rsidR="007048ED">
        <w:rPr>
          <w:rFonts w:ascii="Arial" w:hAnsi="Arial" w:cs="Arial"/>
          <w:color w:val="000000" w:themeColor="text1"/>
          <w:sz w:val="24"/>
          <w:szCs w:val="24"/>
        </w:rPr>
        <w:t>di</w:t>
      </w:r>
      <w:r w:rsidRPr="00666D7F">
        <w:rPr>
          <w:rFonts w:ascii="Arial" w:hAnsi="Arial" w:cs="Arial"/>
          <w:color w:val="000000" w:themeColor="text1"/>
          <w:sz w:val="24"/>
          <w:szCs w:val="24"/>
        </w:rPr>
        <w:t>scussions</w:t>
      </w:r>
      <w:r w:rsidR="007048ED">
        <w:rPr>
          <w:rFonts w:ascii="Arial" w:hAnsi="Arial" w:cs="Arial"/>
          <w:color w:val="000000" w:themeColor="text1"/>
          <w:sz w:val="24"/>
          <w:szCs w:val="24"/>
        </w:rPr>
        <w:t xml:space="preserve">, </w:t>
      </w:r>
      <w:r w:rsidR="00EF645F">
        <w:rPr>
          <w:rFonts w:ascii="Arial" w:hAnsi="Arial" w:cs="Arial"/>
          <w:color w:val="000000" w:themeColor="text1"/>
          <w:sz w:val="24"/>
          <w:szCs w:val="24"/>
        </w:rPr>
        <w:t>p</w:t>
      </w:r>
      <w:r w:rsidR="00352105">
        <w:rPr>
          <w:rFonts w:ascii="Arial" w:hAnsi="Arial" w:cs="Arial"/>
          <w:color w:val="000000" w:themeColor="text1"/>
          <w:sz w:val="24"/>
          <w:szCs w:val="24"/>
        </w:rPr>
        <w:t>resentation of research</w:t>
      </w:r>
      <w:r w:rsidR="006E6EF2">
        <w:rPr>
          <w:rFonts w:ascii="Arial" w:hAnsi="Arial" w:cs="Arial"/>
          <w:color w:val="000000" w:themeColor="text1"/>
          <w:sz w:val="24"/>
          <w:szCs w:val="24"/>
        </w:rPr>
        <w:t xml:space="preserve">es, policy </w:t>
      </w:r>
      <w:r w:rsidR="00352105">
        <w:rPr>
          <w:rFonts w:ascii="Arial" w:hAnsi="Arial" w:cs="Arial"/>
          <w:color w:val="000000" w:themeColor="text1"/>
          <w:sz w:val="24"/>
          <w:szCs w:val="24"/>
        </w:rPr>
        <w:t>paper</w:t>
      </w:r>
      <w:r w:rsidR="006E6EF2">
        <w:rPr>
          <w:rFonts w:ascii="Arial" w:hAnsi="Arial" w:cs="Arial"/>
          <w:color w:val="000000" w:themeColor="text1"/>
          <w:sz w:val="24"/>
          <w:szCs w:val="24"/>
        </w:rPr>
        <w:t xml:space="preserve">s and </w:t>
      </w:r>
      <w:r w:rsidR="00AC6D5A">
        <w:rPr>
          <w:rFonts w:ascii="Arial" w:hAnsi="Arial" w:cs="Arial"/>
          <w:color w:val="000000" w:themeColor="text1"/>
          <w:sz w:val="24"/>
          <w:szCs w:val="24"/>
        </w:rPr>
        <w:t xml:space="preserve">guidelines. </w:t>
      </w:r>
    </w:p>
    <w:p w14:paraId="717B3795" w14:textId="77777777" w:rsidR="0098247C" w:rsidRPr="001E2DF3" w:rsidRDefault="0098247C" w:rsidP="0098247C">
      <w:pPr>
        <w:tabs>
          <w:tab w:val="num" w:pos="720"/>
        </w:tabs>
        <w:spacing w:line="360" w:lineRule="auto"/>
        <w:rPr>
          <w:rFonts w:ascii="Arial" w:hAnsi="Arial" w:cs="Arial"/>
          <w:b/>
          <w:color w:val="000000" w:themeColor="text1"/>
          <w:sz w:val="28"/>
          <w:szCs w:val="28"/>
          <w:u w:val="single"/>
        </w:rPr>
      </w:pPr>
    </w:p>
    <w:p w14:paraId="586FDBFA" w14:textId="27FCC9D6" w:rsidR="00EF645F" w:rsidRPr="001E2DF3" w:rsidRDefault="0050391A" w:rsidP="001E2DF3">
      <w:pPr>
        <w:pStyle w:val="ListParagraph"/>
        <w:numPr>
          <w:ilvl w:val="0"/>
          <w:numId w:val="22"/>
        </w:numPr>
        <w:spacing w:after="0"/>
        <w:jc w:val="both"/>
        <w:rPr>
          <w:rFonts w:ascii="Arial" w:hAnsi="Arial" w:cs="Arial"/>
          <w:b/>
          <w:color w:val="000000" w:themeColor="text1"/>
          <w:sz w:val="24"/>
          <w:szCs w:val="24"/>
        </w:rPr>
      </w:pPr>
      <w:r w:rsidRPr="001E2DF3">
        <w:rPr>
          <w:rFonts w:ascii="Arial" w:hAnsi="Arial" w:cs="Arial"/>
          <w:b/>
          <w:color w:val="000000" w:themeColor="text1"/>
          <w:sz w:val="24"/>
          <w:szCs w:val="24"/>
        </w:rPr>
        <w:t>DATE</w:t>
      </w:r>
      <w:r w:rsidR="001E2DF3" w:rsidRPr="001E2DF3">
        <w:rPr>
          <w:rFonts w:ascii="Arial" w:hAnsi="Arial" w:cs="Arial"/>
          <w:b/>
          <w:color w:val="000000" w:themeColor="text1"/>
          <w:sz w:val="24"/>
          <w:szCs w:val="24"/>
        </w:rPr>
        <w:t xml:space="preserve"> </w:t>
      </w:r>
    </w:p>
    <w:p w14:paraId="76CC9218" w14:textId="7B16DCD1" w:rsidR="0050391A" w:rsidRPr="006E6EF2" w:rsidRDefault="006F15F6" w:rsidP="006E6EF2">
      <w:pPr>
        <w:spacing w:line="276" w:lineRule="auto"/>
        <w:jc w:val="both"/>
        <w:rPr>
          <w:rFonts w:ascii="Arial" w:hAnsi="Arial" w:cs="Arial"/>
          <w:color w:val="000000" w:themeColor="text1"/>
          <w:sz w:val="24"/>
          <w:szCs w:val="24"/>
        </w:rPr>
      </w:pPr>
      <w:r>
        <w:rPr>
          <w:rFonts w:ascii="Arial" w:hAnsi="Arial" w:cs="Arial"/>
          <w:color w:val="000000" w:themeColor="text1"/>
          <w:sz w:val="24"/>
          <w:szCs w:val="24"/>
        </w:rPr>
        <w:t>The</w:t>
      </w:r>
      <w:r w:rsidR="0050391A" w:rsidRPr="00666D7F">
        <w:rPr>
          <w:rFonts w:ascii="Arial" w:hAnsi="Arial" w:cs="Arial"/>
          <w:color w:val="000000" w:themeColor="text1"/>
          <w:sz w:val="24"/>
          <w:szCs w:val="24"/>
        </w:rPr>
        <w:t xml:space="preserve"> </w:t>
      </w:r>
      <w:r w:rsidR="00EF645F">
        <w:rPr>
          <w:rFonts w:ascii="Arial" w:hAnsi="Arial" w:cs="Arial"/>
          <w:color w:val="000000" w:themeColor="text1"/>
          <w:sz w:val="24"/>
          <w:szCs w:val="24"/>
        </w:rPr>
        <w:t>8</w:t>
      </w:r>
      <w:r w:rsidR="00EF645F" w:rsidRPr="00EF645F">
        <w:rPr>
          <w:rFonts w:ascii="Arial" w:hAnsi="Arial" w:cs="Arial"/>
          <w:color w:val="000000" w:themeColor="text1"/>
          <w:sz w:val="24"/>
          <w:szCs w:val="24"/>
          <w:vertAlign w:val="superscript"/>
        </w:rPr>
        <w:t>th</w:t>
      </w:r>
      <w:r w:rsidR="00EF645F">
        <w:rPr>
          <w:rFonts w:ascii="Arial" w:hAnsi="Arial" w:cs="Arial"/>
          <w:color w:val="000000" w:themeColor="text1"/>
          <w:sz w:val="24"/>
          <w:szCs w:val="24"/>
        </w:rPr>
        <w:t xml:space="preserve"> AU Annual </w:t>
      </w:r>
      <w:r w:rsidR="0050391A" w:rsidRPr="00666D7F">
        <w:rPr>
          <w:rFonts w:ascii="Arial" w:hAnsi="Arial" w:cs="Arial"/>
          <w:color w:val="000000" w:themeColor="text1"/>
          <w:sz w:val="24"/>
          <w:szCs w:val="24"/>
        </w:rPr>
        <w:t>Humanitarian Symposium</w:t>
      </w:r>
      <w:r w:rsidR="006E6EF2">
        <w:rPr>
          <w:rFonts w:ascii="Arial" w:hAnsi="Arial" w:cs="Arial"/>
          <w:color w:val="000000" w:themeColor="text1"/>
          <w:sz w:val="24"/>
          <w:szCs w:val="24"/>
        </w:rPr>
        <w:t xml:space="preserve"> “ </w:t>
      </w:r>
      <w:r w:rsidR="006E6EF2" w:rsidRPr="006E6EF2">
        <w:rPr>
          <w:rFonts w:ascii="Arial" w:eastAsia="Arial" w:hAnsi="Arial" w:cs="Arial"/>
          <w:iCs/>
          <w:sz w:val="24"/>
          <w:szCs w:val="24"/>
        </w:rPr>
        <w:t xml:space="preserve">Building the  Momentum on the Achievements of 2019 AU Theme of Year on </w:t>
      </w:r>
      <w:r w:rsidR="006E6EF2" w:rsidRPr="006E6EF2">
        <w:rPr>
          <w:rFonts w:ascii="Arial" w:eastAsia="Arial" w:hAnsi="Arial" w:cs="Arial"/>
          <w:i/>
          <w:sz w:val="24"/>
          <w:szCs w:val="24"/>
        </w:rPr>
        <w:t>Refugees, Returnees and Internally Displaced Persons: Towards Durable Solutions for Forced Displacement in Africa</w:t>
      </w:r>
      <w:r w:rsidR="006E6EF2">
        <w:rPr>
          <w:rFonts w:ascii="Arial" w:eastAsia="Arial" w:hAnsi="Arial" w:cs="Arial"/>
          <w:iCs/>
          <w:sz w:val="24"/>
          <w:szCs w:val="24"/>
        </w:rPr>
        <w:t xml:space="preserve">” will take place on </w:t>
      </w:r>
      <w:r w:rsidR="006E6EF2">
        <w:rPr>
          <w:rFonts w:ascii="Arial" w:hAnsi="Arial" w:cs="Arial"/>
          <w:color w:val="000000" w:themeColor="text1"/>
          <w:sz w:val="24"/>
          <w:szCs w:val="24"/>
        </w:rPr>
        <w:t xml:space="preserve">13 November 2020, 15h00-17h00. </w:t>
      </w:r>
    </w:p>
    <w:p w14:paraId="210D9FB4" w14:textId="77777777" w:rsidR="0050391A" w:rsidRPr="00352105" w:rsidRDefault="0050391A" w:rsidP="00FF117D">
      <w:pPr>
        <w:spacing w:after="0"/>
        <w:jc w:val="both"/>
        <w:rPr>
          <w:rFonts w:ascii="Arial" w:hAnsi="Arial" w:cs="Arial"/>
          <w:b/>
          <w:i/>
          <w:color w:val="000000" w:themeColor="text1"/>
          <w:sz w:val="24"/>
          <w:szCs w:val="24"/>
          <w:u w:val="single"/>
        </w:rPr>
      </w:pPr>
    </w:p>
    <w:p w14:paraId="22B46EF8" w14:textId="2849B491" w:rsidR="0050391A" w:rsidRPr="001E2DF3" w:rsidRDefault="0050391A" w:rsidP="001E2DF3">
      <w:pPr>
        <w:pStyle w:val="ListParagraph"/>
        <w:numPr>
          <w:ilvl w:val="0"/>
          <w:numId w:val="22"/>
        </w:numPr>
        <w:spacing w:after="0"/>
        <w:jc w:val="both"/>
        <w:rPr>
          <w:rFonts w:ascii="Arial" w:hAnsi="Arial" w:cs="Arial"/>
          <w:b/>
          <w:bCs/>
          <w:color w:val="000000" w:themeColor="text1"/>
          <w:sz w:val="24"/>
          <w:szCs w:val="24"/>
        </w:rPr>
      </w:pPr>
      <w:r w:rsidRPr="001E2DF3">
        <w:rPr>
          <w:rFonts w:ascii="Arial" w:hAnsi="Arial" w:cs="Arial"/>
          <w:b/>
          <w:bCs/>
          <w:color w:val="000000" w:themeColor="text1"/>
          <w:sz w:val="24"/>
          <w:szCs w:val="24"/>
        </w:rPr>
        <w:t>DOCUMENTATION</w:t>
      </w:r>
    </w:p>
    <w:p w14:paraId="6D6C517D" w14:textId="458D8D6A" w:rsidR="0050391A" w:rsidRPr="00666D7F" w:rsidRDefault="0050391A" w:rsidP="00FF117D">
      <w:pPr>
        <w:spacing w:after="0" w:line="276" w:lineRule="auto"/>
        <w:jc w:val="both"/>
        <w:rPr>
          <w:rFonts w:ascii="Arial" w:hAnsi="Arial" w:cs="Arial"/>
          <w:color w:val="000000" w:themeColor="text1"/>
          <w:sz w:val="24"/>
          <w:szCs w:val="24"/>
        </w:rPr>
      </w:pPr>
      <w:r w:rsidRPr="00666D7F">
        <w:rPr>
          <w:rFonts w:ascii="Arial" w:hAnsi="Arial" w:cs="Arial"/>
          <w:color w:val="000000" w:themeColor="text1"/>
          <w:sz w:val="24"/>
          <w:szCs w:val="24"/>
        </w:rPr>
        <w:t xml:space="preserve">The documentation for the Symposium </w:t>
      </w:r>
      <w:r w:rsidR="00476528" w:rsidRPr="00666D7F">
        <w:rPr>
          <w:rFonts w:ascii="Arial" w:hAnsi="Arial" w:cs="Arial"/>
          <w:color w:val="000000" w:themeColor="text1"/>
          <w:sz w:val="24"/>
          <w:szCs w:val="24"/>
        </w:rPr>
        <w:t xml:space="preserve">including the report, key statements </w:t>
      </w:r>
      <w:r w:rsidR="000000B3" w:rsidRPr="00666D7F">
        <w:rPr>
          <w:rFonts w:ascii="Arial" w:hAnsi="Arial" w:cs="Arial"/>
          <w:color w:val="000000" w:themeColor="text1"/>
          <w:sz w:val="24"/>
          <w:szCs w:val="24"/>
        </w:rPr>
        <w:t>delivered,</w:t>
      </w:r>
      <w:r w:rsidR="00476528" w:rsidRPr="00666D7F">
        <w:rPr>
          <w:rFonts w:ascii="Arial" w:hAnsi="Arial" w:cs="Arial"/>
          <w:color w:val="000000" w:themeColor="text1"/>
          <w:sz w:val="24"/>
          <w:szCs w:val="24"/>
        </w:rPr>
        <w:t xml:space="preserve"> and the final outcome document </w:t>
      </w:r>
      <w:r w:rsidRPr="00666D7F">
        <w:rPr>
          <w:rFonts w:ascii="Arial" w:hAnsi="Arial" w:cs="Arial"/>
          <w:color w:val="000000" w:themeColor="text1"/>
          <w:sz w:val="24"/>
          <w:szCs w:val="24"/>
        </w:rPr>
        <w:t>will be shared electronically</w:t>
      </w:r>
      <w:r w:rsidR="00476528" w:rsidRPr="00666D7F">
        <w:rPr>
          <w:rFonts w:ascii="Arial" w:hAnsi="Arial" w:cs="Arial"/>
          <w:color w:val="000000" w:themeColor="text1"/>
          <w:sz w:val="24"/>
          <w:szCs w:val="24"/>
        </w:rPr>
        <w:t xml:space="preserve"> to all participants. Some of the main documents will be made </w:t>
      </w:r>
      <w:r w:rsidRPr="00666D7F">
        <w:rPr>
          <w:rFonts w:ascii="Arial" w:hAnsi="Arial" w:cs="Arial"/>
          <w:color w:val="000000" w:themeColor="text1"/>
          <w:sz w:val="24"/>
          <w:szCs w:val="24"/>
        </w:rPr>
        <w:t xml:space="preserve">available </w:t>
      </w:r>
      <w:r w:rsidR="00476528" w:rsidRPr="00666D7F">
        <w:rPr>
          <w:rFonts w:ascii="Arial" w:hAnsi="Arial" w:cs="Arial"/>
          <w:color w:val="000000" w:themeColor="text1"/>
          <w:sz w:val="24"/>
          <w:szCs w:val="24"/>
        </w:rPr>
        <w:t xml:space="preserve">at </w:t>
      </w:r>
      <w:r w:rsidRPr="00666D7F">
        <w:rPr>
          <w:rFonts w:ascii="Arial" w:hAnsi="Arial" w:cs="Arial"/>
          <w:color w:val="000000" w:themeColor="text1"/>
          <w:sz w:val="24"/>
          <w:szCs w:val="24"/>
        </w:rPr>
        <w:t xml:space="preserve"> </w:t>
      </w:r>
      <w:r w:rsidRPr="00666D7F">
        <w:rPr>
          <w:rFonts w:ascii="Arial" w:hAnsi="Arial" w:cs="Arial"/>
          <w:color w:val="000000" w:themeColor="text1"/>
          <w:sz w:val="24"/>
          <w:szCs w:val="24"/>
          <w:u w:val="single"/>
        </w:rPr>
        <w:t xml:space="preserve"> </w:t>
      </w:r>
      <w:hyperlink r:id="rId12" w:history="1">
        <w:r w:rsidRPr="00666D7F">
          <w:rPr>
            <w:rStyle w:val="Hyperlink"/>
            <w:rFonts w:ascii="Arial" w:hAnsi="Arial" w:cs="Arial"/>
            <w:color w:val="000000" w:themeColor="text1"/>
            <w:sz w:val="24"/>
            <w:szCs w:val="24"/>
          </w:rPr>
          <w:t>www.au.int</w:t>
        </w:r>
      </w:hyperlink>
      <w:r w:rsidRPr="00666D7F">
        <w:rPr>
          <w:rFonts w:ascii="Arial" w:hAnsi="Arial" w:cs="Arial"/>
          <w:color w:val="000000" w:themeColor="text1"/>
          <w:sz w:val="24"/>
          <w:szCs w:val="24"/>
          <w:u w:val="single"/>
        </w:rPr>
        <w:t xml:space="preserve">. </w:t>
      </w:r>
      <w:r w:rsidRPr="00666D7F">
        <w:rPr>
          <w:rFonts w:ascii="Arial" w:hAnsi="Arial" w:cs="Arial"/>
          <w:color w:val="000000" w:themeColor="text1"/>
          <w:sz w:val="24"/>
          <w:szCs w:val="24"/>
        </w:rPr>
        <w:t xml:space="preserve">Conversations can be followed on Twitter -  @AU_DPA and @_AfricanUnion </w:t>
      </w:r>
    </w:p>
    <w:p w14:paraId="6F7F1893" w14:textId="77777777" w:rsidR="00CC14F3" w:rsidRPr="00666D7F" w:rsidRDefault="00CC14F3" w:rsidP="00FF117D">
      <w:pPr>
        <w:spacing w:after="0" w:line="276" w:lineRule="auto"/>
        <w:jc w:val="both"/>
        <w:rPr>
          <w:rFonts w:ascii="Arial" w:hAnsi="Arial" w:cs="Arial"/>
          <w:color w:val="000000" w:themeColor="text1"/>
          <w:sz w:val="24"/>
          <w:szCs w:val="24"/>
        </w:rPr>
      </w:pPr>
    </w:p>
    <w:p w14:paraId="79DEBC74" w14:textId="62BFE15A" w:rsidR="00CC14F3" w:rsidRPr="001E2DF3" w:rsidRDefault="00897B89" w:rsidP="001E2DF3">
      <w:pPr>
        <w:pStyle w:val="ListParagraph"/>
        <w:numPr>
          <w:ilvl w:val="0"/>
          <w:numId w:val="22"/>
        </w:numPr>
        <w:spacing w:after="0" w:line="276" w:lineRule="auto"/>
        <w:jc w:val="both"/>
        <w:rPr>
          <w:rFonts w:ascii="Arial" w:hAnsi="Arial" w:cs="Arial"/>
          <w:b/>
          <w:bCs/>
          <w:color w:val="000000" w:themeColor="text1"/>
          <w:sz w:val="24"/>
          <w:szCs w:val="24"/>
        </w:rPr>
      </w:pPr>
      <w:r w:rsidRPr="001E2DF3">
        <w:rPr>
          <w:rFonts w:ascii="Arial" w:hAnsi="Arial" w:cs="Arial"/>
          <w:b/>
          <w:bCs/>
          <w:color w:val="000000" w:themeColor="text1"/>
          <w:sz w:val="24"/>
          <w:szCs w:val="24"/>
        </w:rPr>
        <w:t>PARTICIPATION</w:t>
      </w:r>
    </w:p>
    <w:p w14:paraId="5D48ED1C" w14:textId="5606C9C1" w:rsidR="00897B89" w:rsidRPr="00666D7F" w:rsidRDefault="00897B89" w:rsidP="00FF117D">
      <w:pPr>
        <w:spacing w:after="0"/>
        <w:jc w:val="both"/>
        <w:rPr>
          <w:rFonts w:ascii="Arial" w:hAnsi="Arial" w:cs="Arial"/>
          <w:color w:val="000000" w:themeColor="text1"/>
          <w:sz w:val="24"/>
          <w:szCs w:val="24"/>
        </w:rPr>
      </w:pPr>
      <w:r w:rsidRPr="00666D7F">
        <w:rPr>
          <w:rFonts w:ascii="Arial" w:hAnsi="Arial" w:cs="Arial"/>
          <w:color w:val="000000" w:themeColor="text1"/>
          <w:sz w:val="24"/>
          <w:szCs w:val="24"/>
        </w:rPr>
        <w:t xml:space="preserve">Participants at the </w:t>
      </w:r>
      <w:r w:rsidR="00D95C25" w:rsidRPr="00666D7F">
        <w:rPr>
          <w:rFonts w:ascii="Arial" w:hAnsi="Arial" w:cs="Arial"/>
          <w:color w:val="000000" w:themeColor="text1"/>
          <w:sz w:val="24"/>
          <w:szCs w:val="24"/>
        </w:rPr>
        <w:t xml:space="preserve">8th African Union Annual </w:t>
      </w:r>
      <w:r w:rsidRPr="00666D7F">
        <w:rPr>
          <w:rFonts w:ascii="Arial" w:hAnsi="Arial" w:cs="Arial"/>
          <w:color w:val="000000" w:themeColor="text1"/>
          <w:sz w:val="24"/>
          <w:szCs w:val="24"/>
        </w:rPr>
        <w:t xml:space="preserve">Humanitarian Symposium will </w:t>
      </w:r>
      <w:r w:rsidR="00D95C25" w:rsidRPr="00666D7F">
        <w:rPr>
          <w:rFonts w:ascii="Arial" w:hAnsi="Arial" w:cs="Arial"/>
          <w:color w:val="000000" w:themeColor="text1"/>
          <w:sz w:val="24"/>
          <w:szCs w:val="24"/>
        </w:rPr>
        <w:t>involve AU Member States AU organs, partners, media, representatives of displaced persons</w:t>
      </w:r>
      <w:r w:rsidR="00CC3880">
        <w:rPr>
          <w:rFonts w:ascii="Arial" w:hAnsi="Arial" w:cs="Arial"/>
          <w:color w:val="000000" w:themeColor="text1"/>
          <w:sz w:val="24"/>
          <w:szCs w:val="24"/>
        </w:rPr>
        <w:t xml:space="preserve">, </w:t>
      </w:r>
      <w:r w:rsidR="00352105">
        <w:rPr>
          <w:rFonts w:ascii="Arial" w:hAnsi="Arial" w:cs="Arial"/>
          <w:color w:val="000000" w:themeColor="text1"/>
          <w:sz w:val="24"/>
          <w:szCs w:val="24"/>
        </w:rPr>
        <w:t>civil society organizations, research organisations, Health oriented organisations, Regional Economic Communities, the higher education sector/youth organisations.</w:t>
      </w:r>
      <w:r w:rsidR="00D95C25" w:rsidRPr="00666D7F">
        <w:rPr>
          <w:rFonts w:ascii="Arial" w:hAnsi="Arial" w:cs="Arial"/>
          <w:color w:val="000000" w:themeColor="text1"/>
          <w:sz w:val="24"/>
          <w:szCs w:val="24"/>
        </w:rPr>
        <w:t xml:space="preserve">  </w:t>
      </w:r>
    </w:p>
    <w:p w14:paraId="62585DB5" w14:textId="77777777" w:rsidR="00897B89" w:rsidRPr="00666D7F" w:rsidRDefault="00897B89" w:rsidP="00FF117D">
      <w:pPr>
        <w:spacing w:after="0" w:line="276" w:lineRule="auto"/>
        <w:jc w:val="both"/>
        <w:rPr>
          <w:rFonts w:ascii="Arial" w:hAnsi="Arial" w:cs="Arial"/>
          <w:color w:val="000000" w:themeColor="text1"/>
          <w:sz w:val="24"/>
          <w:szCs w:val="24"/>
        </w:rPr>
      </w:pPr>
    </w:p>
    <w:p w14:paraId="3EB49260" w14:textId="30222F80" w:rsidR="00897B89" w:rsidRPr="006E6EF2" w:rsidRDefault="00897B89" w:rsidP="00FF117D">
      <w:pPr>
        <w:pStyle w:val="ListParagraph"/>
        <w:numPr>
          <w:ilvl w:val="0"/>
          <w:numId w:val="22"/>
        </w:numPr>
        <w:spacing w:after="0" w:line="276" w:lineRule="auto"/>
        <w:jc w:val="both"/>
        <w:rPr>
          <w:rFonts w:ascii="Arial" w:hAnsi="Arial" w:cs="Arial"/>
          <w:b/>
          <w:bCs/>
          <w:color w:val="000000" w:themeColor="text1"/>
          <w:sz w:val="24"/>
          <w:szCs w:val="24"/>
        </w:rPr>
      </w:pPr>
      <w:r w:rsidRPr="00D73E76">
        <w:rPr>
          <w:rFonts w:ascii="Arial" w:hAnsi="Arial" w:cs="Arial"/>
          <w:b/>
          <w:bCs/>
          <w:color w:val="000000" w:themeColor="text1"/>
          <w:sz w:val="24"/>
          <w:szCs w:val="24"/>
        </w:rPr>
        <w:t>WORKING LANGUAGES</w:t>
      </w:r>
    </w:p>
    <w:p w14:paraId="306035EE" w14:textId="77777777" w:rsidR="00897B89" w:rsidRDefault="00897B89" w:rsidP="00FF117D">
      <w:pPr>
        <w:pBdr>
          <w:top w:val="nil"/>
          <w:left w:val="nil"/>
          <w:bottom w:val="nil"/>
          <w:right w:val="nil"/>
          <w:between w:val="nil"/>
        </w:pBdr>
        <w:tabs>
          <w:tab w:val="left" w:pos="216"/>
          <w:tab w:val="left" w:pos="492"/>
        </w:tabs>
        <w:spacing w:after="0"/>
        <w:jc w:val="both"/>
        <w:rPr>
          <w:rFonts w:ascii="Arial" w:hAnsi="Arial" w:cs="Arial"/>
          <w:color w:val="000000" w:themeColor="text1"/>
          <w:sz w:val="24"/>
          <w:szCs w:val="24"/>
        </w:rPr>
      </w:pPr>
      <w:r w:rsidRPr="00666D7F">
        <w:rPr>
          <w:rFonts w:ascii="Arial" w:hAnsi="Arial" w:cs="Arial"/>
          <w:color w:val="000000" w:themeColor="text1"/>
          <w:sz w:val="24"/>
          <w:szCs w:val="24"/>
        </w:rPr>
        <w:t xml:space="preserve">The Symposium will be conducted in </w:t>
      </w:r>
      <w:r w:rsidR="00D95C25" w:rsidRPr="00666D7F">
        <w:rPr>
          <w:rFonts w:ascii="Arial" w:hAnsi="Arial" w:cs="Arial"/>
          <w:color w:val="000000" w:themeColor="text1"/>
          <w:sz w:val="24"/>
          <w:szCs w:val="24"/>
        </w:rPr>
        <w:t xml:space="preserve">all African Union working languages i.e. </w:t>
      </w:r>
      <w:r w:rsidRPr="00666D7F">
        <w:rPr>
          <w:rFonts w:ascii="Arial" w:hAnsi="Arial" w:cs="Arial"/>
          <w:color w:val="000000" w:themeColor="text1"/>
          <w:sz w:val="24"/>
          <w:szCs w:val="24"/>
        </w:rPr>
        <w:t>English, Arabic, French and Portuguese, while</w:t>
      </w:r>
      <w:r w:rsidR="00446834" w:rsidRPr="00666D7F">
        <w:rPr>
          <w:rFonts w:ascii="Arial" w:hAnsi="Arial" w:cs="Arial"/>
          <w:color w:val="000000" w:themeColor="text1"/>
          <w:sz w:val="24"/>
          <w:szCs w:val="24"/>
        </w:rPr>
        <w:t xml:space="preserve"> official working </w:t>
      </w:r>
      <w:r w:rsidRPr="00666D7F">
        <w:rPr>
          <w:rFonts w:ascii="Arial" w:hAnsi="Arial" w:cs="Arial"/>
          <w:color w:val="000000" w:themeColor="text1"/>
          <w:sz w:val="24"/>
          <w:szCs w:val="24"/>
        </w:rPr>
        <w:t xml:space="preserve">documents will be </w:t>
      </w:r>
      <w:r w:rsidR="00446834" w:rsidRPr="00666D7F">
        <w:rPr>
          <w:rFonts w:ascii="Arial" w:hAnsi="Arial" w:cs="Arial"/>
          <w:color w:val="000000" w:themeColor="text1"/>
          <w:sz w:val="24"/>
          <w:szCs w:val="24"/>
        </w:rPr>
        <w:t xml:space="preserve">made available </w:t>
      </w:r>
      <w:r w:rsidRPr="00666D7F">
        <w:rPr>
          <w:rFonts w:ascii="Arial" w:hAnsi="Arial" w:cs="Arial"/>
          <w:color w:val="000000" w:themeColor="text1"/>
          <w:sz w:val="24"/>
          <w:szCs w:val="24"/>
        </w:rPr>
        <w:t xml:space="preserve">in English and French. </w:t>
      </w:r>
    </w:p>
    <w:p w14:paraId="7601C91E" w14:textId="77777777" w:rsidR="00666D7F" w:rsidRDefault="00666D7F" w:rsidP="00FF117D">
      <w:pPr>
        <w:pBdr>
          <w:top w:val="nil"/>
          <w:left w:val="nil"/>
          <w:bottom w:val="nil"/>
          <w:right w:val="nil"/>
          <w:between w:val="nil"/>
        </w:pBdr>
        <w:tabs>
          <w:tab w:val="left" w:pos="216"/>
          <w:tab w:val="left" w:pos="492"/>
        </w:tabs>
        <w:spacing w:after="0"/>
        <w:jc w:val="both"/>
        <w:rPr>
          <w:rFonts w:ascii="Arial" w:hAnsi="Arial" w:cs="Arial"/>
          <w:color w:val="000000" w:themeColor="text1"/>
          <w:sz w:val="24"/>
          <w:szCs w:val="24"/>
        </w:rPr>
      </w:pPr>
    </w:p>
    <w:p w14:paraId="3D8D860D" w14:textId="77777777" w:rsidR="00666D7F" w:rsidRDefault="00666D7F" w:rsidP="00FF117D">
      <w:pPr>
        <w:pBdr>
          <w:top w:val="nil"/>
          <w:left w:val="nil"/>
          <w:bottom w:val="nil"/>
          <w:right w:val="nil"/>
          <w:between w:val="nil"/>
        </w:pBdr>
        <w:tabs>
          <w:tab w:val="left" w:pos="216"/>
          <w:tab w:val="left" w:pos="492"/>
        </w:tabs>
        <w:spacing w:after="0"/>
        <w:jc w:val="both"/>
        <w:rPr>
          <w:rFonts w:ascii="Arial" w:hAnsi="Arial" w:cs="Arial"/>
          <w:color w:val="000000" w:themeColor="text1"/>
          <w:sz w:val="24"/>
          <w:szCs w:val="24"/>
        </w:rPr>
      </w:pPr>
    </w:p>
    <w:p w14:paraId="795C67D4" w14:textId="77777777" w:rsidR="00666D7F" w:rsidRDefault="00666D7F" w:rsidP="00FF117D">
      <w:pPr>
        <w:pBdr>
          <w:top w:val="nil"/>
          <w:left w:val="nil"/>
          <w:bottom w:val="nil"/>
          <w:right w:val="nil"/>
          <w:between w:val="nil"/>
        </w:pBdr>
        <w:tabs>
          <w:tab w:val="left" w:pos="216"/>
          <w:tab w:val="left" w:pos="492"/>
        </w:tabs>
        <w:spacing w:after="0"/>
        <w:jc w:val="both"/>
        <w:rPr>
          <w:rFonts w:ascii="Arial" w:hAnsi="Arial" w:cs="Arial"/>
          <w:color w:val="000000" w:themeColor="text1"/>
          <w:sz w:val="24"/>
          <w:szCs w:val="24"/>
        </w:rPr>
      </w:pPr>
    </w:p>
    <w:p w14:paraId="69081850" w14:textId="77777777" w:rsidR="00666D7F" w:rsidRDefault="00666D7F" w:rsidP="00FF117D">
      <w:pPr>
        <w:pBdr>
          <w:top w:val="nil"/>
          <w:left w:val="nil"/>
          <w:bottom w:val="nil"/>
          <w:right w:val="nil"/>
          <w:between w:val="nil"/>
        </w:pBdr>
        <w:tabs>
          <w:tab w:val="left" w:pos="216"/>
          <w:tab w:val="left" w:pos="492"/>
        </w:tabs>
        <w:spacing w:after="0"/>
        <w:jc w:val="both"/>
        <w:rPr>
          <w:rFonts w:ascii="Arial" w:hAnsi="Arial" w:cs="Arial"/>
          <w:color w:val="000000" w:themeColor="text1"/>
          <w:sz w:val="24"/>
          <w:szCs w:val="24"/>
        </w:rPr>
      </w:pPr>
    </w:p>
    <w:p w14:paraId="1004F09D" w14:textId="77777777" w:rsidR="00666D7F" w:rsidRDefault="00666D7F" w:rsidP="00666D7F">
      <w:pPr>
        <w:spacing w:line="360" w:lineRule="auto"/>
        <w:jc w:val="both"/>
        <w:rPr>
          <w:rFonts w:ascii="Arial" w:eastAsia="Times New Roman" w:hAnsi="Arial" w:cs="Arial"/>
          <w:color w:val="000000" w:themeColor="text1"/>
          <w:lang w:eastAsia="en-GB"/>
        </w:rPr>
      </w:pPr>
    </w:p>
    <w:p w14:paraId="288F6F02" w14:textId="77777777" w:rsidR="00666D7F" w:rsidRDefault="00666D7F" w:rsidP="00666D7F">
      <w:pPr>
        <w:spacing w:line="360" w:lineRule="auto"/>
        <w:jc w:val="both"/>
        <w:rPr>
          <w:rFonts w:ascii="Arial" w:eastAsia="Times New Roman" w:hAnsi="Arial" w:cs="Arial"/>
          <w:color w:val="000000" w:themeColor="text1"/>
          <w:lang w:eastAsia="en-GB"/>
        </w:rPr>
      </w:pPr>
    </w:p>
    <w:p w14:paraId="21A26D81" w14:textId="77777777" w:rsidR="00666D7F" w:rsidRDefault="00666D7F" w:rsidP="00666D7F">
      <w:pPr>
        <w:spacing w:line="360" w:lineRule="auto"/>
        <w:jc w:val="both"/>
        <w:rPr>
          <w:rFonts w:ascii="Arial" w:eastAsia="Times New Roman" w:hAnsi="Arial" w:cs="Arial"/>
          <w:color w:val="000000" w:themeColor="text1"/>
          <w:lang w:eastAsia="en-GB"/>
        </w:rPr>
      </w:pPr>
    </w:p>
    <w:p w14:paraId="6F4FB62B" w14:textId="77777777" w:rsidR="00666D7F" w:rsidRDefault="00666D7F" w:rsidP="00666D7F">
      <w:pPr>
        <w:spacing w:line="360" w:lineRule="auto"/>
        <w:jc w:val="both"/>
        <w:rPr>
          <w:rFonts w:ascii="Arial" w:eastAsia="Times New Roman" w:hAnsi="Arial" w:cs="Arial"/>
          <w:color w:val="000000" w:themeColor="text1"/>
          <w:lang w:eastAsia="en-GB"/>
        </w:rPr>
      </w:pPr>
    </w:p>
    <w:p w14:paraId="600C7453" w14:textId="77777777" w:rsidR="00666D7F" w:rsidRDefault="00666D7F" w:rsidP="00666D7F">
      <w:pPr>
        <w:spacing w:line="360" w:lineRule="auto"/>
        <w:jc w:val="both"/>
        <w:rPr>
          <w:rFonts w:ascii="Arial" w:eastAsia="Times New Roman" w:hAnsi="Arial" w:cs="Arial"/>
          <w:color w:val="000000" w:themeColor="text1"/>
          <w:lang w:eastAsia="en-GB"/>
        </w:rPr>
      </w:pPr>
    </w:p>
    <w:p w14:paraId="58D772C9" w14:textId="77777777" w:rsidR="00666D7F" w:rsidRDefault="00666D7F" w:rsidP="00666D7F">
      <w:pPr>
        <w:spacing w:line="360" w:lineRule="auto"/>
        <w:jc w:val="both"/>
        <w:rPr>
          <w:rFonts w:ascii="Arial" w:eastAsia="Times New Roman" w:hAnsi="Arial" w:cs="Arial"/>
          <w:color w:val="000000" w:themeColor="text1"/>
          <w:lang w:eastAsia="en-GB"/>
        </w:rPr>
      </w:pPr>
    </w:p>
    <w:p w14:paraId="5C5B72AB" w14:textId="77777777" w:rsidR="00666D7F" w:rsidRDefault="00666D7F" w:rsidP="00666D7F">
      <w:pPr>
        <w:spacing w:line="360" w:lineRule="auto"/>
        <w:jc w:val="both"/>
        <w:rPr>
          <w:rFonts w:ascii="Arial" w:eastAsia="Times New Roman" w:hAnsi="Arial" w:cs="Arial"/>
          <w:color w:val="000000" w:themeColor="text1"/>
          <w:lang w:eastAsia="en-GB"/>
        </w:rPr>
      </w:pPr>
    </w:p>
    <w:p w14:paraId="3B4AE84E" w14:textId="77777777" w:rsidR="00666D7F" w:rsidRDefault="00666D7F" w:rsidP="00666D7F">
      <w:pPr>
        <w:spacing w:line="360" w:lineRule="auto"/>
        <w:jc w:val="both"/>
        <w:rPr>
          <w:rFonts w:ascii="Arial" w:eastAsia="Times New Roman" w:hAnsi="Arial" w:cs="Arial"/>
          <w:color w:val="000000" w:themeColor="text1"/>
          <w:lang w:eastAsia="en-GB"/>
        </w:rPr>
      </w:pPr>
    </w:p>
    <w:p w14:paraId="43BEDE8A" w14:textId="77777777" w:rsidR="00666D7F" w:rsidRDefault="00666D7F" w:rsidP="00666D7F">
      <w:pPr>
        <w:spacing w:line="360" w:lineRule="auto"/>
        <w:jc w:val="both"/>
        <w:rPr>
          <w:rFonts w:ascii="Arial" w:eastAsia="Times New Roman" w:hAnsi="Arial" w:cs="Arial"/>
          <w:color w:val="000000" w:themeColor="text1"/>
          <w:lang w:eastAsia="en-GB"/>
        </w:rPr>
      </w:pPr>
    </w:p>
    <w:p w14:paraId="0C6C24AF" w14:textId="77777777" w:rsidR="00666D7F" w:rsidRDefault="00666D7F" w:rsidP="00666D7F">
      <w:pPr>
        <w:spacing w:line="360" w:lineRule="auto"/>
        <w:jc w:val="both"/>
        <w:rPr>
          <w:rFonts w:ascii="Arial" w:eastAsia="Times New Roman" w:hAnsi="Arial" w:cs="Arial"/>
          <w:color w:val="000000" w:themeColor="text1"/>
          <w:lang w:eastAsia="en-GB"/>
        </w:rPr>
      </w:pPr>
    </w:p>
    <w:p w14:paraId="2BC80B2B" w14:textId="77777777" w:rsidR="00666D7F" w:rsidRDefault="00666D7F" w:rsidP="00666D7F">
      <w:pPr>
        <w:spacing w:line="360" w:lineRule="auto"/>
        <w:jc w:val="both"/>
        <w:rPr>
          <w:rFonts w:ascii="Arial" w:eastAsia="Times New Roman" w:hAnsi="Arial" w:cs="Arial"/>
          <w:color w:val="000000" w:themeColor="text1"/>
          <w:lang w:eastAsia="en-GB"/>
        </w:rPr>
      </w:pPr>
    </w:p>
    <w:p w14:paraId="34612FF0" w14:textId="77777777" w:rsidR="00666D7F" w:rsidRDefault="00666D7F" w:rsidP="00666D7F">
      <w:pPr>
        <w:spacing w:line="360" w:lineRule="auto"/>
        <w:jc w:val="both"/>
        <w:rPr>
          <w:rFonts w:ascii="Arial" w:eastAsia="Times New Roman" w:hAnsi="Arial" w:cs="Arial"/>
          <w:color w:val="000000" w:themeColor="text1"/>
          <w:lang w:eastAsia="en-GB"/>
        </w:rPr>
      </w:pPr>
    </w:p>
    <w:p w14:paraId="0F78D053" w14:textId="77777777" w:rsidR="00666D7F" w:rsidRDefault="00666D7F" w:rsidP="00666D7F">
      <w:pPr>
        <w:spacing w:line="360" w:lineRule="auto"/>
        <w:jc w:val="both"/>
        <w:rPr>
          <w:rFonts w:ascii="Arial" w:eastAsia="Times New Roman" w:hAnsi="Arial" w:cs="Arial"/>
          <w:color w:val="000000" w:themeColor="text1"/>
          <w:lang w:eastAsia="en-GB"/>
        </w:rPr>
      </w:pPr>
    </w:p>
    <w:p w14:paraId="28DCB43B" w14:textId="77777777" w:rsidR="00666D7F" w:rsidRDefault="00666D7F" w:rsidP="00666D7F">
      <w:pPr>
        <w:spacing w:line="360" w:lineRule="auto"/>
        <w:jc w:val="both"/>
        <w:rPr>
          <w:rFonts w:ascii="Arial" w:eastAsia="Times New Roman" w:hAnsi="Arial" w:cs="Arial"/>
          <w:color w:val="000000" w:themeColor="text1"/>
          <w:lang w:eastAsia="en-GB"/>
        </w:rPr>
      </w:pPr>
    </w:p>
    <w:p w14:paraId="35FAF820" w14:textId="77777777" w:rsidR="00666D7F" w:rsidRDefault="00666D7F" w:rsidP="00666D7F">
      <w:pPr>
        <w:spacing w:line="360" w:lineRule="auto"/>
        <w:jc w:val="both"/>
        <w:rPr>
          <w:rFonts w:ascii="Arial" w:eastAsia="Times New Roman" w:hAnsi="Arial" w:cs="Arial"/>
          <w:color w:val="000000" w:themeColor="text1"/>
          <w:lang w:eastAsia="en-GB"/>
        </w:rPr>
      </w:pPr>
    </w:p>
    <w:p w14:paraId="780DC268" w14:textId="77777777" w:rsidR="00666D7F" w:rsidRDefault="00666D7F" w:rsidP="00666D7F">
      <w:pPr>
        <w:spacing w:line="360" w:lineRule="auto"/>
        <w:jc w:val="both"/>
        <w:rPr>
          <w:rFonts w:ascii="Arial" w:eastAsia="Times New Roman" w:hAnsi="Arial" w:cs="Arial"/>
          <w:color w:val="000000" w:themeColor="text1"/>
          <w:lang w:eastAsia="en-GB"/>
        </w:rPr>
      </w:pPr>
    </w:p>
    <w:p w14:paraId="42E8075E" w14:textId="77777777" w:rsidR="00666D7F" w:rsidRDefault="00666D7F" w:rsidP="00666D7F">
      <w:pPr>
        <w:spacing w:line="360" w:lineRule="auto"/>
        <w:jc w:val="both"/>
        <w:rPr>
          <w:rFonts w:ascii="Arial" w:eastAsia="Times New Roman" w:hAnsi="Arial" w:cs="Arial"/>
          <w:color w:val="000000" w:themeColor="text1"/>
          <w:lang w:eastAsia="en-GB"/>
        </w:rPr>
      </w:pPr>
    </w:p>
    <w:p w14:paraId="5A6F7717" w14:textId="77777777" w:rsidR="00666D7F" w:rsidRDefault="00666D7F" w:rsidP="00666D7F">
      <w:pPr>
        <w:spacing w:line="360" w:lineRule="auto"/>
        <w:jc w:val="both"/>
        <w:rPr>
          <w:rFonts w:ascii="Arial" w:eastAsia="Times New Roman" w:hAnsi="Arial" w:cs="Arial"/>
          <w:color w:val="000000" w:themeColor="text1"/>
          <w:lang w:eastAsia="en-GB"/>
        </w:rPr>
      </w:pPr>
    </w:p>
    <w:p w14:paraId="01389450" w14:textId="77777777" w:rsidR="00666D7F" w:rsidRDefault="00666D7F" w:rsidP="00666D7F">
      <w:pPr>
        <w:spacing w:line="360" w:lineRule="auto"/>
        <w:jc w:val="both"/>
        <w:rPr>
          <w:rFonts w:ascii="Arial" w:eastAsia="Times New Roman" w:hAnsi="Arial" w:cs="Arial"/>
          <w:color w:val="000000" w:themeColor="text1"/>
          <w:lang w:eastAsia="en-GB"/>
        </w:rPr>
      </w:pPr>
    </w:p>
    <w:p w14:paraId="729E6433" w14:textId="77777777" w:rsidR="00666D7F" w:rsidRDefault="00666D7F" w:rsidP="00666D7F">
      <w:pPr>
        <w:spacing w:line="360" w:lineRule="auto"/>
        <w:jc w:val="both"/>
        <w:rPr>
          <w:rFonts w:ascii="Arial" w:eastAsia="Times New Roman" w:hAnsi="Arial" w:cs="Arial"/>
          <w:color w:val="000000" w:themeColor="text1"/>
          <w:lang w:eastAsia="en-GB"/>
        </w:rPr>
      </w:pPr>
    </w:p>
    <w:p w14:paraId="41770000" w14:textId="77777777" w:rsidR="00666D7F" w:rsidRDefault="00666D7F" w:rsidP="00666D7F">
      <w:pPr>
        <w:spacing w:line="360" w:lineRule="auto"/>
        <w:jc w:val="both"/>
        <w:rPr>
          <w:rFonts w:ascii="Arial" w:eastAsia="Times New Roman" w:hAnsi="Arial" w:cs="Arial"/>
          <w:color w:val="000000" w:themeColor="text1"/>
          <w:lang w:eastAsia="en-GB"/>
        </w:rPr>
      </w:pPr>
    </w:p>
    <w:p w14:paraId="0D47CE9A" w14:textId="77777777" w:rsidR="00666D7F" w:rsidRDefault="00666D7F" w:rsidP="00666D7F">
      <w:pPr>
        <w:spacing w:line="360" w:lineRule="auto"/>
        <w:jc w:val="both"/>
        <w:rPr>
          <w:rFonts w:ascii="Arial" w:eastAsia="Times New Roman" w:hAnsi="Arial" w:cs="Arial"/>
          <w:color w:val="000000" w:themeColor="text1"/>
          <w:lang w:eastAsia="en-GB"/>
        </w:rPr>
      </w:pPr>
    </w:p>
    <w:p w14:paraId="16CDB22E" w14:textId="77777777" w:rsidR="00666D7F" w:rsidRDefault="00666D7F" w:rsidP="00666D7F">
      <w:pPr>
        <w:spacing w:line="360" w:lineRule="auto"/>
        <w:jc w:val="both"/>
        <w:rPr>
          <w:rFonts w:ascii="Arial" w:eastAsia="Times New Roman" w:hAnsi="Arial" w:cs="Arial"/>
          <w:color w:val="000000" w:themeColor="text1"/>
          <w:lang w:eastAsia="en-GB"/>
        </w:rPr>
      </w:pPr>
    </w:p>
    <w:p w14:paraId="6C394615" w14:textId="77777777" w:rsidR="00666D7F" w:rsidRDefault="00666D7F" w:rsidP="00666D7F">
      <w:pPr>
        <w:spacing w:line="360" w:lineRule="auto"/>
        <w:jc w:val="both"/>
        <w:rPr>
          <w:rFonts w:ascii="Arial" w:eastAsia="Times New Roman" w:hAnsi="Arial" w:cs="Arial"/>
          <w:color w:val="000000" w:themeColor="text1"/>
          <w:lang w:eastAsia="en-GB"/>
        </w:rPr>
      </w:pPr>
    </w:p>
    <w:p w14:paraId="6C427662" w14:textId="77777777" w:rsidR="00666D7F" w:rsidRDefault="00666D7F" w:rsidP="00666D7F">
      <w:pPr>
        <w:spacing w:line="360" w:lineRule="auto"/>
        <w:jc w:val="both"/>
        <w:rPr>
          <w:rFonts w:ascii="Arial" w:eastAsia="Times New Roman" w:hAnsi="Arial" w:cs="Arial"/>
          <w:color w:val="000000" w:themeColor="text1"/>
          <w:lang w:eastAsia="en-GB"/>
        </w:rPr>
      </w:pPr>
    </w:p>
    <w:p w14:paraId="4CC47706" w14:textId="77777777" w:rsidR="00666D7F" w:rsidRDefault="00666D7F" w:rsidP="00666D7F">
      <w:pPr>
        <w:spacing w:line="360" w:lineRule="auto"/>
        <w:jc w:val="both"/>
        <w:rPr>
          <w:rFonts w:ascii="Arial" w:eastAsia="Times New Roman" w:hAnsi="Arial" w:cs="Arial"/>
          <w:color w:val="000000" w:themeColor="text1"/>
          <w:lang w:eastAsia="en-GB"/>
        </w:rPr>
      </w:pPr>
    </w:p>
    <w:p w14:paraId="281710E6" w14:textId="77777777" w:rsidR="00666D7F" w:rsidRDefault="00666D7F" w:rsidP="00666D7F">
      <w:pPr>
        <w:spacing w:line="360" w:lineRule="auto"/>
        <w:jc w:val="both"/>
        <w:rPr>
          <w:rFonts w:ascii="Arial" w:eastAsia="Times New Roman" w:hAnsi="Arial" w:cs="Arial"/>
          <w:color w:val="000000" w:themeColor="text1"/>
          <w:lang w:eastAsia="en-GB"/>
        </w:rPr>
      </w:pPr>
    </w:p>
    <w:p w14:paraId="17F01ABA" w14:textId="77777777" w:rsidR="00666D7F" w:rsidRDefault="00666D7F" w:rsidP="00666D7F">
      <w:pPr>
        <w:spacing w:line="360" w:lineRule="auto"/>
        <w:jc w:val="both"/>
        <w:rPr>
          <w:rFonts w:ascii="Arial" w:eastAsia="Times New Roman" w:hAnsi="Arial" w:cs="Arial"/>
          <w:color w:val="000000" w:themeColor="text1"/>
          <w:lang w:eastAsia="en-GB"/>
        </w:rPr>
      </w:pPr>
    </w:p>
    <w:p w14:paraId="713E1CDF" w14:textId="77777777" w:rsidR="00666D7F" w:rsidRDefault="00666D7F" w:rsidP="00666D7F">
      <w:pPr>
        <w:spacing w:line="360" w:lineRule="auto"/>
        <w:jc w:val="both"/>
        <w:rPr>
          <w:rFonts w:ascii="Arial" w:eastAsia="Times New Roman" w:hAnsi="Arial" w:cs="Arial"/>
          <w:color w:val="000000" w:themeColor="text1"/>
          <w:lang w:eastAsia="en-GB"/>
        </w:rPr>
      </w:pPr>
    </w:p>
    <w:p w14:paraId="76E685E7" w14:textId="77777777" w:rsidR="00666D7F" w:rsidRDefault="00666D7F" w:rsidP="00FF117D">
      <w:pPr>
        <w:pBdr>
          <w:top w:val="nil"/>
          <w:left w:val="nil"/>
          <w:bottom w:val="nil"/>
          <w:right w:val="nil"/>
          <w:between w:val="nil"/>
        </w:pBdr>
        <w:tabs>
          <w:tab w:val="left" w:pos="216"/>
          <w:tab w:val="left" w:pos="492"/>
        </w:tabs>
        <w:spacing w:after="0"/>
        <w:jc w:val="both"/>
        <w:rPr>
          <w:rFonts w:ascii="Arial" w:hAnsi="Arial" w:cs="Arial"/>
          <w:color w:val="000000" w:themeColor="text1"/>
          <w:sz w:val="24"/>
          <w:szCs w:val="24"/>
        </w:rPr>
      </w:pPr>
    </w:p>
    <w:p w14:paraId="04ABE888" w14:textId="77777777" w:rsidR="00666D7F" w:rsidRPr="00666D7F" w:rsidRDefault="00666D7F" w:rsidP="00FF117D">
      <w:pPr>
        <w:pBdr>
          <w:top w:val="nil"/>
          <w:left w:val="nil"/>
          <w:bottom w:val="nil"/>
          <w:right w:val="nil"/>
          <w:between w:val="nil"/>
        </w:pBdr>
        <w:tabs>
          <w:tab w:val="left" w:pos="216"/>
          <w:tab w:val="left" w:pos="492"/>
        </w:tabs>
        <w:spacing w:after="0"/>
        <w:jc w:val="both"/>
        <w:rPr>
          <w:rFonts w:ascii="Arial" w:hAnsi="Arial" w:cs="Arial"/>
          <w:color w:val="000000" w:themeColor="text1"/>
          <w:sz w:val="24"/>
          <w:szCs w:val="24"/>
        </w:rPr>
      </w:pPr>
    </w:p>
    <w:p w14:paraId="3DDBBD60" w14:textId="2DCDF86C" w:rsidR="00397BF3" w:rsidRPr="00666D7F" w:rsidRDefault="00397BF3" w:rsidP="000000B3">
      <w:pPr>
        <w:spacing w:after="0"/>
        <w:jc w:val="both"/>
        <w:rPr>
          <w:rFonts w:ascii="Arial" w:hAnsi="Arial" w:cs="Arial"/>
          <w:color w:val="000000" w:themeColor="text1"/>
          <w:sz w:val="24"/>
          <w:szCs w:val="24"/>
        </w:rPr>
      </w:pPr>
    </w:p>
    <w:sectPr w:rsidR="00397BF3" w:rsidRPr="00666D7F">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AF693" w14:textId="77777777" w:rsidR="00D71A13" w:rsidRDefault="00D71A13" w:rsidP="00397BF3">
      <w:pPr>
        <w:spacing w:after="0" w:line="240" w:lineRule="auto"/>
      </w:pPr>
      <w:r>
        <w:separator/>
      </w:r>
    </w:p>
  </w:endnote>
  <w:endnote w:type="continuationSeparator" w:id="0">
    <w:p w14:paraId="2D544AE5" w14:textId="77777777" w:rsidR="00D71A13" w:rsidRDefault="00D71A13" w:rsidP="00397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8D84D" w14:textId="77777777" w:rsidR="000000B3" w:rsidRDefault="000000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5818134"/>
      <w:docPartObj>
        <w:docPartGallery w:val="Page Numbers (Bottom of Page)"/>
        <w:docPartUnique/>
      </w:docPartObj>
    </w:sdtPr>
    <w:sdtEndPr>
      <w:rPr>
        <w:noProof/>
      </w:rPr>
    </w:sdtEndPr>
    <w:sdtContent>
      <w:p w14:paraId="2F886BDF" w14:textId="36A53A13" w:rsidR="000B4A8B" w:rsidRDefault="000B4A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DE5F0A" w14:textId="77777777" w:rsidR="00B36A5B" w:rsidRDefault="00B36A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69618" w14:textId="77777777" w:rsidR="000000B3" w:rsidRDefault="000000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7482C" w14:textId="77777777" w:rsidR="00D71A13" w:rsidRDefault="00D71A13" w:rsidP="00397BF3">
      <w:pPr>
        <w:spacing w:after="0" w:line="240" w:lineRule="auto"/>
      </w:pPr>
      <w:r>
        <w:separator/>
      </w:r>
    </w:p>
  </w:footnote>
  <w:footnote w:type="continuationSeparator" w:id="0">
    <w:p w14:paraId="3DDB61B5" w14:textId="77777777" w:rsidR="00D71A13" w:rsidRDefault="00D71A13" w:rsidP="00397B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7C95B" w14:textId="77777777" w:rsidR="000000B3" w:rsidRDefault="000000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B8DD3" w14:textId="77777777" w:rsidR="000000B3" w:rsidRDefault="000000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11831" w14:textId="77777777" w:rsidR="000000B3" w:rsidRDefault="000000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30622"/>
    <w:multiLevelType w:val="hybridMultilevel"/>
    <w:tmpl w:val="A8E4D74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33073A"/>
    <w:multiLevelType w:val="hybridMultilevel"/>
    <w:tmpl w:val="7AA46ED4"/>
    <w:lvl w:ilvl="0" w:tplc="0BCABBFE">
      <w:start w:val="1"/>
      <w:numFmt w:val="upperRoman"/>
      <w:lvlText w:val="%1."/>
      <w:lvlJc w:val="left"/>
      <w:pPr>
        <w:ind w:left="72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AEE0159"/>
    <w:multiLevelType w:val="multilevel"/>
    <w:tmpl w:val="A99A06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2F02DD8"/>
    <w:multiLevelType w:val="hybridMultilevel"/>
    <w:tmpl w:val="DE666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3A185A"/>
    <w:multiLevelType w:val="hybridMultilevel"/>
    <w:tmpl w:val="1B8AF9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1E19B3"/>
    <w:multiLevelType w:val="hybridMultilevel"/>
    <w:tmpl w:val="8E9A3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4E2B1D"/>
    <w:multiLevelType w:val="hybridMultilevel"/>
    <w:tmpl w:val="51A24D5E"/>
    <w:lvl w:ilvl="0" w:tplc="74348620">
      <w:start w:val="1"/>
      <w:numFmt w:val="bullet"/>
      <w:lvlText w:val="•"/>
      <w:lvlJc w:val="left"/>
      <w:pPr>
        <w:tabs>
          <w:tab w:val="num" w:pos="720"/>
        </w:tabs>
        <w:ind w:left="720" w:hanging="360"/>
      </w:pPr>
      <w:rPr>
        <w:rFonts w:ascii="Arial" w:hAnsi="Arial" w:hint="default"/>
      </w:rPr>
    </w:lvl>
    <w:lvl w:ilvl="1" w:tplc="EEB2D712" w:tentative="1">
      <w:start w:val="1"/>
      <w:numFmt w:val="bullet"/>
      <w:lvlText w:val="•"/>
      <w:lvlJc w:val="left"/>
      <w:pPr>
        <w:tabs>
          <w:tab w:val="num" w:pos="1440"/>
        </w:tabs>
        <w:ind w:left="1440" w:hanging="360"/>
      </w:pPr>
      <w:rPr>
        <w:rFonts w:ascii="Arial" w:hAnsi="Arial" w:hint="default"/>
      </w:rPr>
    </w:lvl>
    <w:lvl w:ilvl="2" w:tplc="803E5860" w:tentative="1">
      <w:start w:val="1"/>
      <w:numFmt w:val="bullet"/>
      <w:lvlText w:val="•"/>
      <w:lvlJc w:val="left"/>
      <w:pPr>
        <w:tabs>
          <w:tab w:val="num" w:pos="2160"/>
        </w:tabs>
        <w:ind w:left="2160" w:hanging="360"/>
      </w:pPr>
      <w:rPr>
        <w:rFonts w:ascii="Arial" w:hAnsi="Arial" w:hint="default"/>
      </w:rPr>
    </w:lvl>
    <w:lvl w:ilvl="3" w:tplc="C9BA8A6E" w:tentative="1">
      <w:start w:val="1"/>
      <w:numFmt w:val="bullet"/>
      <w:lvlText w:val="•"/>
      <w:lvlJc w:val="left"/>
      <w:pPr>
        <w:tabs>
          <w:tab w:val="num" w:pos="2880"/>
        </w:tabs>
        <w:ind w:left="2880" w:hanging="360"/>
      </w:pPr>
      <w:rPr>
        <w:rFonts w:ascii="Arial" w:hAnsi="Arial" w:hint="default"/>
      </w:rPr>
    </w:lvl>
    <w:lvl w:ilvl="4" w:tplc="019E64F0" w:tentative="1">
      <w:start w:val="1"/>
      <w:numFmt w:val="bullet"/>
      <w:lvlText w:val="•"/>
      <w:lvlJc w:val="left"/>
      <w:pPr>
        <w:tabs>
          <w:tab w:val="num" w:pos="3600"/>
        </w:tabs>
        <w:ind w:left="3600" w:hanging="360"/>
      </w:pPr>
      <w:rPr>
        <w:rFonts w:ascii="Arial" w:hAnsi="Arial" w:hint="default"/>
      </w:rPr>
    </w:lvl>
    <w:lvl w:ilvl="5" w:tplc="EBE08076" w:tentative="1">
      <w:start w:val="1"/>
      <w:numFmt w:val="bullet"/>
      <w:lvlText w:val="•"/>
      <w:lvlJc w:val="left"/>
      <w:pPr>
        <w:tabs>
          <w:tab w:val="num" w:pos="4320"/>
        </w:tabs>
        <w:ind w:left="4320" w:hanging="360"/>
      </w:pPr>
      <w:rPr>
        <w:rFonts w:ascii="Arial" w:hAnsi="Arial" w:hint="default"/>
      </w:rPr>
    </w:lvl>
    <w:lvl w:ilvl="6" w:tplc="8BAA6B8E" w:tentative="1">
      <w:start w:val="1"/>
      <w:numFmt w:val="bullet"/>
      <w:lvlText w:val="•"/>
      <w:lvlJc w:val="left"/>
      <w:pPr>
        <w:tabs>
          <w:tab w:val="num" w:pos="5040"/>
        </w:tabs>
        <w:ind w:left="5040" w:hanging="360"/>
      </w:pPr>
      <w:rPr>
        <w:rFonts w:ascii="Arial" w:hAnsi="Arial" w:hint="default"/>
      </w:rPr>
    </w:lvl>
    <w:lvl w:ilvl="7" w:tplc="B4580440" w:tentative="1">
      <w:start w:val="1"/>
      <w:numFmt w:val="bullet"/>
      <w:lvlText w:val="•"/>
      <w:lvlJc w:val="left"/>
      <w:pPr>
        <w:tabs>
          <w:tab w:val="num" w:pos="5760"/>
        </w:tabs>
        <w:ind w:left="5760" w:hanging="360"/>
      </w:pPr>
      <w:rPr>
        <w:rFonts w:ascii="Arial" w:hAnsi="Arial" w:hint="default"/>
      </w:rPr>
    </w:lvl>
    <w:lvl w:ilvl="8" w:tplc="4BD487F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8CC4883"/>
    <w:multiLevelType w:val="multilevel"/>
    <w:tmpl w:val="FC143F2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C775C0A"/>
    <w:multiLevelType w:val="hybridMultilevel"/>
    <w:tmpl w:val="4F3AB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2F0614"/>
    <w:multiLevelType w:val="hybridMultilevel"/>
    <w:tmpl w:val="9AF2B7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781D03"/>
    <w:multiLevelType w:val="hybridMultilevel"/>
    <w:tmpl w:val="638A38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7D1796"/>
    <w:multiLevelType w:val="hybridMultilevel"/>
    <w:tmpl w:val="26D41A64"/>
    <w:lvl w:ilvl="0" w:tplc="E3AA8984">
      <w:start w:val="1"/>
      <w:numFmt w:val="bullet"/>
      <w:lvlText w:val="•"/>
      <w:lvlJc w:val="left"/>
      <w:pPr>
        <w:tabs>
          <w:tab w:val="num" w:pos="720"/>
        </w:tabs>
        <w:ind w:left="720" w:hanging="360"/>
      </w:pPr>
      <w:rPr>
        <w:rFonts w:ascii="Arial" w:hAnsi="Arial" w:hint="default"/>
      </w:rPr>
    </w:lvl>
    <w:lvl w:ilvl="1" w:tplc="0AF828A6" w:tentative="1">
      <w:start w:val="1"/>
      <w:numFmt w:val="bullet"/>
      <w:lvlText w:val="•"/>
      <w:lvlJc w:val="left"/>
      <w:pPr>
        <w:tabs>
          <w:tab w:val="num" w:pos="1440"/>
        </w:tabs>
        <w:ind w:left="1440" w:hanging="360"/>
      </w:pPr>
      <w:rPr>
        <w:rFonts w:ascii="Arial" w:hAnsi="Arial" w:hint="default"/>
      </w:rPr>
    </w:lvl>
    <w:lvl w:ilvl="2" w:tplc="C1C2DFD4" w:tentative="1">
      <w:start w:val="1"/>
      <w:numFmt w:val="bullet"/>
      <w:lvlText w:val="•"/>
      <w:lvlJc w:val="left"/>
      <w:pPr>
        <w:tabs>
          <w:tab w:val="num" w:pos="2160"/>
        </w:tabs>
        <w:ind w:left="2160" w:hanging="360"/>
      </w:pPr>
      <w:rPr>
        <w:rFonts w:ascii="Arial" w:hAnsi="Arial" w:hint="default"/>
      </w:rPr>
    </w:lvl>
    <w:lvl w:ilvl="3" w:tplc="499AEEE2" w:tentative="1">
      <w:start w:val="1"/>
      <w:numFmt w:val="bullet"/>
      <w:lvlText w:val="•"/>
      <w:lvlJc w:val="left"/>
      <w:pPr>
        <w:tabs>
          <w:tab w:val="num" w:pos="2880"/>
        </w:tabs>
        <w:ind w:left="2880" w:hanging="360"/>
      </w:pPr>
      <w:rPr>
        <w:rFonts w:ascii="Arial" w:hAnsi="Arial" w:hint="default"/>
      </w:rPr>
    </w:lvl>
    <w:lvl w:ilvl="4" w:tplc="F03E1AFE" w:tentative="1">
      <w:start w:val="1"/>
      <w:numFmt w:val="bullet"/>
      <w:lvlText w:val="•"/>
      <w:lvlJc w:val="left"/>
      <w:pPr>
        <w:tabs>
          <w:tab w:val="num" w:pos="3600"/>
        </w:tabs>
        <w:ind w:left="3600" w:hanging="360"/>
      </w:pPr>
      <w:rPr>
        <w:rFonts w:ascii="Arial" w:hAnsi="Arial" w:hint="default"/>
      </w:rPr>
    </w:lvl>
    <w:lvl w:ilvl="5" w:tplc="C1A431BE" w:tentative="1">
      <w:start w:val="1"/>
      <w:numFmt w:val="bullet"/>
      <w:lvlText w:val="•"/>
      <w:lvlJc w:val="left"/>
      <w:pPr>
        <w:tabs>
          <w:tab w:val="num" w:pos="4320"/>
        </w:tabs>
        <w:ind w:left="4320" w:hanging="360"/>
      </w:pPr>
      <w:rPr>
        <w:rFonts w:ascii="Arial" w:hAnsi="Arial" w:hint="default"/>
      </w:rPr>
    </w:lvl>
    <w:lvl w:ilvl="6" w:tplc="9A5640AC" w:tentative="1">
      <w:start w:val="1"/>
      <w:numFmt w:val="bullet"/>
      <w:lvlText w:val="•"/>
      <w:lvlJc w:val="left"/>
      <w:pPr>
        <w:tabs>
          <w:tab w:val="num" w:pos="5040"/>
        </w:tabs>
        <w:ind w:left="5040" w:hanging="360"/>
      </w:pPr>
      <w:rPr>
        <w:rFonts w:ascii="Arial" w:hAnsi="Arial" w:hint="default"/>
      </w:rPr>
    </w:lvl>
    <w:lvl w:ilvl="7" w:tplc="9BA8E838" w:tentative="1">
      <w:start w:val="1"/>
      <w:numFmt w:val="bullet"/>
      <w:lvlText w:val="•"/>
      <w:lvlJc w:val="left"/>
      <w:pPr>
        <w:tabs>
          <w:tab w:val="num" w:pos="5760"/>
        </w:tabs>
        <w:ind w:left="5760" w:hanging="360"/>
      </w:pPr>
      <w:rPr>
        <w:rFonts w:ascii="Arial" w:hAnsi="Arial" w:hint="default"/>
      </w:rPr>
    </w:lvl>
    <w:lvl w:ilvl="8" w:tplc="6964AE9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2A263A6"/>
    <w:multiLevelType w:val="hybridMultilevel"/>
    <w:tmpl w:val="31AC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297A4E"/>
    <w:multiLevelType w:val="hybridMultilevel"/>
    <w:tmpl w:val="B1C0814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54923BED"/>
    <w:multiLevelType w:val="hybridMultilevel"/>
    <w:tmpl w:val="1D722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597E02"/>
    <w:multiLevelType w:val="hybridMultilevel"/>
    <w:tmpl w:val="00A2AEAA"/>
    <w:lvl w:ilvl="0" w:tplc="39A26932">
      <w:start w:val="1"/>
      <w:numFmt w:val="lowerRoman"/>
      <w:lvlText w:val="%1)"/>
      <w:lvlJc w:val="left"/>
      <w:pPr>
        <w:ind w:left="1260" w:hanging="360"/>
      </w:pPr>
      <w:rPr>
        <w:rFonts w:ascii="Arial" w:eastAsiaTheme="minorEastAsia" w:hAnsi="Arial" w:cs="Arial"/>
      </w:r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16" w15:restartNumberingAfterBreak="0">
    <w:nsid w:val="5B9D5426"/>
    <w:multiLevelType w:val="hybridMultilevel"/>
    <w:tmpl w:val="9A4619C8"/>
    <w:lvl w:ilvl="0" w:tplc="CE121FE2">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6D20BD"/>
    <w:multiLevelType w:val="hybridMultilevel"/>
    <w:tmpl w:val="76A2962E"/>
    <w:lvl w:ilvl="0" w:tplc="D50A926E">
      <w:start w:val="1"/>
      <w:numFmt w:val="bullet"/>
      <w:lvlText w:val="•"/>
      <w:lvlJc w:val="left"/>
      <w:pPr>
        <w:tabs>
          <w:tab w:val="num" w:pos="720"/>
        </w:tabs>
        <w:ind w:left="720" w:hanging="360"/>
      </w:pPr>
      <w:rPr>
        <w:rFonts w:ascii="Arial" w:hAnsi="Arial" w:hint="default"/>
      </w:rPr>
    </w:lvl>
    <w:lvl w:ilvl="1" w:tplc="261C565E" w:tentative="1">
      <w:start w:val="1"/>
      <w:numFmt w:val="bullet"/>
      <w:lvlText w:val="•"/>
      <w:lvlJc w:val="left"/>
      <w:pPr>
        <w:tabs>
          <w:tab w:val="num" w:pos="1440"/>
        </w:tabs>
        <w:ind w:left="1440" w:hanging="360"/>
      </w:pPr>
      <w:rPr>
        <w:rFonts w:ascii="Arial" w:hAnsi="Arial" w:hint="default"/>
      </w:rPr>
    </w:lvl>
    <w:lvl w:ilvl="2" w:tplc="E8A2495A" w:tentative="1">
      <w:start w:val="1"/>
      <w:numFmt w:val="bullet"/>
      <w:lvlText w:val="•"/>
      <w:lvlJc w:val="left"/>
      <w:pPr>
        <w:tabs>
          <w:tab w:val="num" w:pos="2160"/>
        </w:tabs>
        <w:ind w:left="2160" w:hanging="360"/>
      </w:pPr>
      <w:rPr>
        <w:rFonts w:ascii="Arial" w:hAnsi="Arial" w:hint="default"/>
      </w:rPr>
    </w:lvl>
    <w:lvl w:ilvl="3" w:tplc="6884E884" w:tentative="1">
      <w:start w:val="1"/>
      <w:numFmt w:val="bullet"/>
      <w:lvlText w:val="•"/>
      <w:lvlJc w:val="left"/>
      <w:pPr>
        <w:tabs>
          <w:tab w:val="num" w:pos="2880"/>
        </w:tabs>
        <w:ind w:left="2880" w:hanging="360"/>
      </w:pPr>
      <w:rPr>
        <w:rFonts w:ascii="Arial" w:hAnsi="Arial" w:hint="default"/>
      </w:rPr>
    </w:lvl>
    <w:lvl w:ilvl="4" w:tplc="95229CFC" w:tentative="1">
      <w:start w:val="1"/>
      <w:numFmt w:val="bullet"/>
      <w:lvlText w:val="•"/>
      <w:lvlJc w:val="left"/>
      <w:pPr>
        <w:tabs>
          <w:tab w:val="num" w:pos="3600"/>
        </w:tabs>
        <w:ind w:left="3600" w:hanging="360"/>
      </w:pPr>
      <w:rPr>
        <w:rFonts w:ascii="Arial" w:hAnsi="Arial" w:hint="default"/>
      </w:rPr>
    </w:lvl>
    <w:lvl w:ilvl="5" w:tplc="0A781FF6" w:tentative="1">
      <w:start w:val="1"/>
      <w:numFmt w:val="bullet"/>
      <w:lvlText w:val="•"/>
      <w:lvlJc w:val="left"/>
      <w:pPr>
        <w:tabs>
          <w:tab w:val="num" w:pos="4320"/>
        </w:tabs>
        <w:ind w:left="4320" w:hanging="360"/>
      </w:pPr>
      <w:rPr>
        <w:rFonts w:ascii="Arial" w:hAnsi="Arial" w:hint="default"/>
      </w:rPr>
    </w:lvl>
    <w:lvl w:ilvl="6" w:tplc="6DAE4F96" w:tentative="1">
      <w:start w:val="1"/>
      <w:numFmt w:val="bullet"/>
      <w:lvlText w:val="•"/>
      <w:lvlJc w:val="left"/>
      <w:pPr>
        <w:tabs>
          <w:tab w:val="num" w:pos="5040"/>
        </w:tabs>
        <w:ind w:left="5040" w:hanging="360"/>
      </w:pPr>
      <w:rPr>
        <w:rFonts w:ascii="Arial" w:hAnsi="Arial" w:hint="default"/>
      </w:rPr>
    </w:lvl>
    <w:lvl w:ilvl="7" w:tplc="7E421AE2" w:tentative="1">
      <w:start w:val="1"/>
      <w:numFmt w:val="bullet"/>
      <w:lvlText w:val="•"/>
      <w:lvlJc w:val="left"/>
      <w:pPr>
        <w:tabs>
          <w:tab w:val="num" w:pos="5760"/>
        </w:tabs>
        <w:ind w:left="5760" w:hanging="360"/>
      </w:pPr>
      <w:rPr>
        <w:rFonts w:ascii="Arial" w:hAnsi="Arial" w:hint="default"/>
      </w:rPr>
    </w:lvl>
    <w:lvl w:ilvl="8" w:tplc="A08240E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8560BCF"/>
    <w:multiLevelType w:val="hybridMultilevel"/>
    <w:tmpl w:val="4860EA9E"/>
    <w:lvl w:ilvl="0" w:tplc="04090017">
      <w:start w:val="1"/>
      <w:numFmt w:val="lowerLetter"/>
      <w:lvlText w:val="%1)"/>
      <w:lvlJc w:val="left"/>
      <w:pPr>
        <w:ind w:left="812" w:hanging="360"/>
      </w:pPr>
      <w:rPr>
        <w:rFonts w:hint="default"/>
      </w:rPr>
    </w:lvl>
    <w:lvl w:ilvl="1" w:tplc="04090003" w:tentative="1">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19" w15:restartNumberingAfterBreak="0">
    <w:nsid w:val="6D2A2F39"/>
    <w:multiLevelType w:val="hybridMultilevel"/>
    <w:tmpl w:val="C6068A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647275"/>
    <w:multiLevelType w:val="hybridMultilevel"/>
    <w:tmpl w:val="BE3C9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AF29DC"/>
    <w:multiLevelType w:val="hybridMultilevel"/>
    <w:tmpl w:val="3A461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9F918A4"/>
    <w:multiLevelType w:val="hybridMultilevel"/>
    <w:tmpl w:val="3E70D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DB425A"/>
    <w:multiLevelType w:val="multilevel"/>
    <w:tmpl w:val="712C34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8"/>
  </w:num>
  <w:num w:numId="2">
    <w:abstractNumId w:val="0"/>
  </w:num>
  <w:num w:numId="3">
    <w:abstractNumId w:val="11"/>
  </w:num>
  <w:num w:numId="4">
    <w:abstractNumId w:val="17"/>
  </w:num>
  <w:num w:numId="5">
    <w:abstractNumId w:val="6"/>
  </w:num>
  <w:num w:numId="6">
    <w:abstractNumId w:val="19"/>
  </w:num>
  <w:num w:numId="7">
    <w:abstractNumId w:val="7"/>
  </w:num>
  <w:num w:numId="8">
    <w:abstractNumId w:val="5"/>
  </w:num>
  <w:num w:numId="9">
    <w:abstractNumId w:val="2"/>
  </w:num>
  <w:num w:numId="10">
    <w:abstractNumId w:val="20"/>
  </w:num>
  <w:num w:numId="11">
    <w:abstractNumId w:val="14"/>
  </w:num>
  <w:num w:numId="12">
    <w:abstractNumId w:val="22"/>
  </w:num>
  <w:num w:numId="13">
    <w:abstractNumId w:val="12"/>
  </w:num>
  <w:num w:numId="14">
    <w:abstractNumId w:val="10"/>
  </w:num>
  <w:num w:numId="15">
    <w:abstractNumId w:val="23"/>
  </w:num>
  <w:num w:numId="16">
    <w:abstractNumId w:val="8"/>
  </w:num>
  <w:num w:numId="17">
    <w:abstractNumId w:val="16"/>
  </w:num>
  <w:num w:numId="18">
    <w:abstractNumId w:val="15"/>
  </w:num>
  <w:num w:numId="19">
    <w:abstractNumId w:val="3"/>
  </w:num>
  <w:num w:numId="20">
    <w:abstractNumId w:val="4"/>
  </w:num>
  <w:num w:numId="21">
    <w:abstractNumId w:val="21"/>
  </w:num>
  <w:num w:numId="22">
    <w:abstractNumId w:val="1"/>
  </w:num>
  <w:num w:numId="23">
    <w:abstractNumId w:val="1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BF3"/>
    <w:rsid w:val="000000B3"/>
    <w:rsid w:val="000010AB"/>
    <w:rsid w:val="00003C16"/>
    <w:rsid w:val="00032F39"/>
    <w:rsid w:val="00043D8E"/>
    <w:rsid w:val="000513CB"/>
    <w:rsid w:val="000667DB"/>
    <w:rsid w:val="00081B98"/>
    <w:rsid w:val="000A1012"/>
    <w:rsid w:val="000A6B43"/>
    <w:rsid w:val="000B4A8B"/>
    <w:rsid w:val="000C31D3"/>
    <w:rsid w:val="000F5FFE"/>
    <w:rsid w:val="001019C2"/>
    <w:rsid w:val="00104676"/>
    <w:rsid w:val="0017429A"/>
    <w:rsid w:val="001957DB"/>
    <w:rsid w:val="001E2DF3"/>
    <w:rsid w:val="00201A5B"/>
    <w:rsid w:val="002247AA"/>
    <w:rsid w:val="00226349"/>
    <w:rsid w:val="00241BBA"/>
    <w:rsid w:val="00284F9F"/>
    <w:rsid w:val="00317B57"/>
    <w:rsid w:val="00352105"/>
    <w:rsid w:val="00353376"/>
    <w:rsid w:val="00381D80"/>
    <w:rsid w:val="00397BF3"/>
    <w:rsid w:val="003B01B2"/>
    <w:rsid w:val="003B1F6B"/>
    <w:rsid w:val="003B217E"/>
    <w:rsid w:val="003B67CC"/>
    <w:rsid w:val="003E0D9A"/>
    <w:rsid w:val="003E257B"/>
    <w:rsid w:val="00446834"/>
    <w:rsid w:val="00446C50"/>
    <w:rsid w:val="00476528"/>
    <w:rsid w:val="0049208B"/>
    <w:rsid w:val="004A0C42"/>
    <w:rsid w:val="004A4F98"/>
    <w:rsid w:val="0050391A"/>
    <w:rsid w:val="00510521"/>
    <w:rsid w:val="00510D99"/>
    <w:rsid w:val="00521167"/>
    <w:rsid w:val="00581BB2"/>
    <w:rsid w:val="005A4EA8"/>
    <w:rsid w:val="005B1EC2"/>
    <w:rsid w:val="005F531E"/>
    <w:rsid w:val="005F6F34"/>
    <w:rsid w:val="006033C0"/>
    <w:rsid w:val="00666D4C"/>
    <w:rsid w:val="00666D7F"/>
    <w:rsid w:val="00682FDD"/>
    <w:rsid w:val="006970A7"/>
    <w:rsid w:val="006A490B"/>
    <w:rsid w:val="006B4AB9"/>
    <w:rsid w:val="006C40D6"/>
    <w:rsid w:val="006E6EF2"/>
    <w:rsid w:val="006F15F6"/>
    <w:rsid w:val="007048ED"/>
    <w:rsid w:val="007207B7"/>
    <w:rsid w:val="007417BE"/>
    <w:rsid w:val="007557FB"/>
    <w:rsid w:val="00761309"/>
    <w:rsid w:val="00777C5F"/>
    <w:rsid w:val="00783796"/>
    <w:rsid w:val="00783E9D"/>
    <w:rsid w:val="0078641F"/>
    <w:rsid w:val="007A481C"/>
    <w:rsid w:val="007F43F6"/>
    <w:rsid w:val="007F50C5"/>
    <w:rsid w:val="007F7B74"/>
    <w:rsid w:val="00822612"/>
    <w:rsid w:val="00825A06"/>
    <w:rsid w:val="00825E06"/>
    <w:rsid w:val="00882695"/>
    <w:rsid w:val="00897B89"/>
    <w:rsid w:val="008C6956"/>
    <w:rsid w:val="008D2186"/>
    <w:rsid w:val="008D656C"/>
    <w:rsid w:val="008E0768"/>
    <w:rsid w:val="008E18B8"/>
    <w:rsid w:val="009100B6"/>
    <w:rsid w:val="00953B89"/>
    <w:rsid w:val="0098247C"/>
    <w:rsid w:val="00996A42"/>
    <w:rsid w:val="009D3B98"/>
    <w:rsid w:val="009D77D8"/>
    <w:rsid w:val="009F42E6"/>
    <w:rsid w:val="00A36769"/>
    <w:rsid w:val="00A37BC7"/>
    <w:rsid w:val="00A90277"/>
    <w:rsid w:val="00A9687B"/>
    <w:rsid w:val="00AC6D5A"/>
    <w:rsid w:val="00AF2B0E"/>
    <w:rsid w:val="00B04239"/>
    <w:rsid w:val="00B10618"/>
    <w:rsid w:val="00B3194D"/>
    <w:rsid w:val="00B36A5B"/>
    <w:rsid w:val="00B459F3"/>
    <w:rsid w:val="00B577FD"/>
    <w:rsid w:val="00B60CA4"/>
    <w:rsid w:val="00B65489"/>
    <w:rsid w:val="00B9631B"/>
    <w:rsid w:val="00BD7AB9"/>
    <w:rsid w:val="00BE4093"/>
    <w:rsid w:val="00BF0ACB"/>
    <w:rsid w:val="00C0062E"/>
    <w:rsid w:val="00C1507A"/>
    <w:rsid w:val="00C309AC"/>
    <w:rsid w:val="00C647BD"/>
    <w:rsid w:val="00C9607A"/>
    <w:rsid w:val="00CC14F3"/>
    <w:rsid w:val="00CC3880"/>
    <w:rsid w:val="00CD158A"/>
    <w:rsid w:val="00CF2E58"/>
    <w:rsid w:val="00D04D5B"/>
    <w:rsid w:val="00D71A13"/>
    <w:rsid w:val="00D73E76"/>
    <w:rsid w:val="00D74CE4"/>
    <w:rsid w:val="00D85FE3"/>
    <w:rsid w:val="00D95C25"/>
    <w:rsid w:val="00DC48E9"/>
    <w:rsid w:val="00DD1FC3"/>
    <w:rsid w:val="00E34F15"/>
    <w:rsid w:val="00E37ED3"/>
    <w:rsid w:val="00E421EC"/>
    <w:rsid w:val="00E51F2E"/>
    <w:rsid w:val="00E7345C"/>
    <w:rsid w:val="00E97E8F"/>
    <w:rsid w:val="00EB6EAC"/>
    <w:rsid w:val="00EE0669"/>
    <w:rsid w:val="00EF645F"/>
    <w:rsid w:val="00F1036D"/>
    <w:rsid w:val="00F1766B"/>
    <w:rsid w:val="00F93022"/>
    <w:rsid w:val="00FF1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B8EE64"/>
  <w15:chartTrackingRefBased/>
  <w15:docId w15:val="{6EA5D9F3-A9FE-433D-9254-C9AC5D3C6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97BF3"/>
    <w:pPr>
      <w:spacing w:after="0" w:line="240" w:lineRule="auto"/>
    </w:pPr>
    <w:rPr>
      <w:sz w:val="20"/>
      <w:szCs w:val="20"/>
    </w:rPr>
  </w:style>
  <w:style w:type="character" w:customStyle="1" w:styleId="FootnoteTextChar">
    <w:name w:val="Footnote Text Char"/>
    <w:basedOn w:val="DefaultParagraphFont"/>
    <w:link w:val="FootnoteText"/>
    <w:uiPriority w:val="99"/>
    <w:rsid w:val="00397BF3"/>
    <w:rPr>
      <w:sz w:val="20"/>
      <w:szCs w:val="20"/>
    </w:rPr>
  </w:style>
  <w:style w:type="character" w:styleId="FootnoteReference">
    <w:name w:val="footnote reference"/>
    <w:uiPriority w:val="99"/>
    <w:unhideWhenUsed/>
    <w:rsid w:val="00397BF3"/>
    <w:rPr>
      <w:vertAlign w:val="superscript"/>
    </w:rPr>
  </w:style>
  <w:style w:type="paragraph" w:styleId="ListParagraph">
    <w:name w:val="List Paragraph"/>
    <w:aliases w:val="List Paragraph (numbered (a)),Numbered List Paragraph,Bullets,References,Medium Grid 1 - Accent 21,Liste 1,List Paragraph1,List Bullet Mary,Premier,Paragraphe de liste1,Paragraphe 2,Bullet List,FooterText,Colorful List Accent 1,numbered"/>
    <w:basedOn w:val="Normal"/>
    <w:link w:val="ListParagraphChar"/>
    <w:uiPriority w:val="34"/>
    <w:qFormat/>
    <w:rsid w:val="00397BF3"/>
    <w:pPr>
      <w:ind w:left="720"/>
      <w:contextualSpacing/>
    </w:pPr>
    <w:rPr>
      <w:rFonts w:ascii="Calibri" w:eastAsia="Calibri" w:hAnsi="Calibri" w:cs="Times New Roman"/>
      <w:lang w:val="en-GB"/>
    </w:rPr>
  </w:style>
  <w:style w:type="character" w:customStyle="1" w:styleId="ListParagraphChar">
    <w:name w:val="List Paragraph Char"/>
    <w:aliases w:val="List Paragraph (numbered (a)) Char,Numbered List Paragraph Char,Bullets Char,References Char,Medium Grid 1 - Accent 21 Char,Liste 1 Char,List Paragraph1 Char,List Bullet Mary Char,Premier Char,Paragraphe de liste1 Char,numbered Char"/>
    <w:link w:val="ListParagraph"/>
    <w:uiPriority w:val="34"/>
    <w:locked/>
    <w:rsid w:val="00397BF3"/>
    <w:rPr>
      <w:rFonts w:ascii="Calibri" w:eastAsia="Calibri" w:hAnsi="Calibri" w:cs="Times New Roman"/>
      <w:lang w:val="en-GB"/>
    </w:rPr>
  </w:style>
  <w:style w:type="paragraph" w:styleId="NormalWeb">
    <w:name w:val="Normal (Web)"/>
    <w:basedOn w:val="Normal"/>
    <w:uiPriority w:val="99"/>
    <w:unhideWhenUsed/>
    <w:rsid w:val="00397BF3"/>
    <w:pPr>
      <w:spacing w:before="100" w:beforeAutospacing="1" w:after="100" w:afterAutospacing="1" w:line="240" w:lineRule="auto"/>
    </w:pPr>
    <w:rPr>
      <w:rFonts w:ascii="Calibri" w:eastAsia="Calibri" w:hAnsi="Calibri" w:cs="Calibri"/>
    </w:rPr>
  </w:style>
  <w:style w:type="paragraph" w:styleId="Header">
    <w:name w:val="header"/>
    <w:basedOn w:val="Normal"/>
    <w:link w:val="HeaderChar"/>
    <w:uiPriority w:val="99"/>
    <w:unhideWhenUsed/>
    <w:rsid w:val="008E0768"/>
    <w:pPr>
      <w:tabs>
        <w:tab w:val="center" w:pos="4680"/>
        <w:tab w:val="right" w:pos="9360"/>
      </w:tabs>
      <w:spacing w:after="0" w:line="240" w:lineRule="auto"/>
    </w:pPr>
    <w:rPr>
      <w:rFonts w:ascii="Calibri" w:eastAsia="Calibri" w:hAnsi="Calibri" w:cs="Calibri"/>
      <w:lang w:eastAsia="en-GB"/>
    </w:rPr>
  </w:style>
  <w:style w:type="character" w:customStyle="1" w:styleId="HeaderChar">
    <w:name w:val="Header Char"/>
    <w:basedOn w:val="DefaultParagraphFont"/>
    <w:link w:val="Header"/>
    <w:uiPriority w:val="99"/>
    <w:rsid w:val="008E0768"/>
    <w:rPr>
      <w:rFonts w:ascii="Calibri" w:eastAsia="Calibri" w:hAnsi="Calibri" w:cs="Calibri"/>
      <w:lang w:eastAsia="en-GB"/>
    </w:rPr>
  </w:style>
  <w:style w:type="character" w:styleId="Hyperlink">
    <w:name w:val="Hyperlink"/>
    <w:uiPriority w:val="99"/>
    <w:unhideWhenUsed/>
    <w:rsid w:val="0050391A"/>
    <w:rPr>
      <w:color w:val="0563C1"/>
      <w:u w:val="single"/>
    </w:rPr>
  </w:style>
  <w:style w:type="paragraph" w:styleId="BalloonText">
    <w:name w:val="Balloon Text"/>
    <w:basedOn w:val="Normal"/>
    <w:link w:val="BalloonTextChar"/>
    <w:uiPriority w:val="99"/>
    <w:semiHidden/>
    <w:unhideWhenUsed/>
    <w:rsid w:val="004765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528"/>
    <w:rPr>
      <w:rFonts w:ascii="Segoe UI" w:hAnsi="Segoe UI" w:cs="Segoe UI"/>
      <w:sz w:val="18"/>
      <w:szCs w:val="18"/>
    </w:rPr>
  </w:style>
  <w:style w:type="paragraph" w:styleId="Footer">
    <w:name w:val="footer"/>
    <w:basedOn w:val="Normal"/>
    <w:link w:val="FooterChar"/>
    <w:uiPriority w:val="99"/>
    <w:unhideWhenUsed/>
    <w:rsid w:val="00B36A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A5B"/>
  </w:style>
  <w:style w:type="table" w:styleId="TableGrid">
    <w:name w:val="Table Grid"/>
    <w:basedOn w:val="TableNormal"/>
    <w:uiPriority w:val="39"/>
    <w:rsid w:val="00666D7F"/>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66D7F"/>
    <w:rPr>
      <w:sz w:val="16"/>
      <w:szCs w:val="16"/>
    </w:rPr>
  </w:style>
  <w:style w:type="paragraph" w:styleId="CommentText">
    <w:name w:val="annotation text"/>
    <w:basedOn w:val="Normal"/>
    <w:link w:val="CommentTextChar"/>
    <w:uiPriority w:val="99"/>
    <w:semiHidden/>
    <w:unhideWhenUsed/>
    <w:rsid w:val="00666D7F"/>
    <w:pPr>
      <w:spacing w:after="0" w:line="240" w:lineRule="auto"/>
    </w:pPr>
    <w:rPr>
      <w:sz w:val="20"/>
      <w:szCs w:val="20"/>
      <w:lang w:val="en-ZA"/>
    </w:rPr>
  </w:style>
  <w:style w:type="character" w:customStyle="1" w:styleId="CommentTextChar">
    <w:name w:val="Comment Text Char"/>
    <w:basedOn w:val="DefaultParagraphFont"/>
    <w:link w:val="CommentText"/>
    <w:uiPriority w:val="99"/>
    <w:semiHidden/>
    <w:rsid w:val="00666D7F"/>
    <w:rPr>
      <w:sz w:val="20"/>
      <w:szCs w:val="20"/>
      <w:lang w:val="en-ZA"/>
    </w:rPr>
  </w:style>
  <w:style w:type="character" w:styleId="Emphasis">
    <w:name w:val="Emphasis"/>
    <w:basedOn w:val="DefaultParagraphFont"/>
    <w:uiPriority w:val="20"/>
    <w:qFormat/>
    <w:rsid w:val="00666D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46166">
      <w:bodyDiv w:val="1"/>
      <w:marLeft w:val="0"/>
      <w:marRight w:val="0"/>
      <w:marTop w:val="0"/>
      <w:marBottom w:val="0"/>
      <w:divBdr>
        <w:top w:val="none" w:sz="0" w:space="0" w:color="auto"/>
        <w:left w:val="none" w:sz="0" w:space="0" w:color="auto"/>
        <w:bottom w:val="none" w:sz="0" w:space="0" w:color="auto"/>
        <w:right w:val="none" w:sz="0" w:space="0" w:color="auto"/>
      </w:divBdr>
      <w:divsChild>
        <w:div w:id="883717515">
          <w:marLeft w:val="360"/>
          <w:marRight w:val="0"/>
          <w:marTop w:val="200"/>
          <w:marBottom w:val="0"/>
          <w:divBdr>
            <w:top w:val="none" w:sz="0" w:space="0" w:color="auto"/>
            <w:left w:val="none" w:sz="0" w:space="0" w:color="auto"/>
            <w:bottom w:val="none" w:sz="0" w:space="0" w:color="auto"/>
            <w:right w:val="none" w:sz="0" w:space="0" w:color="auto"/>
          </w:divBdr>
        </w:div>
      </w:divsChild>
    </w:div>
    <w:div w:id="561790304">
      <w:bodyDiv w:val="1"/>
      <w:marLeft w:val="0"/>
      <w:marRight w:val="0"/>
      <w:marTop w:val="0"/>
      <w:marBottom w:val="0"/>
      <w:divBdr>
        <w:top w:val="none" w:sz="0" w:space="0" w:color="auto"/>
        <w:left w:val="none" w:sz="0" w:space="0" w:color="auto"/>
        <w:bottom w:val="none" w:sz="0" w:space="0" w:color="auto"/>
        <w:right w:val="none" w:sz="0" w:space="0" w:color="auto"/>
      </w:divBdr>
      <w:divsChild>
        <w:div w:id="652877443">
          <w:marLeft w:val="360"/>
          <w:marRight w:val="0"/>
          <w:marTop w:val="200"/>
          <w:marBottom w:val="0"/>
          <w:divBdr>
            <w:top w:val="none" w:sz="0" w:space="0" w:color="auto"/>
            <w:left w:val="none" w:sz="0" w:space="0" w:color="auto"/>
            <w:bottom w:val="none" w:sz="0" w:space="0" w:color="auto"/>
            <w:right w:val="none" w:sz="0" w:space="0" w:color="auto"/>
          </w:divBdr>
        </w:div>
        <w:div w:id="1146627048">
          <w:marLeft w:val="360"/>
          <w:marRight w:val="0"/>
          <w:marTop w:val="200"/>
          <w:marBottom w:val="0"/>
          <w:divBdr>
            <w:top w:val="none" w:sz="0" w:space="0" w:color="auto"/>
            <w:left w:val="none" w:sz="0" w:space="0" w:color="auto"/>
            <w:bottom w:val="none" w:sz="0" w:space="0" w:color="auto"/>
            <w:right w:val="none" w:sz="0" w:space="0" w:color="auto"/>
          </w:divBdr>
        </w:div>
        <w:div w:id="1446195289">
          <w:marLeft w:val="360"/>
          <w:marRight w:val="0"/>
          <w:marTop w:val="200"/>
          <w:marBottom w:val="0"/>
          <w:divBdr>
            <w:top w:val="none" w:sz="0" w:space="0" w:color="auto"/>
            <w:left w:val="none" w:sz="0" w:space="0" w:color="auto"/>
            <w:bottom w:val="none" w:sz="0" w:space="0" w:color="auto"/>
            <w:right w:val="none" w:sz="0" w:space="0" w:color="auto"/>
          </w:divBdr>
        </w:div>
        <w:div w:id="508060738">
          <w:marLeft w:val="360"/>
          <w:marRight w:val="0"/>
          <w:marTop w:val="200"/>
          <w:marBottom w:val="0"/>
          <w:divBdr>
            <w:top w:val="none" w:sz="0" w:space="0" w:color="auto"/>
            <w:left w:val="none" w:sz="0" w:space="0" w:color="auto"/>
            <w:bottom w:val="none" w:sz="0" w:space="0" w:color="auto"/>
            <w:right w:val="none" w:sz="0" w:space="0" w:color="auto"/>
          </w:divBdr>
        </w:div>
        <w:div w:id="682901353">
          <w:marLeft w:val="360"/>
          <w:marRight w:val="0"/>
          <w:marTop w:val="200"/>
          <w:marBottom w:val="0"/>
          <w:divBdr>
            <w:top w:val="none" w:sz="0" w:space="0" w:color="auto"/>
            <w:left w:val="none" w:sz="0" w:space="0" w:color="auto"/>
            <w:bottom w:val="none" w:sz="0" w:space="0" w:color="auto"/>
            <w:right w:val="none" w:sz="0" w:space="0" w:color="auto"/>
          </w:divBdr>
        </w:div>
        <w:div w:id="187256141">
          <w:marLeft w:val="360"/>
          <w:marRight w:val="0"/>
          <w:marTop w:val="200"/>
          <w:marBottom w:val="0"/>
          <w:divBdr>
            <w:top w:val="none" w:sz="0" w:space="0" w:color="auto"/>
            <w:left w:val="none" w:sz="0" w:space="0" w:color="auto"/>
            <w:bottom w:val="none" w:sz="0" w:space="0" w:color="auto"/>
            <w:right w:val="none" w:sz="0" w:space="0" w:color="auto"/>
          </w:divBdr>
        </w:div>
      </w:divsChild>
    </w:div>
    <w:div w:id="1019626207">
      <w:bodyDiv w:val="1"/>
      <w:marLeft w:val="0"/>
      <w:marRight w:val="0"/>
      <w:marTop w:val="0"/>
      <w:marBottom w:val="0"/>
      <w:divBdr>
        <w:top w:val="none" w:sz="0" w:space="0" w:color="auto"/>
        <w:left w:val="none" w:sz="0" w:space="0" w:color="auto"/>
        <w:bottom w:val="none" w:sz="0" w:space="0" w:color="auto"/>
        <w:right w:val="none" w:sz="0" w:space="0" w:color="auto"/>
      </w:divBdr>
      <w:divsChild>
        <w:div w:id="84825775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u.in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B7D25836F67646A98C66F1CDD61673" ma:contentTypeVersion="13" ma:contentTypeDescription="Create a new document." ma:contentTypeScope="" ma:versionID="a72e4293439f395173d7cadbdfbc7ac2">
  <xsd:schema xmlns:xsd="http://www.w3.org/2001/XMLSchema" xmlns:xs="http://www.w3.org/2001/XMLSchema" xmlns:p="http://schemas.microsoft.com/office/2006/metadata/properties" xmlns:ns3="6df68d03-0d94-44b1-a9a2-765e7690f201" xmlns:ns4="1d8ebf77-cd33-4f18-bb2b-d077fe339d9a" targetNamespace="http://schemas.microsoft.com/office/2006/metadata/properties" ma:root="true" ma:fieldsID="7351b1d2764e08643e15474db80b1dac" ns3:_="" ns4:_="">
    <xsd:import namespace="6df68d03-0d94-44b1-a9a2-765e7690f201"/>
    <xsd:import namespace="1d8ebf77-cd33-4f18-bb2b-d077fe339d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68d03-0d94-44b1-a9a2-765e7690f2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8ebf77-cd33-4f18-bb2b-d077fe339d9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3656B-305C-4D9F-A834-7BA34B0ECD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BF4F88-0DF9-4D92-B24A-F829D76ABA0B}">
  <ds:schemaRefs>
    <ds:schemaRef ds:uri="http://schemas.microsoft.com/sharepoint/v3/contenttype/forms"/>
  </ds:schemaRefs>
</ds:datastoreItem>
</file>

<file path=customXml/itemProps3.xml><?xml version="1.0" encoding="utf-8"?>
<ds:datastoreItem xmlns:ds="http://schemas.openxmlformats.org/officeDocument/2006/customXml" ds:itemID="{FE296AD0-523D-4FBA-AC81-FB0383E49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68d03-0d94-44b1-a9a2-765e7690f201"/>
    <ds:schemaRef ds:uri="1d8ebf77-cd33-4f18-bb2b-d077fe339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173178-9818-4E03-8CD3-E48DA1666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1227</Words>
  <Characters>6995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Frehiwot Kebede</cp:lastModifiedBy>
  <cp:revision>2</cp:revision>
  <dcterms:created xsi:type="dcterms:W3CDTF">2020-11-04T09:44:00Z</dcterms:created>
  <dcterms:modified xsi:type="dcterms:W3CDTF">2020-11-04T09:44:00Z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2020-10-19T22:05:00Z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aa1fce64-1c80-4ee2-8f8b-00000bf0b360</vt:lpwstr>
  </property>
  <property fmtid="{D5CDD505-2E9C-101B-9397-08002B2CF9AE}" pid="8" name="MSIP_Label_2059aa38-f392-4105-be92-628035578272_ContentBits">
    <vt:lpwstr>0</vt:lpwstr>
  </property>
  <property fmtid="{D5CDD505-2E9C-101B-9397-08002B2CF9AE}" pid="9" name="ContentTypeId">
    <vt:lpwstr>0x010100C6B7D25836F67646A98C66F1CDD61673</vt:lpwstr>
  </property>
</Properties>
</file>