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0" w:type="auto"/>
        <w:tblLook w:val="0000"/>
      </w:tblPr>
      <w:tblGrid>
        <w:gridCol w:w="3828"/>
        <w:gridCol w:w="1757"/>
        <w:gridCol w:w="3991"/>
      </w:tblGrid>
      <w:tr w:rsidR="00224AF6" w:rsidRPr="00A10D43">
        <w:trPr>
          <w:cantSplit/>
        </w:trPr>
        <w:tc>
          <w:tcPr>
            <w:tcW w:w="3907" w:type="dxa"/>
          </w:tcPr>
          <w:p w:rsidR="00224AF6" w:rsidRPr="00A10D43" w:rsidRDefault="00224AF6" w:rsidP="00997B68">
            <w:pPr>
              <w:pStyle w:val="Heading1"/>
              <w:spacing w:before="2" w:after="2"/>
              <w:jc w:val="left"/>
              <w:rPr>
                <w:rFonts w:cs="Arial"/>
                <w:sz w:val="24"/>
                <w:lang w:val="en-GB"/>
              </w:rPr>
            </w:pPr>
          </w:p>
          <w:p w:rsidR="00224AF6" w:rsidRPr="00A10D43" w:rsidRDefault="00224AF6" w:rsidP="00997B68">
            <w:pPr>
              <w:pStyle w:val="Heading4"/>
              <w:spacing w:before="2" w:after="2"/>
              <w:rPr>
                <w:rFonts w:cs="Arial"/>
                <w:sz w:val="24"/>
                <w:lang w:val="en-GB"/>
              </w:rPr>
            </w:pPr>
            <w:r w:rsidRPr="00A10D43">
              <w:rPr>
                <w:rFonts w:cs="Arial"/>
                <w:sz w:val="24"/>
                <w:lang w:val="en-GB"/>
              </w:rPr>
              <w:t>AFRICAN UNION</w:t>
            </w:r>
          </w:p>
        </w:tc>
        <w:tc>
          <w:tcPr>
            <w:tcW w:w="1825" w:type="dxa"/>
            <w:vMerge w:val="restart"/>
          </w:tcPr>
          <w:p w:rsidR="00224AF6" w:rsidRPr="00A10D43" w:rsidRDefault="00224AF6" w:rsidP="00997B68">
            <w:pPr>
              <w:spacing w:before="2" w:after="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114300</wp:posOffset>
                  </wp:positionV>
                  <wp:extent cx="724535" cy="622300"/>
                  <wp:effectExtent l="25400" t="0" r="12065" b="0"/>
                  <wp:wrapNone/>
                  <wp:docPr id="2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4AF6" w:rsidRPr="00A10D43" w:rsidRDefault="00224AF6" w:rsidP="00997B68">
            <w:pPr>
              <w:spacing w:before="2" w:after="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01" w:type="dxa"/>
          </w:tcPr>
          <w:p w:rsidR="00224AF6" w:rsidRPr="00A10D43" w:rsidRDefault="00224AF6" w:rsidP="00997B68">
            <w:pPr>
              <w:pStyle w:val="Heading1"/>
              <w:spacing w:before="2" w:after="2"/>
              <w:rPr>
                <w:rFonts w:cs="Arial"/>
                <w:sz w:val="24"/>
                <w:lang w:val="en-GB"/>
              </w:rPr>
            </w:pPr>
          </w:p>
          <w:p w:rsidR="00224AF6" w:rsidRPr="00A10D43" w:rsidRDefault="00224AF6" w:rsidP="00997B68">
            <w:pPr>
              <w:pStyle w:val="Heading4"/>
              <w:spacing w:before="2" w:after="2"/>
              <w:rPr>
                <w:rFonts w:cs="Arial"/>
                <w:sz w:val="24"/>
                <w:lang w:val="en-GB"/>
              </w:rPr>
            </w:pPr>
            <w:r w:rsidRPr="00A10D43">
              <w:rPr>
                <w:rFonts w:cs="Arial"/>
                <w:sz w:val="24"/>
                <w:lang w:val="en-GB"/>
              </w:rPr>
              <w:t>UNION AFRICAINE</w:t>
            </w:r>
          </w:p>
        </w:tc>
      </w:tr>
      <w:tr w:rsidR="00224AF6" w:rsidRPr="00A10D43">
        <w:trPr>
          <w:cantSplit/>
          <w:trHeight w:val="674"/>
        </w:trPr>
        <w:tc>
          <w:tcPr>
            <w:tcW w:w="3907" w:type="dxa"/>
            <w:tcBorders>
              <w:bottom w:val="single" w:sz="4" w:space="0" w:color="auto"/>
            </w:tcBorders>
          </w:tcPr>
          <w:p w:rsidR="00224AF6" w:rsidRPr="00A10D43" w:rsidRDefault="00224AF6" w:rsidP="00997B68">
            <w:pPr>
              <w:spacing w:before="2" w:after="2"/>
              <w:jc w:val="center"/>
              <w:rPr>
                <w:rFonts w:ascii="Arial" w:hAnsi="Arial" w:cs="Arial"/>
                <w:lang w:val="en-GB"/>
              </w:rPr>
            </w:pPr>
            <w:r w:rsidRPr="00A10D43">
              <w:rPr>
                <w:rFonts w:ascii="Arial" w:hAnsi="Arial" w:cs="Arial"/>
                <w:lang w:val="en-GB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pt;height:31pt" o:ole="">
                  <v:imagedata r:id="rId6" o:title=""/>
                </v:shape>
                <o:OLEObject Type="Embed" ProgID="PBrush" ShapeID="_x0000_i1025" DrawAspect="Content" ObjectID="_1291490840" r:id="rId7"/>
              </w:object>
            </w:r>
          </w:p>
        </w:tc>
        <w:tc>
          <w:tcPr>
            <w:tcW w:w="1825" w:type="dxa"/>
            <w:vMerge/>
            <w:tcBorders>
              <w:bottom w:val="single" w:sz="4" w:space="0" w:color="auto"/>
            </w:tcBorders>
          </w:tcPr>
          <w:p w:rsidR="00224AF6" w:rsidRPr="00A10D43" w:rsidRDefault="00224AF6" w:rsidP="00997B68">
            <w:pPr>
              <w:spacing w:before="2" w:after="2"/>
              <w:rPr>
                <w:rFonts w:ascii="Arial" w:hAnsi="Arial" w:cs="Arial"/>
                <w:lang w:val="en-GB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224AF6" w:rsidRPr="00A10D43" w:rsidRDefault="00224AF6" w:rsidP="00997B68">
            <w:pPr>
              <w:spacing w:before="2" w:after="2"/>
              <w:rPr>
                <w:rFonts w:ascii="Arial" w:hAnsi="Arial" w:cs="Arial"/>
                <w:b/>
                <w:bCs/>
                <w:lang w:val="en-GB"/>
              </w:rPr>
            </w:pPr>
          </w:p>
          <w:p w:rsidR="00224AF6" w:rsidRPr="00A10D43" w:rsidRDefault="00224AF6" w:rsidP="00997B68">
            <w:pPr>
              <w:pStyle w:val="Heading4"/>
              <w:spacing w:before="2" w:after="2"/>
              <w:rPr>
                <w:rFonts w:cs="Arial"/>
                <w:sz w:val="24"/>
                <w:lang w:val="en-GB"/>
              </w:rPr>
            </w:pPr>
            <w:r w:rsidRPr="00A10D43">
              <w:rPr>
                <w:rFonts w:cs="Arial"/>
                <w:sz w:val="24"/>
                <w:lang w:val="en-GB"/>
              </w:rPr>
              <w:t>UNIÃO AFRICANA</w:t>
            </w:r>
          </w:p>
        </w:tc>
      </w:tr>
      <w:tr w:rsidR="00224AF6" w:rsidRPr="00A10D43">
        <w:trPr>
          <w:cantSplit/>
        </w:trPr>
        <w:tc>
          <w:tcPr>
            <w:tcW w:w="98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4AF6" w:rsidRPr="00A10D43" w:rsidRDefault="00224AF6" w:rsidP="00997B68">
            <w:pPr>
              <w:pStyle w:val="Heading5"/>
              <w:spacing w:before="2" w:after="2"/>
              <w:rPr>
                <w:rFonts w:cs="Arial"/>
                <w:b w:val="0"/>
                <w:bCs/>
                <w:sz w:val="24"/>
                <w:szCs w:val="20"/>
                <w:lang w:val="en-GB"/>
              </w:rPr>
            </w:pPr>
            <w:r w:rsidRPr="00A10D43">
              <w:rPr>
                <w:rFonts w:cs="Arial"/>
                <w:b w:val="0"/>
                <w:bCs/>
                <w:sz w:val="24"/>
                <w:szCs w:val="20"/>
                <w:lang w:val="en-GB"/>
              </w:rPr>
              <w:t>Addis Ababa</w:t>
            </w:r>
            <w:r>
              <w:rPr>
                <w:rFonts w:cs="Arial"/>
                <w:b w:val="0"/>
                <w:bCs/>
                <w:sz w:val="24"/>
                <w:szCs w:val="20"/>
                <w:lang w:val="en-GB"/>
              </w:rPr>
              <w:t>, Ethiopia  P. O. Box 3243  Tele</w:t>
            </w:r>
            <w:r w:rsidRPr="00A10D43">
              <w:rPr>
                <w:rFonts w:cs="Arial"/>
                <w:b w:val="0"/>
                <w:bCs/>
                <w:sz w:val="24"/>
                <w:szCs w:val="20"/>
                <w:lang w:val="en-GB"/>
              </w:rPr>
              <w:t xml:space="preserve">phone : 5517 700  Fax : 5511299 </w:t>
            </w:r>
          </w:p>
          <w:p w:rsidR="00224AF6" w:rsidRPr="00A10D43" w:rsidRDefault="00224AF6" w:rsidP="0061669A">
            <w:pPr>
              <w:spacing w:before="2" w:after="2"/>
              <w:jc w:val="center"/>
              <w:rPr>
                <w:rFonts w:ascii="Arial" w:hAnsi="Arial" w:cs="Arial"/>
                <w:lang w:val="en-GB"/>
              </w:rPr>
            </w:pPr>
            <w:r w:rsidRPr="00A10D43">
              <w:rPr>
                <w:rFonts w:ascii="Arial" w:hAnsi="Arial" w:cs="Arial"/>
                <w:szCs w:val="20"/>
                <w:lang w:val="en-GB"/>
              </w:rPr>
              <w:t>website :   www.</w:t>
            </w:r>
            <w:r w:rsidR="0061669A">
              <w:rPr>
                <w:rFonts w:ascii="Arial" w:hAnsi="Arial" w:cs="Arial"/>
                <w:szCs w:val="20"/>
                <w:lang w:val="en-GB"/>
              </w:rPr>
              <w:t>au.int</w:t>
            </w:r>
          </w:p>
        </w:tc>
      </w:tr>
    </w:tbl>
    <w:p w:rsidR="006A7136" w:rsidRDefault="006A7136" w:rsidP="006A7136">
      <w:pPr>
        <w:jc w:val="center"/>
        <w:rPr>
          <w:rFonts w:ascii="Arial" w:hAnsi="Arial" w:cs="Arial"/>
          <w:b/>
          <w:sz w:val="20"/>
          <w:szCs w:val="20"/>
        </w:rPr>
      </w:pPr>
    </w:p>
    <w:p w:rsidR="006A7136" w:rsidRDefault="006A7136" w:rsidP="006A7136">
      <w:pPr>
        <w:jc w:val="center"/>
        <w:rPr>
          <w:rFonts w:ascii="Arial" w:hAnsi="Arial" w:cs="Arial"/>
          <w:b/>
          <w:sz w:val="28"/>
          <w:szCs w:val="28"/>
        </w:rPr>
      </w:pPr>
    </w:p>
    <w:p w:rsidR="006A7136" w:rsidRPr="00B16673" w:rsidRDefault="00224AF6" w:rsidP="006A7136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DECLARATION</w:t>
      </w:r>
      <w:r w:rsidR="004552E6">
        <w:rPr>
          <w:rFonts w:ascii="Arial" w:hAnsi="Arial" w:cs="Arial"/>
          <w:b/>
          <w:sz w:val="28"/>
          <w:szCs w:val="28"/>
          <w:lang w:val="fr-FR"/>
        </w:rPr>
        <w:t xml:space="preserve"> OF NETPEACE</w:t>
      </w:r>
    </w:p>
    <w:p w:rsidR="006A7136" w:rsidRPr="00B16673" w:rsidRDefault="006A7136" w:rsidP="00224AF6">
      <w:pPr>
        <w:rPr>
          <w:rFonts w:ascii="Arial" w:hAnsi="Arial" w:cs="Arial"/>
          <w:b/>
          <w:sz w:val="28"/>
          <w:szCs w:val="28"/>
          <w:lang w:val="fr-FR"/>
        </w:rPr>
      </w:pPr>
      <w:r w:rsidRPr="00B16673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6A7136" w:rsidRDefault="006A7136" w:rsidP="00155314">
      <w:pPr>
        <w:jc w:val="both"/>
        <w:rPr>
          <w:rFonts w:ascii="Arial" w:hAnsi="Arial" w:cs="Arial"/>
          <w:b/>
          <w:lang w:val="fr-FR"/>
        </w:rPr>
      </w:pPr>
    </w:p>
    <w:p w:rsidR="00481B40" w:rsidRPr="0024362B" w:rsidRDefault="00481B40" w:rsidP="00C36025">
      <w:pPr>
        <w:jc w:val="both"/>
        <w:rPr>
          <w:rFonts w:ascii="Arial" w:hAnsi="Arial" w:cs="Arial"/>
        </w:rPr>
      </w:pPr>
      <w:r w:rsidRPr="0024362B">
        <w:rPr>
          <w:rFonts w:ascii="Arial" w:hAnsi="Arial" w:cs="Arial"/>
          <w:b/>
        </w:rPr>
        <w:t>WE</w:t>
      </w:r>
      <w:r w:rsidRPr="0024362B">
        <w:rPr>
          <w:rFonts w:ascii="Arial" w:hAnsi="Arial" w:cs="Arial"/>
        </w:rPr>
        <w:t xml:space="preserve">, </w:t>
      </w:r>
      <w:r w:rsidR="004552E6">
        <w:rPr>
          <w:rFonts w:ascii="Arial" w:hAnsi="Arial" w:cs="Arial"/>
        </w:rPr>
        <w:t>members of NetPeace</w:t>
      </w:r>
      <w:r w:rsidRPr="0024362B">
        <w:rPr>
          <w:rFonts w:ascii="Arial" w:hAnsi="Arial" w:cs="Arial"/>
        </w:rPr>
        <w:t xml:space="preserve">, </w:t>
      </w:r>
      <w:r w:rsidR="00D82908">
        <w:rPr>
          <w:rFonts w:ascii="Arial" w:hAnsi="Arial"/>
        </w:rPr>
        <w:t>having</w:t>
      </w:r>
      <w:r w:rsidRPr="0024362B">
        <w:rPr>
          <w:rFonts w:ascii="Arial" w:hAnsi="Arial"/>
        </w:rPr>
        <w:t xml:space="preserve"> in </w:t>
      </w:r>
      <w:r w:rsidRPr="0024362B">
        <w:rPr>
          <w:rStyle w:val="hps"/>
          <w:rFonts w:ascii="Arial" w:hAnsi="Arial"/>
        </w:rPr>
        <w:t>Dakar</w:t>
      </w:r>
      <w:r w:rsidRPr="0024362B">
        <w:rPr>
          <w:rFonts w:ascii="Arial" w:hAnsi="Arial"/>
        </w:rPr>
        <w:t xml:space="preserve">, Senegal from </w:t>
      </w:r>
      <w:r w:rsidRPr="0024362B">
        <w:rPr>
          <w:rStyle w:val="hps"/>
          <w:rFonts w:ascii="Arial" w:hAnsi="Arial"/>
        </w:rPr>
        <w:t>19 to 21 December 2012</w:t>
      </w:r>
      <w:r w:rsidRPr="0024362B">
        <w:rPr>
          <w:rFonts w:ascii="Arial" w:hAnsi="Arial"/>
        </w:rPr>
        <w:t xml:space="preserve">, on the occasion </w:t>
      </w:r>
      <w:r w:rsidRPr="0024362B">
        <w:rPr>
          <w:rStyle w:val="hps"/>
          <w:rFonts w:ascii="Arial" w:hAnsi="Arial"/>
        </w:rPr>
        <w:t>of the second edition</w:t>
      </w:r>
      <w:r w:rsidRPr="0024362B">
        <w:rPr>
          <w:rFonts w:ascii="Arial" w:hAnsi="Arial"/>
        </w:rPr>
        <w:t xml:space="preserve"> </w:t>
      </w:r>
      <w:r w:rsidRPr="0024362B">
        <w:rPr>
          <w:rStyle w:val="hps"/>
          <w:rFonts w:ascii="Arial" w:hAnsi="Arial"/>
        </w:rPr>
        <w:t>of the High Level Workshop on the African of Peace and Security</w:t>
      </w:r>
      <w:r w:rsidR="00997B68">
        <w:rPr>
          <w:rStyle w:val="hps"/>
          <w:rFonts w:ascii="Arial" w:hAnsi="Arial"/>
        </w:rPr>
        <w:t xml:space="preserve"> </w:t>
      </w:r>
      <w:r w:rsidR="00E54A34">
        <w:rPr>
          <w:rStyle w:val="hps"/>
          <w:rFonts w:ascii="Arial" w:hAnsi="Arial"/>
        </w:rPr>
        <w:t xml:space="preserve">Architecture </w:t>
      </w:r>
      <w:r w:rsidR="00997B68">
        <w:rPr>
          <w:rStyle w:val="hps"/>
          <w:rFonts w:ascii="Arial" w:hAnsi="Arial"/>
        </w:rPr>
        <w:t>(APSA)</w:t>
      </w:r>
      <w:r w:rsidRPr="0024362B">
        <w:rPr>
          <w:rFonts w:ascii="Arial" w:hAnsi="Arial" w:cs="Arial"/>
        </w:rPr>
        <w:t>:</w:t>
      </w:r>
    </w:p>
    <w:p w:rsidR="00155314" w:rsidRPr="0024362B" w:rsidRDefault="00155314" w:rsidP="00C36025">
      <w:pPr>
        <w:jc w:val="both"/>
        <w:rPr>
          <w:rFonts w:ascii="Arial" w:hAnsi="Arial" w:cs="Arial"/>
        </w:rPr>
      </w:pPr>
    </w:p>
    <w:p w:rsidR="00481B40" w:rsidRPr="0024362B" w:rsidRDefault="00481B40" w:rsidP="00C36025">
      <w:pPr>
        <w:jc w:val="both"/>
        <w:rPr>
          <w:rFonts w:ascii="Arial" w:hAnsi="Arial" w:cs="Arial"/>
          <w:b/>
          <w:szCs w:val="28"/>
        </w:rPr>
      </w:pPr>
      <w:r w:rsidRPr="0024362B">
        <w:rPr>
          <w:rFonts w:ascii="Arial" w:hAnsi="Arial" w:cs="Arial"/>
          <w:b/>
          <w:szCs w:val="28"/>
        </w:rPr>
        <w:t>CONSCIOUS OF</w:t>
      </w:r>
    </w:p>
    <w:p w:rsidR="00481B40" w:rsidRPr="0024362B" w:rsidRDefault="006843D7" w:rsidP="00C3602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Theme="minorHAnsi" w:hAnsi="Arial" w:cstheme="minorBidi"/>
          <w:szCs w:val="20"/>
        </w:rPr>
      </w:pPr>
      <w:r>
        <w:rPr>
          <w:rFonts w:ascii="Arial" w:eastAsiaTheme="minorHAnsi" w:hAnsi="Arial" w:cstheme="minorBidi"/>
          <w:szCs w:val="20"/>
        </w:rPr>
        <w:t>The i</w:t>
      </w:r>
      <w:r w:rsidR="00481B40" w:rsidRPr="0024362B">
        <w:rPr>
          <w:rFonts w:ascii="Arial" w:eastAsiaTheme="minorHAnsi" w:hAnsi="Arial" w:cstheme="minorBidi"/>
          <w:szCs w:val="20"/>
        </w:rPr>
        <w:t>ssues and challenges of</w:t>
      </w:r>
      <w:r>
        <w:rPr>
          <w:rFonts w:ascii="Arial" w:eastAsiaTheme="minorHAnsi" w:hAnsi="Arial" w:cstheme="minorBidi"/>
          <w:szCs w:val="20"/>
        </w:rPr>
        <w:t xml:space="preserve"> sustainable development as well as those of</w:t>
      </w:r>
      <w:r w:rsidR="00481B40" w:rsidRPr="0024362B">
        <w:rPr>
          <w:rFonts w:ascii="Arial" w:eastAsiaTheme="minorHAnsi" w:hAnsi="Arial" w:cstheme="minorBidi"/>
          <w:szCs w:val="20"/>
        </w:rPr>
        <w:t xml:space="preserve"> stability and peace on our continent,</w:t>
      </w:r>
    </w:p>
    <w:p w:rsidR="00481B40" w:rsidRPr="0024362B" w:rsidRDefault="00481B40" w:rsidP="00C3602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Theme="minorHAnsi" w:hAnsi="Arial" w:cstheme="minorBidi"/>
          <w:szCs w:val="20"/>
        </w:rPr>
      </w:pPr>
      <w:r w:rsidRPr="0024362B">
        <w:rPr>
          <w:rFonts w:ascii="Arial" w:eastAsiaTheme="minorHAnsi" w:hAnsi="Arial" w:cstheme="minorBidi"/>
          <w:szCs w:val="20"/>
        </w:rPr>
        <w:t>The role and responsibility of African populations, governments and institutions in general, and African media in particular, in the promotion of peace, citizenship and democratic governance,</w:t>
      </w:r>
    </w:p>
    <w:p w:rsidR="00481B40" w:rsidRPr="0024362B" w:rsidRDefault="00481B40" w:rsidP="00C3602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Theme="minorHAnsi" w:hAnsi="Arial" w:cstheme="minorBidi"/>
          <w:szCs w:val="20"/>
        </w:rPr>
      </w:pPr>
      <w:r w:rsidRPr="0024362B">
        <w:rPr>
          <w:rFonts w:ascii="Arial" w:eastAsiaTheme="minorHAnsi" w:hAnsi="Arial" w:cstheme="minorBidi"/>
          <w:szCs w:val="20"/>
        </w:rPr>
        <w:t xml:space="preserve">The importance of the synergy of the efforts of our common organization and African media professionals to </w:t>
      </w:r>
      <w:r w:rsidR="004552E6">
        <w:rPr>
          <w:rFonts w:ascii="Arial" w:eastAsiaTheme="minorHAnsi" w:hAnsi="Arial" w:cstheme="minorBidi"/>
          <w:szCs w:val="20"/>
        </w:rPr>
        <w:t>portray</w:t>
      </w:r>
      <w:r w:rsidRPr="0024362B">
        <w:rPr>
          <w:rFonts w:ascii="Arial" w:eastAsiaTheme="minorHAnsi" w:hAnsi="Arial" w:cstheme="minorBidi"/>
          <w:szCs w:val="20"/>
        </w:rPr>
        <w:t xml:space="preserve"> a different image of our continent,</w:t>
      </w:r>
    </w:p>
    <w:p w:rsidR="00481B40" w:rsidRPr="0024362B" w:rsidRDefault="00481B40" w:rsidP="00C36025">
      <w:pPr>
        <w:jc w:val="both"/>
        <w:rPr>
          <w:rFonts w:ascii="Arial" w:hAnsi="Arial" w:cs="Arial"/>
          <w:b/>
        </w:rPr>
      </w:pPr>
      <w:r w:rsidRPr="0024362B">
        <w:rPr>
          <w:rFonts w:ascii="Arial" w:eastAsia="Cambria" w:hAnsi="Arial" w:cs="Arial"/>
          <w:b/>
          <w:szCs w:val="28"/>
        </w:rPr>
        <w:t>RECALLING</w:t>
      </w:r>
      <w:r w:rsidRPr="0024362B">
        <w:rPr>
          <w:rFonts w:ascii="Arial" w:eastAsia="Cambria" w:hAnsi="Arial" w:cs="Arial"/>
          <w:szCs w:val="28"/>
        </w:rPr>
        <w:t xml:space="preserve"> the conclusions of the first High Level Media Workshop on the </w:t>
      </w:r>
      <w:r w:rsidR="005C6E73">
        <w:rPr>
          <w:rFonts w:ascii="Arial" w:eastAsia="Cambria" w:hAnsi="Arial" w:cs="Arial"/>
          <w:szCs w:val="28"/>
        </w:rPr>
        <w:t>APSA held in Addis Ababa, Ethiopia, from 2 to 4 November 2011,</w:t>
      </w:r>
    </w:p>
    <w:p w:rsidR="00155314" w:rsidRPr="0024362B" w:rsidRDefault="00155314" w:rsidP="00C36025">
      <w:pPr>
        <w:jc w:val="both"/>
        <w:rPr>
          <w:rFonts w:ascii="Arial" w:hAnsi="Arial" w:cs="Arial"/>
          <w:b/>
          <w:szCs w:val="28"/>
        </w:rPr>
      </w:pPr>
    </w:p>
    <w:p w:rsidR="00481B40" w:rsidRPr="0024362B" w:rsidRDefault="00E6514C" w:rsidP="00C3602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CONCERNED</w:t>
      </w:r>
      <w:r w:rsidR="00016378">
        <w:rPr>
          <w:rFonts w:ascii="Arial" w:hAnsi="Arial" w:cs="Arial"/>
          <w:szCs w:val="28"/>
        </w:rPr>
        <w:t xml:space="preserve"> about</w:t>
      </w:r>
      <w:r w:rsidR="00481B40" w:rsidRPr="0024362B">
        <w:rPr>
          <w:rFonts w:ascii="Arial" w:hAnsi="Arial" w:cs="Arial"/>
          <w:szCs w:val="28"/>
        </w:rPr>
        <w:t xml:space="preserve"> the situations prevailing in </w:t>
      </w:r>
      <w:r w:rsidR="007F2DF0">
        <w:rPr>
          <w:rFonts w:ascii="Arial" w:hAnsi="Arial" w:cs="Arial"/>
          <w:szCs w:val="28"/>
        </w:rPr>
        <w:t>some African countries, including</w:t>
      </w:r>
      <w:r w:rsidR="00222F03">
        <w:rPr>
          <w:rFonts w:ascii="Arial" w:hAnsi="Arial" w:cs="Arial"/>
          <w:szCs w:val="28"/>
        </w:rPr>
        <w:t xml:space="preserve"> </w:t>
      </w:r>
      <w:r w:rsidR="00481B40" w:rsidRPr="0024362B">
        <w:rPr>
          <w:rFonts w:ascii="Arial" w:hAnsi="Arial" w:cs="Arial"/>
          <w:szCs w:val="28"/>
        </w:rPr>
        <w:t xml:space="preserve">Eastern Democratic Republic of </w:t>
      </w:r>
      <w:r w:rsidR="00B7223A">
        <w:rPr>
          <w:rFonts w:ascii="Arial" w:hAnsi="Arial" w:cs="Arial"/>
          <w:szCs w:val="28"/>
        </w:rPr>
        <w:t xml:space="preserve">the </w:t>
      </w:r>
      <w:r w:rsidR="00481B40" w:rsidRPr="0024362B">
        <w:rPr>
          <w:rFonts w:ascii="Arial" w:hAnsi="Arial" w:cs="Arial"/>
          <w:szCs w:val="28"/>
        </w:rPr>
        <w:t xml:space="preserve">Congo (DRC) and in the Sahel Region </w:t>
      </w:r>
      <w:r w:rsidR="00FB104D">
        <w:rPr>
          <w:rFonts w:ascii="Arial" w:hAnsi="Arial" w:cs="Arial"/>
          <w:szCs w:val="28"/>
        </w:rPr>
        <w:t>(</w:t>
      </w:r>
      <w:r w:rsidR="00481B40" w:rsidRPr="0024362B">
        <w:rPr>
          <w:rFonts w:ascii="Arial" w:hAnsi="Arial" w:cs="Arial"/>
          <w:szCs w:val="28"/>
        </w:rPr>
        <w:t>in particular in Mali</w:t>
      </w:r>
      <w:r w:rsidR="00FB104D">
        <w:rPr>
          <w:rFonts w:ascii="Arial" w:hAnsi="Arial" w:cs="Arial"/>
          <w:szCs w:val="28"/>
        </w:rPr>
        <w:t>)</w:t>
      </w:r>
      <w:r w:rsidR="00481B40" w:rsidRPr="0024362B">
        <w:rPr>
          <w:rFonts w:ascii="Arial" w:hAnsi="Arial" w:cs="Arial"/>
          <w:szCs w:val="28"/>
        </w:rPr>
        <w:t>, and by the manifestations of terrorism in West Africa</w:t>
      </w:r>
    </w:p>
    <w:p w:rsidR="00155314" w:rsidRPr="0024362B" w:rsidRDefault="00155314" w:rsidP="00C36025">
      <w:pPr>
        <w:jc w:val="both"/>
        <w:rPr>
          <w:rFonts w:ascii="Arial" w:hAnsi="Arial" w:cs="Arial"/>
          <w:b/>
          <w:szCs w:val="28"/>
        </w:rPr>
      </w:pPr>
    </w:p>
    <w:p w:rsidR="00155314" w:rsidRPr="006843D7" w:rsidRDefault="00481B40" w:rsidP="006843D7">
      <w:pPr>
        <w:jc w:val="both"/>
        <w:rPr>
          <w:rFonts w:ascii="Arial" w:hAnsi="Arial" w:cs="Arial"/>
          <w:szCs w:val="28"/>
        </w:rPr>
      </w:pPr>
      <w:r w:rsidRPr="006843D7">
        <w:rPr>
          <w:rFonts w:ascii="Arial" w:hAnsi="Arial" w:cs="Arial"/>
          <w:b/>
          <w:szCs w:val="28"/>
        </w:rPr>
        <w:t>WELCOM</w:t>
      </w:r>
      <w:r w:rsidR="006843D7" w:rsidRPr="006843D7">
        <w:rPr>
          <w:rFonts w:ascii="Arial" w:hAnsi="Arial" w:cs="Arial"/>
          <w:b/>
          <w:szCs w:val="28"/>
        </w:rPr>
        <w:t>ING</w:t>
      </w:r>
      <w:r w:rsidRPr="006843D7">
        <w:rPr>
          <w:rFonts w:ascii="Arial" w:hAnsi="Arial" w:cs="Arial"/>
          <w:szCs w:val="28"/>
        </w:rPr>
        <w:t xml:space="preserve"> the Second High Level Media Workshop on the </w:t>
      </w:r>
      <w:r w:rsidR="005C6E73" w:rsidRPr="006843D7">
        <w:rPr>
          <w:rFonts w:ascii="Arial" w:hAnsi="Arial" w:cs="Arial"/>
          <w:szCs w:val="28"/>
        </w:rPr>
        <w:t>APSA</w:t>
      </w:r>
    </w:p>
    <w:p w:rsidR="00155314" w:rsidRPr="0024362B" w:rsidRDefault="00155314" w:rsidP="00C36025">
      <w:pPr>
        <w:pStyle w:val="ListParagraph"/>
        <w:jc w:val="both"/>
        <w:rPr>
          <w:rFonts w:ascii="Arial" w:hAnsi="Arial" w:cs="Arial"/>
          <w:szCs w:val="28"/>
        </w:rPr>
      </w:pPr>
    </w:p>
    <w:p w:rsidR="00481B40" w:rsidRPr="006843D7" w:rsidRDefault="00481B40" w:rsidP="006843D7">
      <w:pPr>
        <w:jc w:val="both"/>
        <w:rPr>
          <w:rFonts w:ascii="Arial" w:hAnsi="Arial" w:cs="Arial"/>
          <w:szCs w:val="28"/>
        </w:rPr>
      </w:pPr>
      <w:r w:rsidRPr="006843D7">
        <w:rPr>
          <w:rFonts w:ascii="Arial" w:hAnsi="Arial" w:cs="Arial"/>
          <w:b/>
          <w:szCs w:val="28"/>
        </w:rPr>
        <w:t>WELCOM</w:t>
      </w:r>
      <w:r w:rsidR="006843D7" w:rsidRPr="006843D7">
        <w:rPr>
          <w:rFonts w:ascii="Arial" w:hAnsi="Arial" w:cs="Arial"/>
          <w:b/>
          <w:szCs w:val="28"/>
        </w:rPr>
        <w:t>ING</w:t>
      </w:r>
      <w:r w:rsidRPr="006843D7">
        <w:rPr>
          <w:rFonts w:ascii="Arial" w:hAnsi="Arial" w:cs="Arial"/>
          <w:szCs w:val="28"/>
        </w:rPr>
        <w:t xml:space="preserve"> the actions undertaken by the African Union Commission to support the Network of Journalists for Peace and Security in Africa (NetPeace)</w:t>
      </w:r>
      <w:r w:rsidR="00224AF6" w:rsidRPr="006843D7">
        <w:rPr>
          <w:rFonts w:ascii="Arial" w:hAnsi="Arial" w:cs="Arial"/>
          <w:b/>
          <w:szCs w:val="28"/>
        </w:rPr>
        <w:t xml:space="preserve"> </w:t>
      </w:r>
      <w:r w:rsidR="008F52A3" w:rsidRPr="006843D7">
        <w:rPr>
          <w:rFonts w:ascii="Arial" w:hAnsi="Arial" w:cs="Arial"/>
          <w:b/>
          <w:szCs w:val="28"/>
        </w:rPr>
        <w:br/>
      </w:r>
    </w:p>
    <w:p w:rsidR="00481B40" w:rsidRPr="006843D7" w:rsidRDefault="00481B40" w:rsidP="006843D7">
      <w:pPr>
        <w:jc w:val="both"/>
        <w:rPr>
          <w:rFonts w:ascii="Arial" w:hAnsi="Arial" w:cs="Arial"/>
          <w:szCs w:val="28"/>
        </w:rPr>
      </w:pPr>
      <w:r w:rsidRPr="006843D7">
        <w:rPr>
          <w:rFonts w:ascii="Arial" w:hAnsi="Arial" w:cs="Arial"/>
          <w:b/>
          <w:szCs w:val="28"/>
        </w:rPr>
        <w:t>CALL</w:t>
      </w:r>
      <w:r w:rsidR="006843D7">
        <w:rPr>
          <w:rFonts w:ascii="Arial" w:hAnsi="Arial" w:cs="Arial"/>
          <w:b/>
          <w:szCs w:val="28"/>
        </w:rPr>
        <w:t>ING</w:t>
      </w:r>
      <w:r w:rsidRPr="006843D7">
        <w:rPr>
          <w:rFonts w:ascii="Arial" w:hAnsi="Arial" w:cs="Arial"/>
          <w:szCs w:val="28"/>
        </w:rPr>
        <w:t xml:space="preserve"> for increased co</w:t>
      </w:r>
      <w:r w:rsidR="00E84ED8">
        <w:rPr>
          <w:rFonts w:ascii="Arial" w:hAnsi="Arial" w:cs="Arial"/>
          <w:szCs w:val="28"/>
        </w:rPr>
        <w:t>llaboration between NetPeace,</w:t>
      </w:r>
      <w:r w:rsidRPr="006843D7">
        <w:rPr>
          <w:rFonts w:ascii="Arial" w:hAnsi="Arial" w:cs="Arial"/>
          <w:szCs w:val="28"/>
        </w:rPr>
        <w:t xml:space="preserve"> the AU Commission</w:t>
      </w:r>
      <w:r w:rsidR="0049450E">
        <w:rPr>
          <w:rFonts w:ascii="Arial" w:hAnsi="Arial" w:cs="Arial"/>
          <w:szCs w:val="28"/>
        </w:rPr>
        <w:t xml:space="preserve"> and other AU organs and bodies</w:t>
      </w:r>
    </w:p>
    <w:p w:rsidR="00155314" w:rsidRPr="0024362B" w:rsidRDefault="00155314" w:rsidP="00C36025">
      <w:pPr>
        <w:pStyle w:val="ListParagraph"/>
        <w:jc w:val="both"/>
        <w:rPr>
          <w:rFonts w:ascii="Arial" w:hAnsi="Arial" w:cs="Arial"/>
          <w:szCs w:val="28"/>
        </w:rPr>
      </w:pPr>
    </w:p>
    <w:p w:rsidR="00481B40" w:rsidRPr="006843D7" w:rsidRDefault="00F81DE3" w:rsidP="006843D7">
      <w:pPr>
        <w:jc w:val="both"/>
        <w:rPr>
          <w:rFonts w:ascii="Arial" w:hAnsi="Arial" w:cs="Arial"/>
          <w:szCs w:val="28"/>
        </w:rPr>
      </w:pPr>
      <w:r w:rsidRPr="006843D7">
        <w:rPr>
          <w:rStyle w:val="hps"/>
          <w:rFonts w:ascii="Arial" w:hAnsi="Arial"/>
          <w:b/>
        </w:rPr>
        <w:t>URG</w:t>
      </w:r>
      <w:r w:rsidR="006843D7">
        <w:rPr>
          <w:rStyle w:val="hps"/>
          <w:rFonts w:ascii="Arial" w:hAnsi="Arial"/>
          <w:b/>
        </w:rPr>
        <w:t>ING</w:t>
      </w:r>
      <w:r w:rsidRPr="006843D7">
        <w:rPr>
          <w:rFonts w:ascii="Arial" w:hAnsi="Arial"/>
          <w:b/>
        </w:rPr>
        <w:t xml:space="preserve"> </w:t>
      </w:r>
      <w:r w:rsidRPr="006843D7">
        <w:rPr>
          <w:rStyle w:val="hps"/>
          <w:rFonts w:ascii="Arial" w:hAnsi="Arial"/>
        </w:rPr>
        <w:t>to seize all</w:t>
      </w:r>
      <w:r w:rsidRPr="006843D7">
        <w:rPr>
          <w:rFonts w:ascii="Arial" w:hAnsi="Arial"/>
        </w:rPr>
        <w:t xml:space="preserve"> </w:t>
      </w:r>
      <w:r w:rsidRPr="006843D7">
        <w:rPr>
          <w:rStyle w:val="hps"/>
          <w:rFonts w:ascii="Arial" w:hAnsi="Arial"/>
        </w:rPr>
        <w:t>opportunities for dialogue</w:t>
      </w:r>
      <w:r w:rsidR="00F65DB8">
        <w:rPr>
          <w:rStyle w:val="hps"/>
          <w:rFonts w:ascii="Arial" w:hAnsi="Arial"/>
        </w:rPr>
        <w:t>, including systematic interface</w:t>
      </w:r>
      <w:r w:rsidRPr="006843D7">
        <w:rPr>
          <w:rFonts w:ascii="Arial" w:hAnsi="Arial"/>
        </w:rPr>
        <w:t xml:space="preserve"> between </w:t>
      </w:r>
      <w:r w:rsidRPr="006843D7">
        <w:rPr>
          <w:rStyle w:val="hps"/>
          <w:rFonts w:ascii="Arial" w:hAnsi="Arial"/>
        </w:rPr>
        <w:t>officials</w:t>
      </w:r>
      <w:r w:rsidRPr="006843D7">
        <w:rPr>
          <w:rFonts w:ascii="Arial" w:hAnsi="Arial"/>
        </w:rPr>
        <w:t xml:space="preserve"> </w:t>
      </w:r>
      <w:r w:rsidRPr="006843D7">
        <w:rPr>
          <w:rStyle w:val="hps"/>
          <w:rFonts w:ascii="Arial" w:hAnsi="Arial"/>
        </w:rPr>
        <w:t>of the AU and</w:t>
      </w:r>
      <w:r w:rsidRPr="006843D7">
        <w:rPr>
          <w:rFonts w:ascii="Arial" w:hAnsi="Arial"/>
        </w:rPr>
        <w:t xml:space="preserve"> </w:t>
      </w:r>
      <w:r w:rsidRPr="006843D7">
        <w:rPr>
          <w:rStyle w:val="hps"/>
          <w:rFonts w:ascii="Arial" w:hAnsi="Arial"/>
        </w:rPr>
        <w:t>African media</w:t>
      </w:r>
      <w:r w:rsidRPr="006843D7">
        <w:rPr>
          <w:rFonts w:ascii="Arial" w:hAnsi="Arial"/>
        </w:rPr>
        <w:t xml:space="preserve"> </w:t>
      </w:r>
      <w:r w:rsidR="00D76BAA">
        <w:rPr>
          <w:rStyle w:val="hps"/>
          <w:rFonts w:ascii="Arial" w:hAnsi="Arial"/>
        </w:rPr>
        <w:t>to pursue</w:t>
      </w:r>
      <w:r w:rsidRPr="006843D7">
        <w:rPr>
          <w:rFonts w:ascii="Arial" w:hAnsi="Arial"/>
        </w:rPr>
        <w:t xml:space="preserve"> </w:t>
      </w:r>
      <w:r w:rsidRPr="006843D7">
        <w:rPr>
          <w:rStyle w:val="hps"/>
          <w:rFonts w:ascii="Arial" w:hAnsi="Arial"/>
        </w:rPr>
        <w:t>the shared goal of</w:t>
      </w:r>
      <w:r w:rsidRPr="006843D7">
        <w:rPr>
          <w:rFonts w:ascii="Arial" w:hAnsi="Arial"/>
        </w:rPr>
        <w:t xml:space="preserve"> </w:t>
      </w:r>
      <w:r w:rsidRPr="006843D7">
        <w:rPr>
          <w:rStyle w:val="hps"/>
          <w:rFonts w:ascii="Arial" w:hAnsi="Arial"/>
        </w:rPr>
        <w:t>promoting peace</w:t>
      </w:r>
      <w:r w:rsidRPr="006843D7">
        <w:rPr>
          <w:rFonts w:ascii="Arial" w:hAnsi="Arial"/>
        </w:rPr>
        <w:t xml:space="preserve"> </w:t>
      </w:r>
      <w:r w:rsidRPr="006843D7">
        <w:rPr>
          <w:rStyle w:val="hps"/>
          <w:rFonts w:ascii="Arial" w:hAnsi="Arial"/>
        </w:rPr>
        <w:t>on</w:t>
      </w:r>
      <w:r w:rsidRPr="006843D7">
        <w:rPr>
          <w:rFonts w:ascii="Arial" w:hAnsi="Arial"/>
        </w:rPr>
        <w:t xml:space="preserve"> </w:t>
      </w:r>
      <w:r w:rsidRPr="006843D7">
        <w:rPr>
          <w:rStyle w:val="hps"/>
          <w:rFonts w:ascii="Arial" w:hAnsi="Arial"/>
        </w:rPr>
        <w:t>our continent.</w:t>
      </w:r>
      <w:r w:rsidR="00481B40" w:rsidRPr="006843D7">
        <w:rPr>
          <w:rFonts w:ascii="Arial" w:hAnsi="Arial" w:cs="Arial"/>
          <w:szCs w:val="28"/>
        </w:rPr>
        <w:br/>
      </w:r>
    </w:p>
    <w:p w:rsidR="00155314" w:rsidRPr="006843D7" w:rsidRDefault="00991459" w:rsidP="006843D7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CALLING UPON</w:t>
      </w:r>
      <w:r w:rsidR="006843D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journalists and </w:t>
      </w:r>
      <w:r w:rsidR="006843D7">
        <w:rPr>
          <w:rFonts w:ascii="Arial" w:hAnsi="Arial" w:cs="Arial"/>
          <w:szCs w:val="28"/>
        </w:rPr>
        <w:t>the m</w:t>
      </w:r>
      <w:r w:rsidR="00472C87">
        <w:rPr>
          <w:rFonts w:ascii="Arial" w:hAnsi="Arial" w:cs="Arial"/>
          <w:szCs w:val="28"/>
        </w:rPr>
        <w:t>edia which</w:t>
      </w:r>
      <w:r w:rsidR="00481B40" w:rsidRPr="006843D7">
        <w:rPr>
          <w:rFonts w:ascii="Arial" w:hAnsi="Arial" w:cs="Arial"/>
          <w:szCs w:val="28"/>
        </w:rPr>
        <w:t xml:space="preserve"> have not yet </w:t>
      </w:r>
      <w:r w:rsidR="00B34073" w:rsidRPr="006843D7">
        <w:rPr>
          <w:rFonts w:ascii="Arial" w:hAnsi="Arial" w:cs="Arial"/>
          <w:szCs w:val="28"/>
        </w:rPr>
        <w:t>done so to join</w:t>
      </w:r>
      <w:r w:rsidR="00481B40" w:rsidRPr="006843D7">
        <w:rPr>
          <w:rFonts w:ascii="Arial" w:hAnsi="Arial" w:cs="Arial"/>
          <w:szCs w:val="28"/>
        </w:rPr>
        <w:t xml:space="preserve"> the Network of Journalists for Peace and Security</w:t>
      </w:r>
      <w:r w:rsidR="00B34073" w:rsidRPr="006843D7">
        <w:rPr>
          <w:rFonts w:ascii="Arial" w:hAnsi="Arial" w:cs="Arial"/>
          <w:szCs w:val="28"/>
        </w:rPr>
        <w:t xml:space="preserve"> in Africa (NetPeace)</w:t>
      </w:r>
      <w:r w:rsidR="00CA3F31" w:rsidRPr="006843D7">
        <w:rPr>
          <w:rFonts w:ascii="Arial" w:hAnsi="Arial" w:cs="Arial"/>
          <w:szCs w:val="28"/>
        </w:rPr>
        <w:br/>
      </w:r>
    </w:p>
    <w:p w:rsidR="00F81DE3" w:rsidRPr="006843D7" w:rsidRDefault="00F81DE3" w:rsidP="006843D7">
      <w:pPr>
        <w:jc w:val="both"/>
        <w:rPr>
          <w:rFonts w:ascii="Arial" w:hAnsi="Arial" w:cs="Arial"/>
          <w:szCs w:val="28"/>
        </w:rPr>
      </w:pPr>
      <w:r w:rsidRPr="006843D7">
        <w:rPr>
          <w:rFonts w:ascii="Arial" w:hAnsi="Arial" w:cs="Arial"/>
          <w:b/>
          <w:szCs w:val="28"/>
        </w:rPr>
        <w:t>N</w:t>
      </w:r>
      <w:r w:rsidR="006843D7">
        <w:rPr>
          <w:rFonts w:ascii="Arial" w:hAnsi="Arial" w:cs="Arial"/>
          <w:b/>
          <w:szCs w:val="28"/>
        </w:rPr>
        <w:t>OTING</w:t>
      </w:r>
      <w:r w:rsidRPr="006843D7">
        <w:rPr>
          <w:rFonts w:ascii="Arial" w:hAnsi="Arial" w:cs="Arial"/>
          <w:b/>
          <w:szCs w:val="28"/>
        </w:rPr>
        <w:t xml:space="preserve"> WITH </w:t>
      </w:r>
      <w:r w:rsidR="006843D7">
        <w:rPr>
          <w:rFonts w:ascii="Arial" w:hAnsi="Arial" w:cs="Arial"/>
          <w:b/>
          <w:szCs w:val="28"/>
        </w:rPr>
        <w:t>APPRECIATION</w:t>
      </w:r>
      <w:r w:rsidRPr="006843D7">
        <w:rPr>
          <w:rFonts w:ascii="Arial" w:hAnsi="Arial" w:cs="Arial"/>
          <w:szCs w:val="28"/>
        </w:rPr>
        <w:t xml:space="preserve"> the assistance provided by </w:t>
      </w:r>
      <w:r w:rsidRPr="00ED5EC1">
        <w:rPr>
          <w:rFonts w:ascii="Arial" w:hAnsi="Arial" w:cs="Arial"/>
          <w:szCs w:val="28"/>
        </w:rPr>
        <w:t>the</w:t>
      </w:r>
      <w:r w:rsidRPr="006843D7">
        <w:rPr>
          <w:rFonts w:ascii="Arial" w:hAnsi="Arial" w:cs="Arial"/>
          <w:i/>
          <w:szCs w:val="28"/>
        </w:rPr>
        <w:t xml:space="preserve"> </w:t>
      </w:r>
      <w:r w:rsidR="006843D7" w:rsidRPr="006843D7">
        <w:rPr>
          <w:rStyle w:val="Emphasis"/>
          <w:rFonts w:ascii="Arial" w:hAnsi="Arial"/>
          <w:i w:val="0"/>
        </w:rPr>
        <w:t xml:space="preserve">International Committee of the Red Cross </w:t>
      </w:r>
      <w:r w:rsidR="006843D7" w:rsidRPr="006843D7">
        <w:rPr>
          <w:rFonts w:ascii="Arial" w:hAnsi="Arial" w:cs="Arial"/>
          <w:i/>
          <w:szCs w:val="28"/>
        </w:rPr>
        <w:t xml:space="preserve"> (</w:t>
      </w:r>
      <w:r w:rsidR="006843D7">
        <w:rPr>
          <w:rFonts w:ascii="Arial" w:hAnsi="Arial" w:cs="Arial"/>
          <w:szCs w:val="28"/>
        </w:rPr>
        <w:t>I</w:t>
      </w:r>
      <w:r w:rsidRPr="006843D7">
        <w:rPr>
          <w:rFonts w:ascii="Arial" w:hAnsi="Arial" w:cs="Arial"/>
          <w:szCs w:val="28"/>
        </w:rPr>
        <w:t>CRC</w:t>
      </w:r>
      <w:r w:rsidR="006843D7">
        <w:rPr>
          <w:rFonts w:ascii="Arial" w:hAnsi="Arial" w:cs="Arial"/>
          <w:szCs w:val="28"/>
        </w:rPr>
        <w:t>)</w:t>
      </w:r>
      <w:r w:rsidRPr="006843D7">
        <w:rPr>
          <w:rFonts w:ascii="Arial" w:hAnsi="Arial" w:cs="Arial"/>
          <w:szCs w:val="28"/>
        </w:rPr>
        <w:t>, the Network on Peace Operations (</w:t>
      </w:r>
      <w:r w:rsidR="00D9775A" w:rsidRPr="006843D7">
        <w:rPr>
          <w:rFonts w:ascii="Arial" w:hAnsi="Arial" w:cs="Arial"/>
          <w:szCs w:val="28"/>
        </w:rPr>
        <w:t>NPO</w:t>
      </w:r>
      <w:r w:rsidRPr="006843D7">
        <w:rPr>
          <w:rFonts w:ascii="Arial" w:hAnsi="Arial" w:cs="Arial"/>
          <w:szCs w:val="28"/>
        </w:rPr>
        <w:t>) and the I</w:t>
      </w:r>
      <w:r w:rsidR="006843D7">
        <w:rPr>
          <w:rFonts w:ascii="Arial" w:hAnsi="Arial" w:cs="Arial"/>
          <w:szCs w:val="28"/>
        </w:rPr>
        <w:t>nstitute of Security Studies (I</w:t>
      </w:r>
      <w:r w:rsidRPr="006843D7">
        <w:rPr>
          <w:rFonts w:ascii="Arial" w:hAnsi="Arial" w:cs="Arial"/>
          <w:szCs w:val="28"/>
        </w:rPr>
        <w:t>SS</w:t>
      </w:r>
      <w:r w:rsidR="006843D7">
        <w:rPr>
          <w:rFonts w:ascii="Arial" w:hAnsi="Arial" w:cs="Arial"/>
          <w:szCs w:val="28"/>
        </w:rPr>
        <w:t>)</w:t>
      </w:r>
      <w:r w:rsidRPr="006843D7">
        <w:rPr>
          <w:rFonts w:ascii="Arial" w:hAnsi="Arial" w:cs="Arial"/>
          <w:szCs w:val="28"/>
        </w:rPr>
        <w:t>.</w:t>
      </w:r>
    </w:p>
    <w:p w:rsidR="00CA3F31" w:rsidRPr="0024362B" w:rsidRDefault="00CA3F31" w:rsidP="00C36025">
      <w:pPr>
        <w:jc w:val="both"/>
        <w:rPr>
          <w:rFonts w:ascii="Calibri" w:eastAsia="Calibri" w:hAnsi="Calibri"/>
          <w:b/>
        </w:rPr>
      </w:pPr>
    </w:p>
    <w:p w:rsidR="00155314" w:rsidRPr="0024362B" w:rsidRDefault="00155314" w:rsidP="00C36025">
      <w:pPr>
        <w:jc w:val="both"/>
        <w:rPr>
          <w:rFonts w:ascii="Calibri" w:eastAsia="Calibri" w:hAnsi="Calibri"/>
          <w:b/>
        </w:rPr>
      </w:pPr>
    </w:p>
    <w:p w:rsidR="008667C8" w:rsidRPr="0024362B" w:rsidRDefault="003C222C" w:rsidP="00C36025">
      <w:pPr>
        <w:jc w:val="both"/>
        <w:rPr>
          <w:rFonts w:ascii="Calibri" w:eastAsia="Calibri" w:hAnsi="Calibri" w:cs="Calibri"/>
          <w:b/>
          <w:bCs/>
          <w:iCs/>
        </w:rPr>
      </w:pPr>
      <w:r w:rsidRPr="0024362B">
        <w:rPr>
          <w:rFonts w:ascii="Calibri" w:eastAsia="Calibri" w:hAnsi="Calibri"/>
          <w:b/>
        </w:rPr>
        <w:t>HEREBY DECLARE AS FOLLOWS</w:t>
      </w:r>
      <w:r w:rsidRPr="0024362B">
        <w:rPr>
          <w:rFonts w:ascii="Calibri" w:eastAsia="Calibri" w:hAnsi="Calibri" w:cs="Calibri"/>
          <w:b/>
          <w:bCs/>
          <w:iCs/>
        </w:rPr>
        <w:t>: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  <w:r w:rsidRPr="0024362B">
        <w:rPr>
          <w:rFonts w:ascii="Calibri" w:eastAsia="Calibri" w:hAnsi="Calibri"/>
          <w:b/>
        </w:rPr>
        <w:t>REAFFIRM</w:t>
      </w:r>
      <w:r w:rsidRPr="0024362B">
        <w:rPr>
          <w:rFonts w:ascii="Calibri" w:eastAsia="Calibri" w:hAnsi="Calibri"/>
        </w:rPr>
        <w:t xml:space="preserve"> our collective</w:t>
      </w:r>
      <w:r w:rsidR="00711F7C">
        <w:rPr>
          <w:rFonts w:ascii="Calibri" w:eastAsia="Calibri" w:hAnsi="Calibri"/>
        </w:rPr>
        <w:t xml:space="preserve"> commitment to the Addis Ababa D</w:t>
      </w:r>
      <w:r w:rsidRPr="0024362B">
        <w:rPr>
          <w:rFonts w:ascii="Calibri" w:eastAsia="Calibri" w:hAnsi="Calibri"/>
        </w:rPr>
        <w:t>eclaration to work for the entrenchment of a culture of peace in Africa and urge all media to contribute thereto</w:t>
      </w:r>
      <w:r w:rsidRPr="0024362B">
        <w:rPr>
          <w:rFonts w:ascii="Calibri" w:eastAsia="Calibri" w:hAnsi="Calibri" w:cs="Calibri"/>
        </w:rPr>
        <w:t>;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</w:p>
    <w:p w:rsidR="008667C8" w:rsidRPr="0024362B" w:rsidRDefault="008667C8" w:rsidP="00C36025">
      <w:pPr>
        <w:jc w:val="both"/>
        <w:rPr>
          <w:rFonts w:ascii="Calibri" w:eastAsia="Calibri" w:hAnsi="Calibri" w:cs="Calibri"/>
          <w:b/>
        </w:rPr>
      </w:pPr>
      <w:r w:rsidRPr="0024362B">
        <w:rPr>
          <w:rFonts w:ascii="Calibri" w:eastAsia="Calibri" w:hAnsi="Calibri"/>
          <w:b/>
        </w:rPr>
        <w:t>REDEDICATE</w:t>
      </w:r>
      <w:r w:rsidRPr="0024362B">
        <w:rPr>
          <w:rFonts w:ascii="Calibri" w:eastAsia="Calibri" w:hAnsi="Calibri"/>
        </w:rPr>
        <w:t xml:space="preserve"> ourselves to the promotion of the objectives of </w:t>
      </w:r>
      <w:r w:rsidR="00526757" w:rsidRPr="0024362B">
        <w:rPr>
          <w:rFonts w:ascii="Calibri" w:eastAsia="Calibri" w:hAnsi="Calibri" w:cs="Calibri"/>
        </w:rPr>
        <w:t>NetPeace</w:t>
      </w:r>
      <w:r w:rsidRPr="0024362B">
        <w:rPr>
          <w:rFonts w:ascii="Calibri" w:eastAsia="Calibri" w:hAnsi="Calibri" w:cs="Calibri"/>
        </w:rPr>
        <w:t>;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  <w:b/>
        </w:rPr>
      </w:pP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  <w:r w:rsidRPr="0024362B">
        <w:rPr>
          <w:rFonts w:ascii="Calibri" w:eastAsia="Calibri" w:hAnsi="Calibri"/>
          <w:b/>
        </w:rPr>
        <w:t xml:space="preserve">ENHANCE </w:t>
      </w:r>
      <w:r w:rsidRPr="0024362B">
        <w:rPr>
          <w:rFonts w:ascii="Calibri" w:eastAsia="Calibri" w:hAnsi="Calibri"/>
        </w:rPr>
        <w:t xml:space="preserve">the flow of information between the African Union and the media, particularly in the area of peace and security across </w:t>
      </w:r>
      <w:r w:rsidR="00526757" w:rsidRPr="0024362B">
        <w:rPr>
          <w:rFonts w:ascii="Calibri" w:eastAsia="Calibri" w:hAnsi="Calibri"/>
        </w:rPr>
        <w:t>NetPeace</w:t>
      </w:r>
      <w:r w:rsidRPr="0024362B">
        <w:rPr>
          <w:rFonts w:ascii="Calibri" w:eastAsia="Calibri" w:hAnsi="Calibri"/>
        </w:rPr>
        <w:t xml:space="preserve"> members, and to strengthen a mechanism for information access and sharing</w:t>
      </w:r>
      <w:r w:rsidRPr="0024362B">
        <w:rPr>
          <w:rFonts w:ascii="Calibri" w:eastAsia="Calibri" w:hAnsi="Calibri" w:cs="Calibri"/>
        </w:rPr>
        <w:t>;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</w:p>
    <w:p w:rsidR="008667C8" w:rsidRPr="0024362B" w:rsidRDefault="008667C8" w:rsidP="00C36025">
      <w:pPr>
        <w:jc w:val="both"/>
        <w:rPr>
          <w:rFonts w:ascii="Calibri" w:eastAsia="Calibri" w:hAnsi="Calibri" w:cs="Calibri"/>
          <w:b/>
        </w:rPr>
      </w:pPr>
      <w:r w:rsidRPr="0024362B">
        <w:rPr>
          <w:rFonts w:ascii="Calibri" w:eastAsia="Calibri" w:hAnsi="Calibri"/>
          <w:b/>
        </w:rPr>
        <w:t xml:space="preserve">REAFFIRM our resolve </w:t>
      </w:r>
      <w:r w:rsidRPr="0024362B">
        <w:rPr>
          <w:rFonts w:ascii="Calibri" w:eastAsia="Calibri" w:hAnsi="Calibri"/>
        </w:rPr>
        <w:t>to promote the network’s activities as well as synergise with existing media networks working for peace and security on the continent</w:t>
      </w:r>
      <w:r w:rsidRPr="0024362B">
        <w:rPr>
          <w:rFonts w:ascii="Calibri" w:eastAsia="Calibri" w:hAnsi="Calibri" w:cs="Calibri"/>
        </w:rPr>
        <w:t xml:space="preserve">; 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  <w:b/>
        </w:rPr>
      </w:pPr>
    </w:p>
    <w:p w:rsidR="008667C8" w:rsidRPr="0024362B" w:rsidRDefault="00D96EA2" w:rsidP="00C360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/>
          <w:b/>
        </w:rPr>
        <w:t>REQUEST</w:t>
      </w:r>
      <w:r w:rsidR="00983DA9" w:rsidRPr="0024362B">
        <w:rPr>
          <w:rFonts w:ascii="Calibri" w:eastAsia="Calibri" w:hAnsi="Calibri"/>
          <w:b/>
        </w:rPr>
        <w:t xml:space="preserve"> </w:t>
      </w:r>
      <w:r w:rsidR="008667C8" w:rsidRPr="0024362B">
        <w:rPr>
          <w:rFonts w:ascii="Calibri" w:eastAsia="Calibri" w:hAnsi="Calibri"/>
        </w:rPr>
        <w:t xml:space="preserve">the Bureau of </w:t>
      </w:r>
      <w:r w:rsidR="00526757" w:rsidRPr="0024362B">
        <w:rPr>
          <w:rFonts w:ascii="Calibri" w:eastAsia="Calibri" w:hAnsi="Calibri"/>
        </w:rPr>
        <w:t>NetPeace</w:t>
      </w:r>
      <w:r w:rsidR="008667C8" w:rsidRPr="0024362B">
        <w:rPr>
          <w:rFonts w:ascii="Calibri" w:eastAsia="Calibri" w:hAnsi="Calibri"/>
        </w:rPr>
        <w:t xml:space="preserve"> to </w:t>
      </w:r>
      <w:r w:rsidR="00983DA9" w:rsidRPr="0024362B">
        <w:rPr>
          <w:rFonts w:ascii="Calibri" w:eastAsia="Calibri" w:hAnsi="Calibri"/>
        </w:rPr>
        <w:t xml:space="preserve">rededicate itself in </w:t>
      </w:r>
      <w:r w:rsidR="008667C8" w:rsidRPr="0024362B">
        <w:rPr>
          <w:rFonts w:ascii="Calibri" w:eastAsia="Calibri" w:hAnsi="Calibri"/>
        </w:rPr>
        <w:t>monitor</w:t>
      </w:r>
      <w:r w:rsidR="00983DA9" w:rsidRPr="0024362B">
        <w:rPr>
          <w:rFonts w:ascii="Calibri" w:eastAsia="Calibri" w:hAnsi="Calibri"/>
        </w:rPr>
        <w:t>ing</w:t>
      </w:r>
      <w:r w:rsidR="008667C8" w:rsidRPr="0024362B">
        <w:rPr>
          <w:rFonts w:ascii="Calibri" w:eastAsia="Calibri" w:hAnsi="Calibri"/>
        </w:rPr>
        <w:t xml:space="preserve"> </w:t>
      </w:r>
      <w:r w:rsidR="00983DA9" w:rsidRPr="0024362B">
        <w:rPr>
          <w:rFonts w:ascii="Calibri" w:eastAsia="Calibri" w:hAnsi="Calibri"/>
        </w:rPr>
        <w:t xml:space="preserve">events on the continent </w:t>
      </w:r>
      <w:r w:rsidR="008667C8" w:rsidRPr="0024362B">
        <w:rPr>
          <w:rFonts w:ascii="Calibri" w:eastAsia="Calibri" w:hAnsi="Calibri"/>
        </w:rPr>
        <w:t xml:space="preserve">to give more visibility to African </w:t>
      </w:r>
      <w:r w:rsidR="006843D7">
        <w:rPr>
          <w:rFonts w:ascii="Calibri" w:eastAsia="Calibri" w:hAnsi="Calibri"/>
        </w:rPr>
        <w:t xml:space="preserve">initiatives aimed at </w:t>
      </w:r>
      <w:r w:rsidR="00983DA9" w:rsidRPr="0024362B">
        <w:rPr>
          <w:rFonts w:ascii="Calibri" w:eastAsia="Calibri" w:hAnsi="Calibri"/>
        </w:rPr>
        <w:t>p</w:t>
      </w:r>
      <w:r w:rsidR="008667C8" w:rsidRPr="0024362B">
        <w:rPr>
          <w:rFonts w:ascii="Calibri" w:eastAsia="Calibri" w:hAnsi="Calibri"/>
        </w:rPr>
        <w:t>romot</w:t>
      </w:r>
      <w:r w:rsidR="006843D7">
        <w:rPr>
          <w:rFonts w:ascii="Calibri" w:eastAsia="Calibri" w:hAnsi="Calibri"/>
        </w:rPr>
        <w:t>ing</w:t>
      </w:r>
      <w:r w:rsidR="008667C8" w:rsidRPr="0024362B">
        <w:rPr>
          <w:rFonts w:ascii="Calibri" w:eastAsia="Calibri" w:hAnsi="Calibri"/>
        </w:rPr>
        <w:t xml:space="preserve"> peace and stability</w:t>
      </w:r>
      <w:r w:rsidR="008667C8" w:rsidRPr="0024362B">
        <w:rPr>
          <w:rFonts w:ascii="Calibri" w:eastAsia="Calibri" w:hAnsi="Calibri" w:cs="Calibri"/>
        </w:rPr>
        <w:t>;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</w:p>
    <w:p w:rsidR="008667C8" w:rsidRPr="0024362B" w:rsidRDefault="00983DA9" w:rsidP="00C36025">
      <w:pPr>
        <w:jc w:val="both"/>
        <w:rPr>
          <w:rFonts w:ascii="Calibri" w:eastAsia="Calibri" w:hAnsi="Calibri" w:cs="Calibri"/>
        </w:rPr>
      </w:pPr>
      <w:r w:rsidRPr="0024362B">
        <w:rPr>
          <w:rFonts w:ascii="Calibri" w:eastAsia="Calibri" w:hAnsi="Calibri"/>
          <w:b/>
        </w:rPr>
        <w:t xml:space="preserve">CONTINUE </w:t>
      </w:r>
      <w:r w:rsidR="008667C8" w:rsidRPr="0024362B">
        <w:rPr>
          <w:rFonts w:ascii="Calibri" w:eastAsia="Calibri" w:hAnsi="Calibri"/>
        </w:rPr>
        <w:t xml:space="preserve">to give the world an African </w:t>
      </w:r>
      <w:r w:rsidR="00394753">
        <w:rPr>
          <w:rFonts w:ascii="Calibri" w:eastAsia="Calibri" w:hAnsi="Calibri"/>
        </w:rPr>
        <w:t xml:space="preserve">objective </w:t>
      </w:r>
      <w:r w:rsidR="008667C8" w:rsidRPr="0024362B">
        <w:rPr>
          <w:rFonts w:ascii="Calibri" w:eastAsia="Calibri" w:hAnsi="Calibri"/>
        </w:rPr>
        <w:t>account and perspective of events that occur on the continent</w:t>
      </w:r>
      <w:r w:rsidR="008667C8" w:rsidRPr="0024362B">
        <w:rPr>
          <w:rFonts w:ascii="Calibri" w:eastAsia="Calibri" w:hAnsi="Calibri" w:cs="Calibri"/>
        </w:rPr>
        <w:t>;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</w:p>
    <w:p w:rsidR="008667C8" w:rsidRPr="0024362B" w:rsidRDefault="005E1B28" w:rsidP="00C360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/>
          <w:b/>
        </w:rPr>
        <w:t xml:space="preserve">CALL </w:t>
      </w:r>
      <w:r w:rsidR="00D02121">
        <w:rPr>
          <w:rFonts w:ascii="Calibri" w:eastAsia="Calibri" w:hAnsi="Calibri"/>
          <w:b/>
        </w:rPr>
        <w:t>UP</w:t>
      </w:r>
      <w:r>
        <w:rPr>
          <w:rFonts w:ascii="Calibri" w:eastAsia="Calibri" w:hAnsi="Calibri"/>
          <w:b/>
        </w:rPr>
        <w:t xml:space="preserve">ON </w:t>
      </w:r>
      <w:r w:rsidR="00526757" w:rsidRPr="0024362B">
        <w:rPr>
          <w:rFonts w:ascii="Calibri" w:eastAsia="Calibri" w:hAnsi="Calibri"/>
          <w:b/>
        </w:rPr>
        <w:t>NETPEACE</w:t>
      </w:r>
      <w:r w:rsidR="003066DA" w:rsidRPr="0024362B">
        <w:rPr>
          <w:rFonts w:ascii="Calibri" w:eastAsia="Calibri" w:hAnsi="Calibri"/>
          <w:b/>
        </w:rPr>
        <w:t xml:space="preserve"> </w:t>
      </w:r>
      <w:r w:rsidR="00983DA9" w:rsidRPr="0024362B">
        <w:rPr>
          <w:rFonts w:ascii="Calibri" w:eastAsia="Calibri" w:hAnsi="Calibri"/>
        </w:rPr>
        <w:t xml:space="preserve">to be </w:t>
      </w:r>
      <w:r>
        <w:rPr>
          <w:rFonts w:ascii="Calibri" w:eastAsia="Calibri" w:hAnsi="Calibri"/>
        </w:rPr>
        <w:t xml:space="preserve">a </w:t>
      </w:r>
      <w:r w:rsidR="00983DA9" w:rsidRPr="0024362B">
        <w:rPr>
          <w:rFonts w:ascii="Calibri" w:eastAsia="Calibri" w:hAnsi="Calibri"/>
        </w:rPr>
        <w:t>strategic partner</w:t>
      </w:r>
      <w:r w:rsidR="00983DA9" w:rsidRPr="0024362B">
        <w:rPr>
          <w:rFonts w:ascii="Calibri" w:eastAsia="Calibri" w:hAnsi="Calibri"/>
          <w:b/>
        </w:rPr>
        <w:t xml:space="preserve"> </w:t>
      </w:r>
      <w:r w:rsidR="00444538">
        <w:rPr>
          <w:rFonts w:ascii="Calibri" w:eastAsia="Calibri" w:hAnsi="Calibri"/>
        </w:rPr>
        <w:t>of M</w:t>
      </w:r>
      <w:r w:rsidR="008667C8" w:rsidRPr="0024362B">
        <w:rPr>
          <w:rFonts w:ascii="Calibri" w:eastAsia="Calibri" w:hAnsi="Calibri"/>
        </w:rPr>
        <w:t>ember States of the African Union, Regional E</w:t>
      </w:r>
      <w:r w:rsidR="006E6E13">
        <w:rPr>
          <w:rFonts w:ascii="Calibri" w:eastAsia="Calibri" w:hAnsi="Calibri"/>
        </w:rPr>
        <w:t>conomic Communities (RECs) and Regional M</w:t>
      </w:r>
      <w:r w:rsidR="008667C8" w:rsidRPr="0024362B">
        <w:rPr>
          <w:rFonts w:ascii="Calibri" w:eastAsia="Calibri" w:hAnsi="Calibri"/>
        </w:rPr>
        <w:t xml:space="preserve">echanisms </w:t>
      </w:r>
      <w:r w:rsidR="00983DA9" w:rsidRPr="0024362B">
        <w:rPr>
          <w:rFonts w:ascii="Calibri" w:eastAsia="Calibri" w:hAnsi="Calibri"/>
        </w:rPr>
        <w:t xml:space="preserve">in the overall effort </w:t>
      </w:r>
      <w:r w:rsidR="008667C8" w:rsidRPr="0024362B">
        <w:rPr>
          <w:rFonts w:ascii="Calibri" w:eastAsia="Calibri" w:hAnsi="Calibri"/>
        </w:rPr>
        <w:t xml:space="preserve">to </w:t>
      </w:r>
      <w:r w:rsidR="003066DA" w:rsidRPr="0024362B">
        <w:rPr>
          <w:rFonts w:ascii="Calibri" w:eastAsia="Calibri" w:hAnsi="Calibri"/>
        </w:rPr>
        <w:t xml:space="preserve">ensure positive change on </w:t>
      </w:r>
      <w:r w:rsidR="00983DA9" w:rsidRPr="0024362B">
        <w:rPr>
          <w:rFonts w:ascii="Calibri" w:eastAsia="Calibri" w:hAnsi="Calibri"/>
        </w:rPr>
        <w:t>the continent</w:t>
      </w:r>
      <w:r w:rsidR="008667C8" w:rsidRPr="0024362B">
        <w:rPr>
          <w:rFonts w:ascii="Calibri" w:eastAsia="Calibri" w:hAnsi="Calibri" w:cs="Calibri"/>
        </w:rPr>
        <w:t>;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</w:p>
    <w:p w:rsidR="008667C8" w:rsidRPr="0024362B" w:rsidRDefault="00442F00" w:rsidP="00C3602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/>
          <w:b/>
        </w:rPr>
        <w:t>FURTHER</w:t>
      </w:r>
      <w:r w:rsidR="008667C8" w:rsidRPr="0024362B">
        <w:rPr>
          <w:rFonts w:ascii="Calibri" w:eastAsia="Calibri" w:hAnsi="Calibri"/>
          <w:b/>
        </w:rPr>
        <w:t xml:space="preserve"> </w:t>
      </w:r>
      <w:r w:rsidR="003066DA" w:rsidRPr="0024362B">
        <w:rPr>
          <w:rFonts w:ascii="Calibri" w:eastAsia="Calibri" w:hAnsi="Calibri"/>
        </w:rPr>
        <w:t>re</w:t>
      </w:r>
      <w:r w:rsidR="003066DA" w:rsidRPr="0024362B">
        <w:rPr>
          <w:rFonts w:ascii="Calibri" w:eastAsia="Calibri" w:hAnsi="Calibri"/>
          <w:b/>
        </w:rPr>
        <w:t>-</w:t>
      </w:r>
      <w:r w:rsidR="003066DA" w:rsidRPr="0024362B">
        <w:rPr>
          <w:rFonts w:ascii="Calibri" w:eastAsia="Calibri" w:hAnsi="Calibri"/>
        </w:rPr>
        <w:t>dedicate</w:t>
      </w:r>
      <w:r w:rsidR="008667C8" w:rsidRPr="0024362B">
        <w:rPr>
          <w:rFonts w:ascii="Calibri" w:eastAsia="Calibri" w:hAnsi="Calibri"/>
        </w:rPr>
        <w:t xml:space="preserve"> </w:t>
      </w:r>
      <w:r w:rsidR="003066DA" w:rsidRPr="0024362B">
        <w:rPr>
          <w:rFonts w:ascii="Calibri" w:eastAsia="Calibri" w:hAnsi="Calibri"/>
        </w:rPr>
        <w:t>ourselves</w:t>
      </w:r>
      <w:r w:rsidR="008667C8" w:rsidRPr="0024362B">
        <w:rPr>
          <w:rFonts w:ascii="Calibri" w:eastAsia="Calibri" w:hAnsi="Calibri"/>
        </w:rPr>
        <w:t xml:space="preserve"> to </w:t>
      </w:r>
      <w:r w:rsidR="003066DA" w:rsidRPr="0024362B">
        <w:rPr>
          <w:rFonts w:ascii="Calibri" w:eastAsia="Calibri" w:hAnsi="Calibri"/>
        </w:rPr>
        <w:t xml:space="preserve">continue to </w:t>
      </w:r>
      <w:r w:rsidR="008667C8" w:rsidRPr="0024362B">
        <w:rPr>
          <w:rFonts w:ascii="Calibri" w:eastAsia="Calibri" w:hAnsi="Calibri"/>
        </w:rPr>
        <w:t>inform the public on the functioning and various actions of the African Union in the field of peace and security</w:t>
      </w:r>
      <w:r w:rsidR="008667C8" w:rsidRPr="0024362B">
        <w:rPr>
          <w:rFonts w:ascii="Calibri" w:eastAsia="Calibri" w:hAnsi="Calibri" w:cs="Calibri"/>
        </w:rPr>
        <w:t>;</w:t>
      </w:r>
    </w:p>
    <w:p w:rsidR="008667C8" w:rsidRPr="0024362B" w:rsidRDefault="008667C8" w:rsidP="00C36025">
      <w:pPr>
        <w:jc w:val="both"/>
        <w:rPr>
          <w:rFonts w:ascii="Calibri" w:eastAsia="Calibri" w:hAnsi="Calibri" w:cs="Calibri"/>
        </w:rPr>
      </w:pPr>
    </w:p>
    <w:p w:rsidR="003066DA" w:rsidRPr="0024362B" w:rsidRDefault="005E1B28" w:rsidP="00C36025">
      <w:pPr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URGE</w:t>
      </w:r>
      <w:r w:rsidR="003066DA" w:rsidRPr="0024362B">
        <w:rPr>
          <w:rFonts w:ascii="Calibri" w:eastAsia="Calibri" w:hAnsi="Calibri"/>
        </w:rPr>
        <w:t xml:space="preserve"> African Union </w:t>
      </w:r>
      <w:r>
        <w:rPr>
          <w:rFonts w:ascii="Calibri" w:eastAsia="Calibri" w:hAnsi="Calibri"/>
        </w:rPr>
        <w:t>M</w:t>
      </w:r>
      <w:r w:rsidR="003066DA" w:rsidRPr="0024362B">
        <w:rPr>
          <w:rFonts w:ascii="Calibri" w:eastAsia="Calibri" w:hAnsi="Calibri"/>
        </w:rPr>
        <w:t xml:space="preserve">ember </w:t>
      </w:r>
      <w:r>
        <w:rPr>
          <w:rFonts w:ascii="Calibri" w:eastAsia="Calibri" w:hAnsi="Calibri"/>
        </w:rPr>
        <w:t xml:space="preserve">States </w:t>
      </w:r>
      <w:r w:rsidR="003066DA" w:rsidRPr="0024362B">
        <w:rPr>
          <w:rFonts w:ascii="Calibri" w:eastAsia="Calibri" w:hAnsi="Calibri"/>
        </w:rPr>
        <w:t xml:space="preserve">to support </w:t>
      </w:r>
      <w:r w:rsidR="00526757" w:rsidRPr="0024362B">
        <w:rPr>
          <w:rFonts w:ascii="Calibri" w:eastAsia="Calibri" w:hAnsi="Calibri"/>
        </w:rPr>
        <w:t>NetPeace</w:t>
      </w:r>
      <w:r w:rsidR="003066DA" w:rsidRPr="0024362B">
        <w:rPr>
          <w:rFonts w:ascii="Calibri" w:eastAsia="Calibri" w:hAnsi="Calibri"/>
        </w:rPr>
        <w:t xml:space="preserve"> activities</w:t>
      </w:r>
      <w:r>
        <w:rPr>
          <w:rFonts w:ascii="Calibri" w:eastAsia="Calibri" w:hAnsi="Calibri"/>
        </w:rPr>
        <w:t>.</w:t>
      </w:r>
    </w:p>
    <w:p w:rsidR="003066DA" w:rsidRPr="0024362B" w:rsidRDefault="003066DA" w:rsidP="00C36025">
      <w:pPr>
        <w:jc w:val="both"/>
        <w:rPr>
          <w:rFonts w:ascii="Calibri" w:eastAsia="Calibri" w:hAnsi="Calibri"/>
          <w:b/>
        </w:rPr>
      </w:pPr>
    </w:p>
    <w:p w:rsidR="003C222C" w:rsidRPr="0024362B" w:rsidRDefault="003C222C" w:rsidP="00C36025">
      <w:pPr>
        <w:jc w:val="both"/>
        <w:rPr>
          <w:rFonts w:ascii="Calibri" w:eastAsia="Calibri" w:hAnsi="Calibri"/>
          <w:i/>
        </w:rPr>
      </w:pPr>
    </w:p>
    <w:sectPr w:rsidR="003C222C" w:rsidRPr="0024362B" w:rsidSect="00855CD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A6106B"/>
    <w:multiLevelType w:val="hybridMultilevel"/>
    <w:tmpl w:val="306E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919"/>
    <w:multiLevelType w:val="hybridMultilevel"/>
    <w:tmpl w:val="5042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628AF"/>
    <w:multiLevelType w:val="hybridMultilevel"/>
    <w:tmpl w:val="E0C0D284"/>
    <w:lvl w:ilvl="0" w:tplc="A7CCEB28">
      <w:numFmt w:val="bullet"/>
      <w:lvlText w:val="-"/>
      <w:lvlJc w:val="left"/>
      <w:pPr>
        <w:ind w:left="720" w:hanging="360"/>
      </w:pPr>
      <w:rPr>
        <w:rFonts w:ascii="Arial" w:eastAsia="Cambria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8667C8"/>
    <w:rsid w:val="00016378"/>
    <w:rsid w:val="00155314"/>
    <w:rsid w:val="00222F03"/>
    <w:rsid w:val="00224AF6"/>
    <w:rsid w:val="0024362B"/>
    <w:rsid w:val="003066DA"/>
    <w:rsid w:val="00380F8A"/>
    <w:rsid w:val="00394753"/>
    <w:rsid w:val="003C222C"/>
    <w:rsid w:val="004144EF"/>
    <w:rsid w:val="0043346B"/>
    <w:rsid w:val="00442F00"/>
    <w:rsid w:val="00444538"/>
    <w:rsid w:val="004552E6"/>
    <w:rsid w:val="00472C87"/>
    <w:rsid w:val="00481B40"/>
    <w:rsid w:val="0049450E"/>
    <w:rsid w:val="00505CBF"/>
    <w:rsid w:val="00526757"/>
    <w:rsid w:val="005C6E73"/>
    <w:rsid w:val="005E1B28"/>
    <w:rsid w:val="0061669A"/>
    <w:rsid w:val="006843D7"/>
    <w:rsid w:val="006A7136"/>
    <w:rsid w:val="006E6E13"/>
    <w:rsid w:val="00711F7C"/>
    <w:rsid w:val="00745907"/>
    <w:rsid w:val="007513C8"/>
    <w:rsid w:val="007C1126"/>
    <w:rsid w:val="007F2DF0"/>
    <w:rsid w:val="00855CD7"/>
    <w:rsid w:val="008667C8"/>
    <w:rsid w:val="008A6615"/>
    <w:rsid w:val="008E681B"/>
    <w:rsid w:val="008F52A3"/>
    <w:rsid w:val="00983DA9"/>
    <w:rsid w:val="00991459"/>
    <w:rsid w:val="00997B68"/>
    <w:rsid w:val="00A826D2"/>
    <w:rsid w:val="00A83759"/>
    <w:rsid w:val="00AF2DBE"/>
    <w:rsid w:val="00B325BA"/>
    <w:rsid w:val="00B34073"/>
    <w:rsid w:val="00B7223A"/>
    <w:rsid w:val="00BE7529"/>
    <w:rsid w:val="00C36025"/>
    <w:rsid w:val="00CA3F31"/>
    <w:rsid w:val="00D02121"/>
    <w:rsid w:val="00D76BAA"/>
    <w:rsid w:val="00D82908"/>
    <w:rsid w:val="00D96EA2"/>
    <w:rsid w:val="00D9775A"/>
    <w:rsid w:val="00E54A34"/>
    <w:rsid w:val="00E6514C"/>
    <w:rsid w:val="00E84ED8"/>
    <w:rsid w:val="00EB5F6A"/>
    <w:rsid w:val="00ED5EC1"/>
    <w:rsid w:val="00F65DB8"/>
    <w:rsid w:val="00F81DE3"/>
    <w:rsid w:val="00FB104D"/>
    <w:rsid w:val="00FE137F"/>
    <w:rsid w:val="00FF5B4E"/>
  </w:rsids>
  <m:mathPr>
    <m:mathFont m:val="Adobe Arab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AF6"/>
    <w:pPr>
      <w:keepNext/>
      <w:jc w:val="center"/>
      <w:outlineLvl w:val="0"/>
    </w:pPr>
    <w:rPr>
      <w:rFonts w:ascii="Arial" w:hAnsi="Arial"/>
      <w:b/>
      <w:bCs/>
      <w:sz w:val="52"/>
      <w:lang w:val="fr-FR"/>
    </w:rPr>
  </w:style>
  <w:style w:type="paragraph" w:styleId="Heading4">
    <w:name w:val="heading 4"/>
    <w:basedOn w:val="Normal"/>
    <w:next w:val="Normal"/>
    <w:link w:val="Heading4Char"/>
    <w:qFormat/>
    <w:rsid w:val="00224AF6"/>
    <w:pPr>
      <w:keepNext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224AF6"/>
    <w:pPr>
      <w:keepNext/>
      <w:jc w:val="center"/>
      <w:outlineLvl w:val="4"/>
    </w:pPr>
    <w:rPr>
      <w:rFonts w:ascii="Arial" w:hAnsi="Arial"/>
      <w:b/>
      <w:sz w:val="20"/>
      <w:lang w:val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55314"/>
    <w:pPr>
      <w:spacing w:after="200"/>
      <w:ind w:left="720"/>
      <w:contextualSpacing/>
    </w:pPr>
    <w:rPr>
      <w:rFonts w:ascii="Cambria" w:eastAsia="Cambria" w:hAnsi="Cambria"/>
    </w:rPr>
  </w:style>
  <w:style w:type="character" w:customStyle="1" w:styleId="hps">
    <w:name w:val="hps"/>
    <w:basedOn w:val="DefaultParagraphFont"/>
    <w:rsid w:val="00481B40"/>
  </w:style>
  <w:style w:type="character" w:customStyle="1" w:styleId="Heading1Char">
    <w:name w:val="Heading 1 Char"/>
    <w:basedOn w:val="DefaultParagraphFont"/>
    <w:link w:val="Heading1"/>
    <w:rsid w:val="00224AF6"/>
    <w:rPr>
      <w:rFonts w:ascii="Arial" w:eastAsia="Times New Roman" w:hAnsi="Arial" w:cs="Times New Roman"/>
      <w:b/>
      <w:bCs/>
      <w:sz w:val="52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rsid w:val="00224AF6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rsid w:val="00224AF6"/>
    <w:rPr>
      <w:rFonts w:ascii="Arial" w:eastAsia="Times New Roman" w:hAnsi="Arial" w:cs="Times New Roman"/>
      <w:b/>
      <w:sz w:val="20"/>
      <w:szCs w:val="24"/>
      <w:lang w:val="fr-FR"/>
    </w:rPr>
  </w:style>
  <w:style w:type="character" w:styleId="Emphasis">
    <w:name w:val="Emphasis"/>
    <w:basedOn w:val="DefaultParagraphFont"/>
    <w:uiPriority w:val="20"/>
    <w:rsid w:val="006843D7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2803</Characters>
  <Application>Microsoft Word 12.1.1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3442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</dc:creator>
  <cp:lastModifiedBy>Michael Fikre</cp:lastModifiedBy>
  <cp:revision>11</cp:revision>
  <dcterms:created xsi:type="dcterms:W3CDTF">2012-12-21T17:12:00Z</dcterms:created>
  <dcterms:modified xsi:type="dcterms:W3CDTF">2012-12-21T19:40:00Z</dcterms:modified>
</cp:coreProperties>
</file>