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18" w:type="dxa"/>
        <w:tblLook w:val="0000" w:firstRow="0" w:lastRow="0" w:firstColumn="0" w:lastColumn="0" w:noHBand="0" w:noVBand="0"/>
      </w:tblPr>
      <w:tblGrid>
        <w:gridCol w:w="3442"/>
        <w:gridCol w:w="1386"/>
        <w:gridCol w:w="3370"/>
      </w:tblGrid>
      <w:tr w:rsidR="00C85302" w:rsidRPr="009B240E" w:rsidTr="00F41DD0">
        <w:trPr>
          <w:cantSplit/>
        </w:trPr>
        <w:tc>
          <w:tcPr>
            <w:tcW w:w="3645" w:type="dxa"/>
          </w:tcPr>
          <w:p w:rsidR="00C85302" w:rsidRPr="00992501" w:rsidRDefault="00C85302" w:rsidP="00F41DD0">
            <w:pPr>
              <w:pStyle w:val="Heading4"/>
              <w:rPr>
                <w:rFonts w:cs="Arial"/>
                <w:lang w:val="en-GB"/>
              </w:rPr>
            </w:pPr>
            <w:bookmarkStart w:id="0" w:name="OLE_LINK1"/>
            <w:bookmarkStart w:id="1" w:name="_GoBack"/>
            <w:bookmarkEnd w:id="1"/>
            <w:r w:rsidRPr="00992501">
              <w:rPr>
                <w:rFonts w:cs="Arial"/>
                <w:lang w:val="en-GB"/>
              </w:rPr>
              <w:t>AFRICAN UNION</w:t>
            </w:r>
          </w:p>
        </w:tc>
        <w:tc>
          <w:tcPr>
            <w:tcW w:w="1304" w:type="dxa"/>
            <w:vMerge w:val="restart"/>
          </w:tcPr>
          <w:p w:rsidR="00C85302" w:rsidRPr="00992501" w:rsidRDefault="00C85302" w:rsidP="00F41DD0">
            <w:pPr>
              <w:jc w:val="center"/>
              <w:rPr>
                <w:rFonts w:ascii="Arial" w:hAnsi="Arial" w:cs="Arial"/>
                <w:sz w:val="28"/>
                <w:lang w:val="en-GB"/>
              </w:rPr>
            </w:pPr>
          </w:p>
          <w:p w:rsidR="00C85302" w:rsidRPr="00992501" w:rsidRDefault="00C83E10" w:rsidP="00F41DD0">
            <w:pPr>
              <w:jc w:val="center"/>
              <w:rPr>
                <w:rFonts w:ascii="Arial" w:hAnsi="Arial" w:cs="Arial"/>
                <w:sz w:val="28"/>
                <w:lang w:val="en-GB"/>
              </w:rPr>
            </w:pPr>
            <w:r w:rsidRPr="00D70E9A">
              <w:rPr>
                <w:rFonts w:ascii="Arial" w:hAnsi="Arial" w:cs="Arial"/>
                <w:noProof/>
                <w:sz w:val="28"/>
              </w:rPr>
              <w:drawing>
                <wp:inline distT="0" distB="0" distL="0" distR="0" wp14:anchorId="42EDA2A2" wp14:editId="3184F91E">
                  <wp:extent cx="723900" cy="619125"/>
                  <wp:effectExtent l="19050" t="0" r="0" b="0"/>
                  <wp:docPr id="1" name="Picture 1" descr="http://www.africa-union.org/AU%20symbols/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frica-union.org/AU%20symbols/logo.gif"/>
                          <pic:cNvPicPr>
                            <a:picLocks noChangeAspect="1" noChangeArrowheads="1"/>
                          </pic:cNvPicPr>
                        </pic:nvPicPr>
                        <pic:blipFill>
                          <a:blip r:embed="rId9"/>
                          <a:srcRect/>
                          <a:stretch>
                            <a:fillRect/>
                          </a:stretch>
                        </pic:blipFill>
                        <pic:spPr bwMode="auto">
                          <a:xfrm>
                            <a:off x="0" y="0"/>
                            <a:ext cx="723900" cy="619125"/>
                          </a:xfrm>
                          <a:prstGeom prst="rect">
                            <a:avLst/>
                          </a:prstGeom>
                          <a:noFill/>
                          <a:ln w="9525">
                            <a:noFill/>
                            <a:miter lim="800000"/>
                            <a:headEnd/>
                            <a:tailEnd/>
                          </a:ln>
                        </pic:spPr>
                      </pic:pic>
                    </a:graphicData>
                  </a:graphic>
                </wp:inline>
              </w:drawing>
            </w:r>
          </w:p>
        </w:tc>
        <w:tc>
          <w:tcPr>
            <w:tcW w:w="3609" w:type="dxa"/>
          </w:tcPr>
          <w:p w:rsidR="00C85302" w:rsidRPr="00992501" w:rsidRDefault="00C85302" w:rsidP="00F41DD0">
            <w:pPr>
              <w:pStyle w:val="Heading4"/>
              <w:rPr>
                <w:rFonts w:cs="Arial"/>
                <w:lang w:val="en-GB"/>
              </w:rPr>
            </w:pPr>
            <w:r w:rsidRPr="00992501">
              <w:rPr>
                <w:rFonts w:cs="Arial"/>
                <w:lang w:val="en-GB"/>
              </w:rPr>
              <w:t>UNION AFRICAINE</w:t>
            </w:r>
          </w:p>
        </w:tc>
      </w:tr>
      <w:tr w:rsidR="00C85302" w:rsidRPr="009B240E" w:rsidTr="00F41DD0">
        <w:trPr>
          <w:cantSplit/>
        </w:trPr>
        <w:tc>
          <w:tcPr>
            <w:tcW w:w="3645" w:type="dxa"/>
            <w:tcBorders>
              <w:bottom w:val="single" w:sz="4" w:space="0" w:color="auto"/>
            </w:tcBorders>
          </w:tcPr>
          <w:p w:rsidR="00C85302" w:rsidRPr="00992501" w:rsidRDefault="00C85302" w:rsidP="00F41DD0">
            <w:pPr>
              <w:jc w:val="center"/>
              <w:rPr>
                <w:rFonts w:ascii="Arial" w:hAnsi="Arial" w:cs="Arial"/>
                <w:sz w:val="28"/>
                <w:lang w:val="en-GB"/>
              </w:rPr>
            </w:pPr>
            <w:r w:rsidRPr="00D70E9A">
              <w:rPr>
                <w:rFonts w:ascii="Arial" w:hAnsi="Arial" w:cs="Arial"/>
                <w:sz w:val="28"/>
                <w:lang w:val="en-GB"/>
              </w:rPr>
              <w:object w:dxaOrig="1815" w:dyaOrig="6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2.25pt;height:31.5pt" o:ole="">
                  <v:imagedata r:id="rId10" o:title=""/>
                </v:shape>
                <o:OLEObject Type="Embed" ProgID="PBrush" ShapeID="_x0000_i1025" DrawAspect="Content" ObjectID="_1475313029" r:id="rId11"/>
              </w:object>
            </w:r>
          </w:p>
        </w:tc>
        <w:tc>
          <w:tcPr>
            <w:tcW w:w="1304" w:type="dxa"/>
            <w:vMerge/>
            <w:tcBorders>
              <w:bottom w:val="single" w:sz="4" w:space="0" w:color="auto"/>
            </w:tcBorders>
          </w:tcPr>
          <w:p w:rsidR="00C85302" w:rsidRPr="00992501" w:rsidRDefault="00C85302" w:rsidP="00F41DD0">
            <w:pPr>
              <w:rPr>
                <w:rFonts w:ascii="Arial" w:hAnsi="Arial" w:cs="Arial"/>
                <w:sz w:val="28"/>
                <w:lang w:val="en-GB"/>
              </w:rPr>
            </w:pPr>
          </w:p>
        </w:tc>
        <w:tc>
          <w:tcPr>
            <w:tcW w:w="3609" w:type="dxa"/>
            <w:tcBorders>
              <w:bottom w:val="single" w:sz="4" w:space="0" w:color="auto"/>
            </w:tcBorders>
          </w:tcPr>
          <w:p w:rsidR="00C85302" w:rsidRPr="00992501" w:rsidRDefault="00C85302" w:rsidP="00F41DD0">
            <w:pPr>
              <w:rPr>
                <w:rFonts w:ascii="Arial" w:hAnsi="Arial" w:cs="Arial"/>
                <w:b/>
                <w:bCs/>
                <w:sz w:val="28"/>
                <w:lang w:val="en-GB"/>
              </w:rPr>
            </w:pPr>
          </w:p>
          <w:p w:rsidR="00C85302" w:rsidRPr="00992501" w:rsidRDefault="00C85302" w:rsidP="00F41DD0">
            <w:pPr>
              <w:pStyle w:val="Heading4"/>
              <w:rPr>
                <w:rFonts w:cs="Arial"/>
                <w:lang w:val="en-GB"/>
              </w:rPr>
            </w:pPr>
            <w:r w:rsidRPr="00992501">
              <w:rPr>
                <w:rFonts w:cs="Arial"/>
                <w:lang w:val="en-GB"/>
              </w:rPr>
              <w:t>UNIÃO AFRICANA</w:t>
            </w:r>
          </w:p>
        </w:tc>
      </w:tr>
    </w:tbl>
    <w:p w:rsidR="00C85302" w:rsidRPr="00992501" w:rsidRDefault="00C85302" w:rsidP="00C85302">
      <w:pPr>
        <w:jc w:val="center"/>
        <w:rPr>
          <w:rFonts w:ascii="Arial" w:hAnsi="Arial" w:cs="Arial"/>
          <w:b/>
          <w:bCs/>
          <w:lang w:val="en-GB"/>
        </w:rPr>
      </w:pPr>
    </w:p>
    <w:p w:rsidR="00BC5F41" w:rsidRPr="00992501" w:rsidRDefault="00BC5F41" w:rsidP="00C85302">
      <w:pPr>
        <w:jc w:val="center"/>
        <w:rPr>
          <w:rFonts w:ascii="Arial" w:hAnsi="Arial" w:cs="Arial"/>
          <w:b/>
          <w:bCs/>
          <w:lang w:val="en-GB"/>
        </w:rPr>
      </w:pPr>
    </w:p>
    <w:p w:rsidR="008516B7" w:rsidRPr="00992501" w:rsidRDefault="007078CF" w:rsidP="00992501">
      <w:pPr>
        <w:rPr>
          <w:rFonts w:ascii="Arial" w:hAnsi="Arial" w:cs="Arial"/>
          <w:b/>
          <w:bCs/>
          <w:lang w:val="en-GB"/>
        </w:rPr>
      </w:pPr>
      <w:r w:rsidRPr="00992501">
        <w:rPr>
          <w:rFonts w:ascii="Arial" w:hAnsi="Arial" w:cs="Arial"/>
          <w:b/>
          <w:bCs/>
          <w:lang w:val="en-GB"/>
        </w:rPr>
        <w:t>1</w:t>
      </w:r>
      <w:r w:rsidR="00D04319" w:rsidRPr="00992501">
        <w:rPr>
          <w:rFonts w:ascii="Arial" w:hAnsi="Arial" w:cs="Arial"/>
          <w:b/>
          <w:bCs/>
          <w:vertAlign w:val="superscript"/>
          <w:lang w:val="en-GB"/>
        </w:rPr>
        <w:t>st</w:t>
      </w:r>
      <w:r w:rsidRPr="00992501">
        <w:rPr>
          <w:rFonts w:ascii="Arial" w:hAnsi="Arial" w:cs="Arial"/>
          <w:b/>
          <w:bCs/>
          <w:lang w:val="en-GB"/>
        </w:rPr>
        <w:t xml:space="preserve"> Ordinary Session of the Conference of</w:t>
      </w:r>
    </w:p>
    <w:p w:rsidR="008516B7" w:rsidRPr="00992501" w:rsidRDefault="007078CF" w:rsidP="00992501">
      <w:pPr>
        <w:rPr>
          <w:rFonts w:ascii="Arial" w:hAnsi="Arial" w:cs="Arial"/>
          <w:b/>
          <w:bCs/>
          <w:lang w:val="en-GB"/>
        </w:rPr>
      </w:pPr>
      <w:r w:rsidRPr="00992501">
        <w:rPr>
          <w:rFonts w:ascii="Arial" w:hAnsi="Arial" w:cs="Arial"/>
          <w:b/>
          <w:bCs/>
          <w:lang w:val="en-GB"/>
        </w:rPr>
        <w:t>Specialized Technical Committee on</w:t>
      </w:r>
    </w:p>
    <w:p w:rsidR="008516B7" w:rsidRPr="00992501" w:rsidRDefault="007078CF" w:rsidP="00992501">
      <w:pPr>
        <w:rPr>
          <w:rFonts w:ascii="Arial" w:hAnsi="Arial" w:cs="Arial"/>
          <w:b/>
          <w:bCs/>
          <w:lang w:val="en-GB"/>
        </w:rPr>
      </w:pPr>
      <w:r w:rsidRPr="00992501">
        <w:rPr>
          <w:rFonts w:ascii="Arial" w:hAnsi="Arial" w:cs="Arial"/>
          <w:b/>
          <w:bCs/>
          <w:lang w:val="en-GB"/>
        </w:rPr>
        <w:t>Youth Culture and Sports</w:t>
      </w:r>
    </w:p>
    <w:p w:rsidR="008516B7" w:rsidRPr="00992501" w:rsidRDefault="008516B7" w:rsidP="00992501">
      <w:pPr>
        <w:rPr>
          <w:rFonts w:ascii="Arial" w:hAnsi="Arial" w:cs="Arial"/>
          <w:b/>
          <w:bCs/>
          <w:lang w:val="en-GB"/>
        </w:rPr>
      </w:pPr>
    </w:p>
    <w:p w:rsidR="008516B7" w:rsidRPr="00992501" w:rsidRDefault="007078CF" w:rsidP="00992501">
      <w:pPr>
        <w:rPr>
          <w:rFonts w:ascii="Arial" w:hAnsi="Arial" w:cs="Arial"/>
          <w:b/>
          <w:bCs/>
          <w:lang w:val="en-GB"/>
        </w:rPr>
      </w:pPr>
      <w:r w:rsidRPr="00992501">
        <w:rPr>
          <w:rFonts w:ascii="Arial" w:hAnsi="Arial" w:cs="Arial"/>
          <w:b/>
          <w:bCs/>
          <w:lang w:val="en-GB"/>
        </w:rPr>
        <w:t>27 October – 1</w:t>
      </w:r>
      <w:r w:rsidR="00D04319" w:rsidRPr="00992501">
        <w:rPr>
          <w:rFonts w:ascii="Arial" w:hAnsi="Arial" w:cs="Arial"/>
          <w:b/>
          <w:bCs/>
          <w:vertAlign w:val="superscript"/>
          <w:lang w:val="en-GB"/>
        </w:rPr>
        <w:t>st</w:t>
      </w:r>
      <w:r w:rsidRPr="00992501">
        <w:rPr>
          <w:rFonts w:ascii="Arial" w:hAnsi="Arial" w:cs="Arial"/>
          <w:b/>
          <w:bCs/>
          <w:lang w:val="en-GB"/>
        </w:rPr>
        <w:t xml:space="preserve"> November 2014</w:t>
      </w:r>
    </w:p>
    <w:p w:rsidR="008516B7" w:rsidRPr="00992501" w:rsidRDefault="007078CF" w:rsidP="00992501">
      <w:pPr>
        <w:rPr>
          <w:rFonts w:ascii="Arial" w:hAnsi="Arial" w:cs="Arial"/>
          <w:b/>
          <w:bCs/>
          <w:lang w:val="en-GB"/>
        </w:rPr>
      </w:pPr>
      <w:r w:rsidRPr="00992501">
        <w:rPr>
          <w:rFonts w:ascii="Arial" w:hAnsi="Arial" w:cs="Arial"/>
          <w:b/>
          <w:bCs/>
          <w:lang w:val="en-GB"/>
        </w:rPr>
        <w:t>Addis Ababa - Ethiopia</w:t>
      </w:r>
    </w:p>
    <w:p w:rsidR="00BC5F41" w:rsidRPr="00992501" w:rsidRDefault="00BC5F41" w:rsidP="00C85302">
      <w:pPr>
        <w:jc w:val="center"/>
        <w:rPr>
          <w:rFonts w:ascii="Arial" w:hAnsi="Arial" w:cs="Arial"/>
          <w:b/>
          <w:bCs/>
          <w:lang w:val="en-GB"/>
        </w:rPr>
      </w:pPr>
    </w:p>
    <w:p w:rsidR="00BC5F41" w:rsidRPr="00992501" w:rsidRDefault="00BC5F41" w:rsidP="00C85302">
      <w:pPr>
        <w:jc w:val="center"/>
        <w:rPr>
          <w:rFonts w:ascii="Arial" w:hAnsi="Arial" w:cs="Arial"/>
          <w:b/>
          <w:bCs/>
          <w:lang w:val="en-GB"/>
        </w:rPr>
      </w:pPr>
    </w:p>
    <w:p w:rsidR="00BC5F41" w:rsidRPr="00992501" w:rsidRDefault="00BC5F41" w:rsidP="00C85302">
      <w:pPr>
        <w:jc w:val="center"/>
        <w:rPr>
          <w:rFonts w:ascii="Arial" w:hAnsi="Arial" w:cs="Arial"/>
          <w:b/>
          <w:bCs/>
          <w:lang w:val="en-GB"/>
        </w:rPr>
      </w:pPr>
    </w:p>
    <w:p w:rsidR="00A5391E" w:rsidRPr="00992501" w:rsidRDefault="009F163E" w:rsidP="00376B53">
      <w:pPr>
        <w:tabs>
          <w:tab w:val="left" w:pos="5475"/>
          <w:tab w:val="left" w:pos="6540"/>
        </w:tabs>
        <w:rPr>
          <w:rFonts w:ascii="Arial" w:hAnsi="Arial" w:cs="Arial"/>
          <w:b/>
          <w:bCs/>
          <w:lang w:val="en-GB"/>
        </w:rPr>
      </w:pPr>
      <w:r w:rsidRPr="00992501">
        <w:rPr>
          <w:rFonts w:ascii="Arial" w:hAnsi="Arial" w:cs="Arial"/>
          <w:b/>
          <w:bCs/>
          <w:lang w:val="en-GB"/>
        </w:rPr>
        <w:tab/>
      </w:r>
      <w:r w:rsidR="00376B53" w:rsidRPr="00992501">
        <w:rPr>
          <w:rFonts w:ascii="Arial" w:hAnsi="Arial" w:cs="Arial"/>
          <w:b/>
          <w:bCs/>
          <w:lang w:val="en-GB"/>
        </w:rPr>
        <w:tab/>
      </w:r>
    </w:p>
    <w:p w:rsidR="00A5391E" w:rsidRPr="00992501" w:rsidRDefault="00C85302" w:rsidP="00C85302">
      <w:pPr>
        <w:jc w:val="center"/>
        <w:rPr>
          <w:rFonts w:ascii="Arial" w:hAnsi="Arial" w:cs="Arial"/>
          <w:b/>
          <w:bCs/>
          <w:lang w:val="en-GB"/>
        </w:rPr>
      </w:pPr>
      <w:r w:rsidRPr="00992501">
        <w:rPr>
          <w:rFonts w:ascii="Arial" w:hAnsi="Arial" w:cs="Arial"/>
          <w:b/>
          <w:bCs/>
          <w:lang w:val="en-GB"/>
        </w:rPr>
        <w:tab/>
      </w:r>
      <w:r w:rsidR="00BC5F41" w:rsidRPr="00992501">
        <w:rPr>
          <w:rFonts w:ascii="Arial" w:hAnsi="Arial" w:cs="Arial"/>
          <w:b/>
          <w:bCs/>
          <w:sz w:val="36"/>
          <w:szCs w:val="36"/>
          <w:lang w:val="en-GB"/>
        </w:rPr>
        <w:t xml:space="preserve">Concept Note </w:t>
      </w:r>
    </w:p>
    <w:p w:rsidR="00106F52" w:rsidRPr="00992501" w:rsidRDefault="00106F52" w:rsidP="00C85302">
      <w:pPr>
        <w:jc w:val="center"/>
        <w:rPr>
          <w:rFonts w:ascii="Arial" w:hAnsi="Arial" w:cs="Arial"/>
          <w:b/>
          <w:bCs/>
          <w:sz w:val="28"/>
          <w:szCs w:val="28"/>
          <w:lang w:val="en-GB"/>
        </w:rPr>
      </w:pPr>
    </w:p>
    <w:p w:rsidR="00BC5F41" w:rsidRPr="00992501" w:rsidRDefault="00BC5F41" w:rsidP="00C85302">
      <w:pPr>
        <w:jc w:val="center"/>
        <w:rPr>
          <w:rFonts w:ascii="Arial" w:hAnsi="Arial" w:cs="Arial"/>
          <w:b/>
          <w:bCs/>
          <w:sz w:val="28"/>
          <w:szCs w:val="28"/>
          <w:lang w:val="en-GB"/>
        </w:rPr>
      </w:pPr>
    </w:p>
    <w:p w:rsidR="00BC5F41" w:rsidRPr="00992501" w:rsidRDefault="00BC5F41" w:rsidP="00C85302">
      <w:pPr>
        <w:jc w:val="center"/>
        <w:rPr>
          <w:rFonts w:ascii="Arial" w:hAnsi="Arial" w:cs="Arial"/>
          <w:b/>
          <w:bCs/>
          <w:sz w:val="28"/>
          <w:szCs w:val="28"/>
          <w:lang w:val="en-GB"/>
        </w:rPr>
      </w:pPr>
    </w:p>
    <w:p w:rsidR="008516B7" w:rsidRPr="00992501" w:rsidRDefault="00106F52" w:rsidP="00992501">
      <w:pPr>
        <w:jc w:val="center"/>
        <w:rPr>
          <w:rFonts w:ascii="Arial" w:hAnsi="Arial" w:cs="Arial"/>
          <w:b/>
          <w:bCs/>
          <w:sz w:val="36"/>
          <w:szCs w:val="36"/>
          <w:lang w:val="en-GB"/>
        </w:rPr>
      </w:pPr>
      <w:r w:rsidRPr="00992501">
        <w:rPr>
          <w:rFonts w:ascii="Arial" w:hAnsi="Arial" w:cs="Arial"/>
          <w:b/>
          <w:bCs/>
          <w:sz w:val="36"/>
          <w:szCs w:val="36"/>
          <w:lang w:val="en-GB"/>
        </w:rPr>
        <w:t>1</w:t>
      </w:r>
      <w:r w:rsidRPr="00992501">
        <w:rPr>
          <w:rFonts w:ascii="Arial" w:hAnsi="Arial" w:cs="Arial"/>
          <w:b/>
          <w:bCs/>
          <w:sz w:val="36"/>
          <w:szCs w:val="36"/>
          <w:vertAlign w:val="superscript"/>
          <w:lang w:val="en-GB"/>
        </w:rPr>
        <w:t>st</w:t>
      </w:r>
      <w:r w:rsidRPr="00992501">
        <w:rPr>
          <w:rFonts w:ascii="Arial" w:hAnsi="Arial" w:cs="Arial"/>
          <w:b/>
          <w:bCs/>
          <w:sz w:val="36"/>
          <w:szCs w:val="36"/>
          <w:lang w:val="en-GB"/>
        </w:rPr>
        <w:t xml:space="preserve"> Special</w:t>
      </w:r>
      <w:r w:rsidR="004448F5" w:rsidRPr="00992501">
        <w:rPr>
          <w:rFonts w:ascii="Arial" w:hAnsi="Arial" w:cs="Arial"/>
          <w:b/>
          <w:bCs/>
          <w:sz w:val="36"/>
          <w:szCs w:val="36"/>
          <w:lang w:val="en-GB"/>
        </w:rPr>
        <w:t>ized</w:t>
      </w:r>
      <w:r w:rsidRPr="00992501">
        <w:rPr>
          <w:rFonts w:ascii="Arial" w:hAnsi="Arial" w:cs="Arial"/>
          <w:b/>
          <w:bCs/>
          <w:sz w:val="36"/>
          <w:szCs w:val="36"/>
          <w:lang w:val="en-GB"/>
        </w:rPr>
        <w:t xml:space="preserve"> Techni</w:t>
      </w:r>
      <w:r w:rsidR="00543C98" w:rsidRPr="00992501">
        <w:rPr>
          <w:rFonts w:ascii="Arial" w:hAnsi="Arial" w:cs="Arial"/>
          <w:b/>
          <w:bCs/>
          <w:sz w:val="36"/>
          <w:szCs w:val="36"/>
          <w:lang w:val="en-GB"/>
        </w:rPr>
        <w:t xml:space="preserve">cal Committee Meeting </w:t>
      </w:r>
      <w:r w:rsidR="00376B53" w:rsidRPr="00992501">
        <w:rPr>
          <w:rFonts w:ascii="Arial" w:hAnsi="Arial" w:cs="Arial"/>
          <w:b/>
          <w:bCs/>
          <w:sz w:val="36"/>
          <w:szCs w:val="36"/>
          <w:lang w:val="en-GB"/>
        </w:rPr>
        <w:t xml:space="preserve">on </w:t>
      </w:r>
      <w:r w:rsidRPr="00992501">
        <w:rPr>
          <w:rFonts w:ascii="Arial" w:hAnsi="Arial" w:cs="Arial"/>
          <w:b/>
          <w:bCs/>
          <w:sz w:val="36"/>
          <w:szCs w:val="36"/>
          <w:lang w:val="en-GB"/>
        </w:rPr>
        <w:t>Youth</w:t>
      </w:r>
      <w:r w:rsidR="00543C98" w:rsidRPr="00992501">
        <w:rPr>
          <w:rFonts w:ascii="Arial" w:hAnsi="Arial" w:cs="Arial"/>
          <w:b/>
          <w:bCs/>
          <w:sz w:val="36"/>
          <w:szCs w:val="36"/>
          <w:lang w:val="en-GB"/>
        </w:rPr>
        <w:t xml:space="preserve">, Culture </w:t>
      </w:r>
      <w:r w:rsidRPr="00992501">
        <w:rPr>
          <w:rFonts w:ascii="Arial" w:hAnsi="Arial" w:cs="Arial"/>
          <w:b/>
          <w:bCs/>
          <w:sz w:val="36"/>
          <w:szCs w:val="36"/>
          <w:lang w:val="en-GB"/>
        </w:rPr>
        <w:t>and Sport</w:t>
      </w:r>
      <w:r w:rsidR="005B1581" w:rsidRPr="00992501">
        <w:rPr>
          <w:rFonts w:ascii="Arial" w:hAnsi="Arial" w:cs="Arial"/>
          <w:b/>
          <w:bCs/>
          <w:sz w:val="36"/>
          <w:szCs w:val="36"/>
          <w:lang w:val="en-GB"/>
        </w:rPr>
        <w:t xml:space="preserve"> (STC-YCS</w:t>
      </w:r>
      <w:r w:rsidR="006B06D1" w:rsidRPr="00992501">
        <w:rPr>
          <w:rFonts w:ascii="Arial" w:hAnsi="Arial" w:cs="Arial"/>
          <w:b/>
          <w:bCs/>
          <w:sz w:val="36"/>
          <w:szCs w:val="36"/>
          <w:lang w:val="en-GB"/>
        </w:rPr>
        <w:t>-</w:t>
      </w:r>
      <w:r w:rsidR="005B1581" w:rsidRPr="00992501">
        <w:rPr>
          <w:rFonts w:ascii="Arial" w:hAnsi="Arial" w:cs="Arial"/>
          <w:b/>
          <w:bCs/>
          <w:sz w:val="36"/>
          <w:szCs w:val="36"/>
          <w:lang w:val="en-GB"/>
        </w:rPr>
        <w:t>1)</w:t>
      </w:r>
    </w:p>
    <w:p w:rsidR="00106F52" w:rsidRPr="00992501" w:rsidRDefault="00106F52" w:rsidP="00C85302">
      <w:pPr>
        <w:jc w:val="center"/>
        <w:rPr>
          <w:rFonts w:ascii="Arial" w:hAnsi="Arial" w:cs="Arial"/>
          <w:b/>
          <w:bCs/>
          <w:sz w:val="36"/>
          <w:szCs w:val="36"/>
          <w:lang w:val="en-GB"/>
        </w:rPr>
      </w:pPr>
    </w:p>
    <w:p w:rsidR="00376B53" w:rsidRPr="00992501" w:rsidRDefault="00376B53" w:rsidP="00376B53">
      <w:pPr>
        <w:jc w:val="center"/>
        <w:rPr>
          <w:rFonts w:ascii="Arial" w:hAnsi="Arial" w:cs="Arial"/>
          <w:b/>
          <w:bCs/>
          <w:sz w:val="36"/>
          <w:szCs w:val="36"/>
          <w:lang w:val="en-GB"/>
        </w:rPr>
      </w:pPr>
      <w:r w:rsidRPr="00992501">
        <w:rPr>
          <w:rFonts w:ascii="Arial" w:hAnsi="Arial" w:cs="Arial"/>
          <w:b/>
          <w:bCs/>
          <w:sz w:val="36"/>
          <w:szCs w:val="36"/>
          <w:lang w:val="en-GB"/>
        </w:rPr>
        <w:t>Venue: AUC</w:t>
      </w:r>
      <w:r w:rsidR="00BC5F41" w:rsidRPr="00992501">
        <w:rPr>
          <w:rFonts w:ascii="Arial" w:hAnsi="Arial" w:cs="Arial"/>
          <w:b/>
          <w:bCs/>
          <w:sz w:val="36"/>
          <w:szCs w:val="36"/>
          <w:lang w:val="en-GB"/>
        </w:rPr>
        <w:t>C</w:t>
      </w:r>
      <w:r w:rsidRPr="00992501">
        <w:rPr>
          <w:rFonts w:ascii="Arial" w:hAnsi="Arial" w:cs="Arial"/>
          <w:b/>
          <w:bCs/>
          <w:sz w:val="36"/>
          <w:szCs w:val="36"/>
          <w:lang w:val="en-GB"/>
        </w:rPr>
        <w:t xml:space="preserve">, Addis Ababa, Ethiopia </w:t>
      </w:r>
    </w:p>
    <w:p w:rsidR="00106F52" w:rsidRPr="00992501" w:rsidRDefault="00106F52" w:rsidP="00376B53">
      <w:pPr>
        <w:rPr>
          <w:rFonts w:ascii="Arial" w:hAnsi="Arial" w:cs="Arial"/>
          <w:b/>
          <w:bCs/>
          <w:sz w:val="36"/>
          <w:szCs w:val="36"/>
          <w:lang w:val="en-GB"/>
        </w:rPr>
      </w:pPr>
    </w:p>
    <w:p w:rsidR="006B06D1" w:rsidRPr="00992501" w:rsidRDefault="00376B53" w:rsidP="006B06D1">
      <w:pPr>
        <w:jc w:val="center"/>
        <w:rPr>
          <w:rFonts w:ascii="Arial" w:hAnsi="Arial" w:cs="Arial"/>
          <w:b/>
          <w:bCs/>
          <w:sz w:val="36"/>
          <w:szCs w:val="36"/>
          <w:lang w:val="en-GB"/>
        </w:rPr>
      </w:pPr>
      <w:r w:rsidRPr="00992501">
        <w:rPr>
          <w:rFonts w:ascii="Arial" w:hAnsi="Arial" w:cs="Arial"/>
          <w:b/>
          <w:bCs/>
          <w:sz w:val="36"/>
          <w:szCs w:val="36"/>
          <w:lang w:val="en-GB"/>
        </w:rPr>
        <w:t xml:space="preserve">Dates: </w:t>
      </w:r>
      <w:r w:rsidR="006B06D1" w:rsidRPr="00992501">
        <w:rPr>
          <w:rFonts w:ascii="Arial" w:hAnsi="Arial" w:cs="Arial"/>
          <w:b/>
          <w:bCs/>
          <w:sz w:val="36"/>
          <w:szCs w:val="36"/>
          <w:lang w:val="en-GB"/>
        </w:rPr>
        <w:t>27</w:t>
      </w:r>
      <w:r w:rsidR="006B06D1" w:rsidRPr="00992501">
        <w:rPr>
          <w:rFonts w:ascii="Arial" w:hAnsi="Arial" w:cs="Arial"/>
          <w:b/>
          <w:bCs/>
          <w:sz w:val="36"/>
          <w:szCs w:val="36"/>
          <w:vertAlign w:val="superscript"/>
          <w:lang w:val="en-GB"/>
        </w:rPr>
        <w:t xml:space="preserve">th </w:t>
      </w:r>
      <w:r w:rsidR="006B06D1" w:rsidRPr="00992501">
        <w:rPr>
          <w:rFonts w:ascii="Arial" w:hAnsi="Arial" w:cs="Arial"/>
          <w:b/>
          <w:bCs/>
          <w:sz w:val="36"/>
          <w:szCs w:val="36"/>
          <w:lang w:val="en-GB"/>
        </w:rPr>
        <w:t>October – 1</w:t>
      </w:r>
      <w:r w:rsidR="006B06D1" w:rsidRPr="00992501">
        <w:rPr>
          <w:rFonts w:ascii="Arial" w:hAnsi="Arial" w:cs="Arial"/>
          <w:b/>
          <w:bCs/>
          <w:sz w:val="36"/>
          <w:szCs w:val="36"/>
          <w:vertAlign w:val="superscript"/>
          <w:lang w:val="en-GB"/>
        </w:rPr>
        <w:t>st</w:t>
      </w:r>
      <w:r w:rsidR="006B06D1" w:rsidRPr="00992501">
        <w:rPr>
          <w:rFonts w:ascii="Arial" w:hAnsi="Arial" w:cs="Arial"/>
          <w:b/>
          <w:bCs/>
          <w:sz w:val="36"/>
          <w:szCs w:val="36"/>
          <w:lang w:val="en-GB"/>
        </w:rPr>
        <w:t xml:space="preserve"> November 2014  </w:t>
      </w:r>
    </w:p>
    <w:p w:rsidR="00106F52" w:rsidRPr="00992501" w:rsidRDefault="00106F52" w:rsidP="0007198F">
      <w:pPr>
        <w:rPr>
          <w:rFonts w:ascii="Arial" w:hAnsi="Arial" w:cs="Arial"/>
          <w:b/>
          <w:bCs/>
          <w:sz w:val="36"/>
          <w:szCs w:val="36"/>
          <w:lang w:val="en-GB"/>
        </w:rPr>
      </w:pPr>
    </w:p>
    <w:p w:rsidR="0041091E" w:rsidRPr="00992501" w:rsidRDefault="0041091E" w:rsidP="00C85302">
      <w:pPr>
        <w:jc w:val="center"/>
        <w:rPr>
          <w:rFonts w:ascii="Arial" w:hAnsi="Arial" w:cs="Arial"/>
          <w:b/>
          <w:bCs/>
          <w:sz w:val="36"/>
          <w:szCs w:val="36"/>
          <w:lang w:val="en-GB"/>
        </w:rPr>
      </w:pPr>
    </w:p>
    <w:p w:rsidR="0041091E" w:rsidRPr="00992501" w:rsidRDefault="0041091E" w:rsidP="00C85302">
      <w:pPr>
        <w:jc w:val="center"/>
        <w:rPr>
          <w:rFonts w:ascii="Arial" w:hAnsi="Arial" w:cs="Arial"/>
          <w:b/>
          <w:bCs/>
          <w:sz w:val="36"/>
          <w:szCs w:val="36"/>
          <w:lang w:val="en-GB"/>
        </w:rPr>
      </w:pPr>
    </w:p>
    <w:p w:rsidR="006B06D1" w:rsidRPr="00992501" w:rsidRDefault="00376B53" w:rsidP="005B1581">
      <w:pPr>
        <w:jc w:val="center"/>
        <w:rPr>
          <w:rFonts w:ascii="Arial" w:hAnsi="Arial" w:cs="Arial"/>
          <w:b/>
          <w:bCs/>
          <w:i/>
          <w:sz w:val="36"/>
          <w:szCs w:val="36"/>
          <w:lang w:val="en-GB"/>
        </w:rPr>
      </w:pPr>
      <w:r w:rsidRPr="00992501">
        <w:rPr>
          <w:rFonts w:ascii="Arial" w:hAnsi="Arial" w:cs="Arial"/>
          <w:b/>
          <w:bCs/>
          <w:sz w:val="36"/>
          <w:szCs w:val="36"/>
          <w:lang w:val="en-GB"/>
        </w:rPr>
        <w:t>Theme</w:t>
      </w:r>
      <w:r w:rsidR="00106F52" w:rsidRPr="00992501">
        <w:rPr>
          <w:rFonts w:ascii="Arial" w:hAnsi="Arial" w:cs="Arial"/>
          <w:b/>
          <w:bCs/>
          <w:sz w:val="36"/>
          <w:szCs w:val="36"/>
          <w:lang w:val="en-GB"/>
        </w:rPr>
        <w:t>:</w:t>
      </w:r>
      <w:r w:rsidR="001E42D8" w:rsidRPr="00992501">
        <w:rPr>
          <w:rFonts w:ascii="Arial" w:hAnsi="Arial" w:cs="Arial"/>
          <w:b/>
          <w:bCs/>
          <w:sz w:val="36"/>
          <w:szCs w:val="36"/>
          <w:lang w:val="en-GB"/>
        </w:rPr>
        <w:t xml:space="preserve"> “</w:t>
      </w:r>
      <w:r w:rsidRPr="00E96317">
        <w:rPr>
          <w:rFonts w:ascii="Arial" w:hAnsi="Arial" w:cs="Arial"/>
          <w:b/>
          <w:bCs/>
          <w:i/>
          <w:sz w:val="36"/>
          <w:szCs w:val="36"/>
          <w:lang w:val="en-GB"/>
        </w:rPr>
        <w:t>Building</w:t>
      </w:r>
      <w:r w:rsidR="001E42D8" w:rsidRPr="00E96317">
        <w:rPr>
          <w:rFonts w:ascii="Arial" w:hAnsi="Arial" w:cs="Arial"/>
          <w:b/>
          <w:bCs/>
          <w:i/>
          <w:sz w:val="36"/>
          <w:szCs w:val="36"/>
          <w:lang w:val="en-GB"/>
        </w:rPr>
        <w:t xml:space="preserve"> the Interface </w:t>
      </w:r>
      <w:r w:rsidRPr="00E96317">
        <w:rPr>
          <w:rFonts w:ascii="Arial" w:hAnsi="Arial" w:cs="Arial"/>
          <w:b/>
          <w:bCs/>
          <w:i/>
          <w:sz w:val="36"/>
          <w:szCs w:val="36"/>
          <w:lang w:val="en-GB"/>
        </w:rPr>
        <w:t>b</w:t>
      </w:r>
      <w:r w:rsidR="001E42D8" w:rsidRPr="00E96317">
        <w:rPr>
          <w:rFonts w:ascii="Arial" w:hAnsi="Arial" w:cs="Arial"/>
          <w:b/>
          <w:bCs/>
          <w:i/>
          <w:sz w:val="36"/>
          <w:szCs w:val="36"/>
          <w:lang w:val="en-GB"/>
        </w:rPr>
        <w:t>etween Youth, Culture and Sport”</w:t>
      </w:r>
    </w:p>
    <w:p w:rsidR="006B06D1" w:rsidRPr="00992501" w:rsidRDefault="006B06D1" w:rsidP="005B1581">
      <w:pPr>
        <w:jc w:val="center"/>
        <w:rPr>
          <w:rFonts w:ascii="Arial" w:hAnsi="Arial" w:cs="Arial"/>
          <w:b/>
          <w:bCs/>
          <w:i/>
          <w:sz w:val="36"/>
          <w:szCs w:val="36"/>
          <w:lang w:val="en-GB"/>
        </w:rPr>
      </w:pPr>
    </w:p>
    <w:p w:rsidR="005B1581" w:rsidRPr="00992501" w:rsidRDefault="005B1581" w:rsidP="002854C1">
      <w:pPr>
        <w:rPr>
          <w:rFonts w:ascii="Arial" w:hAnsi="Arial" w:cs="Arial"/>
          <w:b/>
          <w:bCs/>
          <w:i/>
          <w:sz w:val="36"/>
          <w:szCs w:val="36"/>
          <w:lang w:val="en-GB"/>
        </w:rPr>
      </w:pPr>
    </w:p>
    <w:p w:rsidR="008516B7" w:rsidRPr="00992501" w:rsidRDefault="007078CF" w:rsidP="00992501">
      <w:pPr>
        <w:shd w:val="clear" w:color="auto" w:fill="FFFFFF"/>
        <w:spacing w:before="100" w:beforeAutospacing="1" w:after="100" w:afterAutospacing="1"/>
        <w:jc w:val="center"/>
        <w:rPr>
          <w:rFonts w:ascii="Arial" w:hAnsi="Arial" w:cs="Arial"/>
          <w:b/>
          <w:bCs/>
          <w:u w:val="single"/>
          <w:lang w:val="en-GB"/>
        </w:rPr>
      </w:pPr>
      <w:r w:rsidRPr="00992501">
        <w:rPr>
          <w:rFonts w:ascii="Arial" w:hAnsi="Arial" w:cs="Arial"/>
          <w:b/>
          <w:bCs/>
          <w:sz w:val="36"/>
          <w:szCs w:val="36"/>
          <w:lang w:val="en-GB"/>
        </w:rPr>
        <w:br w:type="page"/>
      </w:r>
    </w:p>
    <w:p w:rsidR="00C85302" w:rsidRPr="00992501" w:rsidRDefault="00C85302" w:rsidP="00C85302">
      <w:pPr>
        <w:numPr>
          <w:ilvl w:val="0"/>
          <w:numId w:val="1"/>
        </w:numPr>
        <w:jc w:val="both"/>
        <w:rPr>
          <w:rFonts w:ascii="Arial" w:hAnsi="Arial" w:cs="Arial"/>
          <w:b/>
          <w:bCs/>
          <w:u w:val="single"/>
          <w:lang w:val="en-GB"/>
        </w:rPr>
      </w:pPr>
      <w:r w:rsidRPr="00992501">
        <w:rPr>
          <w:rFonts w:ascii="Arial" w:hAnsi="Arial" w:cs="Arial"/>
          <w:b/>
          <w:bCs/>
          <w:u w:val="single"/>
          <w:lang w:val="en-GB"/>
        </w:rPr>
        <w:lastRenderedPageBreak/>
        <w:t>INTRODUCTION</w:t>
      </w:r>
      <w:bookmarkEnd w:id="0"/>
    </w:p>
    <w:p w:rsidR="00C85302" w:rsidRPr="00992501" w:rsidRDefault="00C85302" w:rsidP="00C85302">
      <w:pPr>
        <w:jc w:val="both"/>
        <w:rPr>
          <w:rFonts w:ascii="Arial" w:hAnsi="Arial" w:cs="Arial"/>
          <w:bCs/>
          <w:lang w:val="en-GB"/>
        </w:rPr>
      </w:pPr>
    </w:p>
    <w:p w:rsidR="00543C98" w:rsidRPr="00992501" w:rsidRDefault="00543C98" w:rsidP="004F3653">
      <w:pPr>
        <w:jc w:val="both"/>
        <w:rPr>
          <w:rFonts w:ascii="Arial" w:hAnsi="Arial" w:cs="Arial"/>
          <w:bCs/>
          <w:lang w:val="en-GB"/>
        </w:rPr>
      </w:pPr>
      <w:r w:rsidRPr="00992501">
        <w:rPr>
          <w:rFonts w:ascii="Arial" w:hAnsi="Arial" w:cs="Arial"/>
          <w:bCs/>
          <w:lang w:val="en-GB"/>
        </w:rPr>
        <w:t>The 1</w:t>
      </w:r>
      <w:r w:rsidRPr="00992501">
        <w:rPr>
          <w:rFonts w:ascii="Arial" w:hAnsi="Arial" w:cs="Arial"/>
          <w:bCs/>
          <w:vertAlign w:val="superscript"/>
          <w:lang w:val="en-GB"/>
        </w:rPr>
        <w:t>st</w:t>
      </w:r>
      <w:r w:rsidRPr="00992501">
        <w:rPr>
          <w:rFonts w:ascii="Arial" w:hAnsi="Arial" w:cs="Arial"/>
          <w:bCs/>
          <w:lang w:val="en-GB"/>
        </w:rPr>
        <w:t xml:space="preserve"> Special</w:t>
      </w:r>
      <w:r w:rsidR="004448F5" w:rsidRPr="00992501">
        <w:rPr>
          <w:rFonts w:ascii="Arial" w:hAnsi="Arial" w:cs="Arial"/>
          <w:bCs/>
          <w:lang w:val="en-GB"/>
        </w:rPr>
        <w:t>ized</w:t>
      </w:r>
      <w:r w:rsidRPr="00992501">
        <w:rPr>
          <w:rFonts w:ascii="Arial" w:hAnsi="Arial" w:cs="Arial"/>
          <w:bCs/>
          <w:lang w:val="en-GB"/>
        </w:rPr>
        <w:t xml:space="preserve"> Technical Committee Meeting on Youth, Culture and Sport is scheduled to take place in </w:t>
      </w:r>
      <w:r w:rsidR="001E42D8" w:rsidRPr="00992501">
        <w:rPr>
          <w:rFonts w:ascii="Arial" w:hAnsi="Arial" w:cs="Arial"/>
          <w:bCs/>
          <w:lang w:val="en-GB"/>
        </w:rPr>
        <w:t>Addis Ababa, Ethiopia</w:t>
      </w:r>
      <w:r w:rsidR="00E96317">
        <w:rPr>
          <w:rFonts w:ascii="Arial" w:hAnsi="Arial" w:cs="Arial"/>
          <w:bCs/>
          <w:lang w:val="en-GB"/>
        </w:rPr>
        <w:t xml:space="preserve"> </w:t>
      </w:r>
      <w:r w:rsidRPr="00992501">
        <w:rPr>
          <w:rFonts w:ascii="Arial" w:hAnsi="Arial" w:cs="Arial"/>
          <w:bCs/>
          <w:lang w:val="en-GB"/>
        </w:rPr>
        <w:t>from 27 October to 1 November 2014</w:t>
      </w:r>
      <w:r w:rsidR="004448F5" w:rsidRPr="00992501">
        <w:rPr>
          <w:rFonts w:ascii="Arial" w:hAnsi="Arial" w:cs="Arial"/>
          <w:bCs/>
          <w:lang w:val="en-GB"/>
        </w:rPr>
        <w:t xml:space="preserve">.  </w:t>
      </w:r>
      <w:r w:rsidR="006378A9" w:rsidRPr="00992501">
        <w:rPr>
          <w:rFonts w:ascii="Arial" w:hAnsi="Arial" w:cs="Arial"/>
          <w:bCs/>
          <w:lang w:val="en-GB"/>
        </w:rPr>
        <w:t>From</w:t>
      </w:r>
      <w:r w:rsidR="006B06D1" w:rsidRPr="00992501">
        <w:rPr>
          <w:rFonts w:ascii="Arial" w:hAnsi="Arial" w:cs="Arial"/>
          <w:bCs/>
          <w:lang w:val="en-GB"/>
        </w:rPr>
        <w:t xml:space="preserve"> the year</w:t>
      </w:r>
      <w:r w:rsidR="006378A9" w:rsidRPr="00992501">
        <w:rPr>
          <w:rFonts w:ascii="Arial" w:hAnsi="Arial" w:cs="Arial"/>
          <w:bCs/>
          <w:lang w:val="en-GB"/>
        </w:rPr>
        <w:t xml:space="preserve"> 2014</w:t>
      </w:r>
      <w:r w:rsidR="006B06D1" w:rsidRPr="00992501">
        <w:rPr>
          <w:rFonts w:ascii="Arial" w:hAnsi="Arial" w:cs="Arial"/>
          <w:bCs/>
          <w:lang w:val="en-GB"/>
        </w:rPr>
        <w:t>,</w:t>
      </w:r>
      <w:r w:rsidR="006378A9" w:rsidRPr="00992501">
        <w:rPr>
          <w:rFonts w:ascii="Arial" w:hAnsi="Arial" w:cs="Arial"/>
          <w:bCs/>
          <w:lang w:val="en-GB"/>
        </w:rPr>
        <w:t xml:space="preserve"> the biennial</w:t>
      </w:r>
      <w:r w:rsidRPr="00992501">
        <w:rPr>
          <w:rFonts w:ascii="Arial" w:hAnsi="Arial" w:cs="Arial"/>
          <w:bCs/>
          <w:lang w:val="en-GB"/>
        </w:rPr>
        <w:t xml:space="preserve"> African Union Conferences of Ministers of Youth, Culture and Sport</w:t>
      </w:r>
      <w:r w:rsidR="006B06D1" w:rsidRPr="00992501">
        <w:rPr>
          <w:rFonts w:ascii="Arial" w:hAnsi="Arial" w:cs="Arial"/>
          <w:bCs/>
          <w:lang w:val="en-GB"/>
        </w:rPr>
        <w:t xml:space="preserve">, previously organized by sector, </w:t>
      </w:r>
      <w:r w:rsidRPr="00992501">
        <w:rPr>
          <w:rFonts w:ascii="Arial" w:hAnsi="Arial" w:cs="Arial"/>
          <w:bCs/>
          <w:lang w:val="en-GB"/>
        </w:rPr>
        <w:t>are abolished and will be replaced by the Special</w:t>
      </w:r>
      <w:r w:rsidR="004448F5" w:rsidRPr="00992501">
        <w:rPr>
          <w:rFonts w:ascii="Arial" w:hAnsi="Arial" w:cs="Arial"/>
          <w:bCs/>
          <w:lang w:val="en-GB"/>
        </w:rPr>
        <w:t>ized</w:t>
      </w:r>
      <w:r w:rsidRPr="00992501">
        <w:rPr>
          <w:rFonts w:ascii="Arial" w:hAnsi="Arial" w:cs="Arial"/>
          <w:bCs/>
          <w:lang w:val="en-GB"/>
        </w:rPr>
        <w:t xml:space="preserve"> Technical Committees (STCs)</w:t>
      </w:r>
      <w:r w:rsidR="006B06D1" w:rsidRPr="00992501">
        <w:rPr>
          <w:rFonts w:ascii="Arial" w:hAnsi="Arial" w:cs="Arial"/>
          <w:bCs/>
          <w:lang w:val="en-GB"/>
        </w:rPr>
        <w:t>,</w:t>
      </w:r>
      <w:r w:rsidRPr="00992501">
        <w:rPr>
          <w:rFonts w:ascii="Arial" w:hAnsi="Arial" w:cs="Arial"/>
          <w:bCs/>
          <w:lang w:val="en-GB"/>
        </w:rPr>
        <w:t xml:space="preserve"> as provided by the African Union Constitutive Act, Article 16. </w:t>
      </w:r>
      <w:r w:rsidR="006378A9" w:rsidRPr="00992501">
        <w:rPr>
          <w:rFonts w:ascii="Arial" w:hAnsi="Arial" w:cs="Arial"/>
          <w:bCs/>
          <w:lang w:val="en-GB"/>
        </w:rPr>
        <w:t xml:space="preserve"> The Specialized Technical Committee on Youth, Culture and Sport is </w:t>
      </w:r>
      <w:r w:rsidR="006B06D1" w:rsidRPr="00992501">
        <w:rPr>
          <w:rFonts w:ascii="Arial" w:hAnsi="Arial" w:cs="Arial"/>
          <w:bCs/>
          <w:lang w:val="en-GB"/>
        </w:rPr>
        <w:t xml:space="preserve">one of the 14 STCs, and is defined as </w:t>
      </w:r>
      <w:r w:rsidR="006378A9" w:rsidRPr="00992501">
        <w:rPr>
          <w:rFonts w:ascii="Arial" w:hAnsi="Arial" w:cs="Arial"/>
          <w:bCs/>
          <w:lang w:val="en-GB"/>
        </w:rPr>
        <w:t xml:space="preserve">an Organ of the African Union in accordance with Article 5 (1) (g) of the AU Constitutive Act.  The STC on Youth, Culture and Sports shall meet once every two (2) years. </w:t>
      </w:r>
    </w:p>
    <w:p w:rsidR="00543C98" w:rsidRPr="00992501" w:rsidRDefault="00543C98" w:rsidP="004F3653">
      <w:pPr>
        <w:jc w:val="both"/>
        <w:rPr>
          <w:rFonts w:ascii="Arial" w:hAnsi="Arial" w:cs="Arial"/>
          <w:bCs/>
          <w:lang w:val="en-GB"/>
        </w:rPr>
      </w:pPr>
    </w:p>
    <w:p w:rsidR="006378A9" w:rsidRPr="00992501" w:rsidRDefault="006378A9" w:rsidP="006378A9">
      <w:pPr>
        <w:numPr>
          <w:ilvl w:val="0"/>
          <w:numId w:val="1"/>
        </w:numPr>
        <w:jc w:val="both"/>
        <w:rPr>
          <w:rFonts w:ascii="Arial" w:hAnsi="Arial" w:cs="Arial"/>
          <w:b/>
          <w:bCs/>
          <w:u w:val="single"/>
          <w:lang w:val="en-GB"/>
        </w:rPr>
      </w:pPr>
      <w:r w:rsidRPr="00992501">
        <w:rPr>
          <w:rFonts w:ascii="Arial" w:hAnsi="Arial" w:cs="Arial"/>
          <w:b/>
          <w:bCs/>
          <w:u w:val="single"/>
          <w:lang w:val="en-GB"/>
        </w:rPr>
        <w:t xml:space="preserve">RATIONALE </w:t>
      </w:r>
    </w:p>
    <w:p w:rsidR="009406DA" w:rsidRPr="00992501" w:rsidRDefault="005654E8" w:rsidP="004F3653">
      <w:pPr>
        <w:jc w:val="both"/>
        <w:rPr>
          <w:rFonts w:ascii="Arial" w:hAnsi="Arial" w:cs="Arial"/>
          <w:b/>
          <w:bCs/>
          <w:lang w:val="en-GB"/>
        </w:rPr>
      </w:pPr>
      <w:r w:rsidRPr="00992501">
        <w:rPr>
          <w:rFonts w:ascii="Arial" w:hAnsi="Arial" w:cs="Arial"/>
          <w:b/>
          <w:bCs/>
          <w:i/>
          <w:lang w:val="en-GB"/>
        </w:rPr>
        <w:tab/>
      </w:r>
    </w:p>
    <w:p w:rsidR="004D74FF" w:rsidRPr="00992501" w:rsidRDefault="005654E8" w:rsidP="004F3653">
      <w:pPr>
        <w:jc w:val="both"/>
        <w:rPr>
          <w:rFonts w:ascii="Arial" w:hAnsi="Arial" w:cs="Arial"/>
          <w:bCs/>
          <w:lang w:val="en-GB"/>
        </w:rPr>
      </w:pPr>
      <w:r w:rsidRPr="00992501">
        <w:rPr>
          <w:rFonts w:ascii="Arial" w:hAnsi="Arial" w:cs="Arial"/>
          <w:bCs/>
          <w:lang w:val="en-GB"/>
        </w:rPr>
        <w:t>For Africa to achieve its integration and development</w:t>
      </w:r>
      <w:r w:rsidR="006B06D1" w:rsidRPr="00992501">
        <w:rPr>
          <w:rFonts w:ascii="Arial" w:hAnsi="Arial" w:cs="Arial"/>
          <w:bCs/>
          <w:lang w:val="en-GB"/>
        </w:rPr>
        <w:t>,</w:t>
      </w:r>
      <w:r w:rsidR="00E96317">
        <w:rPr>
          <w:rFonts w:ascii="Arial" w:hAnsi="Arial" w:cs="Arial"/>
          <w:bCs/>
          <w:lang w:val="en-GB"/>
        </w:rPr>
        <w:t xml:space="preserve"> </w:t>
      </w:r>
      <w:r w:rsidR="00A2369C" w:rsidRPr="00992501">
        <w:rPr>
          <w:rFonts w:ascii="Arial" w:hAnsi="Arial" w:cs="Arial"/>
          <w:bCs/>
          <w:lang w:val="en-GB"/>
        </w:rPr>
        <w:t xml:space="preserve">the investment in </w:t>
      </w:r>
      <w:r w:rsidR="00376B53" w:rsidRPr="00992501">
        <w:rPr>
          <w:rFonts w:ascii="Arial" w:hAnsi="Arial" w:cs="Arial"/>
          <w:bCs/>
          <w:lang w:val="en-GB"/>
        </w:rPr>
        <w:t>youth empowerment</w:t>
      </w:r>
      <w:r w:rsidR="001E42D8" w:rsidRPr="00992501">
        <w:rPr>
          <w:rFonts w:ascii="Arial" w:hAnsi="Arial" w:cs="Arial"/>
          <w:bCs/>
          <w:lang w:val="en-GB"/>
        </w:rPr>
        <w:t xml:space="preserve"> as well as</w:t>
      </w:r>
      <w:r w:rsidR="00E96317">
        <w:rPr>
          <w:rFonts w:ascii="Arial" w:hAnsi="Arial" w:cs="Arial"/>
          <w:bCs/>
          <w:lang w:val="en-GB"/>
        </w:rPr>
        <w:t xml:space="preserve"> </w:t>
      </w:r>
      <w:r w:rsidR="006B06D1" w:rsidRPr="00992501">
        <w:rPr>
          <w:rFonts w:ascii="Arial" w:hAnsi="Arial" w:cs="Arial"/>
          <w:bCs/>
          <w:lang w:val="en-GB"/>
        </w:rPr>
        <w:t xml:space="preserve">in the </w:t>
      </w:r>
      <w:r w:rsidR="00A2369C" w:rsidRPr="00992501">
        <w:rPr>
          <w:rFonts w:ascii="Arial" w:hAnsi="Arial" w:cs="Arial"/>
          <w:bCs/>
          <w:lang w:val="en-GB"/>
        </w:rPr>
        <w:t>promotion of cultural and creative industries</w:t>
      </w:r>
      <w:r w:rsidR="001E42D8" w:rsidRPr="00992501">
        <w:rPr>
          <w:rFonts w:ascii="Arial" w:hAnsi="Arial" w:cs="Arial"/>
          <w:bCs/>
          <w:lang w:val="en-GB"/>
        </w:rPr>
        <w:t xml:space="preserve"> and sport initiatives is crucial.</w:t>
      </w:r>
      <w:r w:rsidR="00E96317">
        <w:rPr>
          <w:rFonts w:ascii="Arial" w:hAnsi="Arial" w:cs="Arial"/>
          <w:bCs/>
          <w:lang w:val="en-GB"/>
        </w:rPr>
        <w:t xml:space="preserve"> </w:t>
      </w:r>
      <w:r w:rsidR="00187CA9" w:rsidRPr="00992501">
        <w:rPr>
          <w:rFonts w:ascii="Arial" w:hAnsi="Arial" w:cs="Arial"/>
          <w:bCs/>
          <w:lang w:val="en-GB"/>
        </w:rPr>
        <w:t>In addition</w:t>
      </w:r>
      <w:r w:rsidR="001E42D8" w:rsidRPr="00992501">
        <w:rPr>
          <w:rFonts w:ascii="Arial" w:hAnsi="Arial" w:cs="Arial"/>
          <w:bCs/>
          <w:lang w:val="en-GB"/>
        </w:rPr>
        <w:t>,</w:t>
      </w:r>
      <w:r w:rsidR="00187CA9" w:rsidRPr="00992501">
        <w:rPr>
          <w:rFonts w:ascii="Arial" w:hAnsi="Arial" w:cs="Arial"/>
          <w:bCs/>
          <w:lang w:val="en-GB"/>
        </w:rPr>
        <w:t xml:space="preserve"> sport</w:t>
      </w:r>
      <w:r w:rsidR="00933108">
        <w:rPr>
          <w:rFonts w:ascii="Arial" w:hAnsi="Arial" w:cs="Arial"/>
          <w:bCs/>
          <w:lang w:val="en-GB"/>
        </w:rPr>
        <w:t>s</w:t>
      </w:r>
      <w:r w:rsidR="00187CA9" w:rsidRPr="00992501">
        <w:rPr>
          <w:rFonts w:ascii="Arial" w:hAnsi="Arial" w:cs="Arial"/>
          <w:bCs/>
          <w:lang w:val="en-GB"/>
        </w:rPr>
        <w:t xml:space="preserve"> when holistically packaged within the framework of sport for development can contribute to the</w:t>
      </w:r>
      <w:r w:rsidR="001E42D8" w:rsidRPr="00992501">
        <w:rPr>
          <w:rFonts w:ascii="Arial" w:hAnsi="Arial" w:cs="Arial"/>
          <w:bCs/>
          <w:lang w:val="en-GB"/>
        </w:rPr>
        <w:t xml:space="preserve"> achievement of the</w:t>
      </w:r>
      <w:r w:rsidR="00187CA9" w:rsidRPr="00992501">
        <w:rPr>
          <w:rFonts w:ascii="Arial" w:hAnsi="Arial" w:cs="Arial"/>
          <w:bCs/>
          <w:lang w:val="en-GB"/>
        </w:rPr>
        <w:t xml:space="preserve"> broader government and African Union development agenda. </w:t>
      </w:r>
      <w:r w:rsidR="005A7019" w:rsidRPr="00992501">
        <w:rPr>
          <w:rFonts w:ascii="Arial" w:hAnsi="Arial" w:cs="Arial"/>
          <w:bCs/>
          <w:lang w:val="en-GB"/>
        </w:rPr>
        <w:t>Sport</w:t>
      </w:r>
      <w:r w:rsidR="00933108">
        <w:rPr>
          <w:rFonts w:ascii="Arial" w:hAnsi="Arial" w:cs="Arial"/>
          <w:bCs/>
          <w:lang w:val="en-GB"/>
        </w:rPr>
        <w:t>s</w:t>
      </w:r>
      <w:r w:rsidR="005A7019" w:rsidRPr="00992501">
        <w:rPr>
          <w:rFonts w:ascii="Arial" w:hAnsi="Arial" w:cs="Arial"/>
          <w:bCs/>
          <w:lang w:val="en-GB"/>
        </w:rPr>
        <w:t xml:space="preserve"> is</w:t>
      </w:r>
      <w:r w:rsidR="006C3914">
        <w:rPr>
          <w:rFonts w:ascii="Arial" w:hAnsi="Arial" w:cs="Arial"/>
          <w:bCs/>
          <w:lang w:val="en-GB"/>
        </w:rPr>
        <w:t xml:space="preserve"> </w:t>
      </w:r>
      <w:r w:rsidR="005A7019" w:rsidRPr="00992501">
        <w:rPr>
          <w:rFonts w:ascii="Arial" w:hAnsi="Arial" w:cs="Arial"/>
          <w:bCs/>
          <w:lang w:val="en-GB"/>
        </w:rPr>
        <w:t>essentially</w:t>
      </w:r>
      <w:r w:rsidR="001E42D8" w:rsidRPr="00992501">
        <w:rPr>
          <w:rFonts w:ascii="Arial" w:hAnsi="Arial" w:cs="Arial"/>
          <w:bCs/>
          <w:lang w:val="en-GB"/>
        </w:rPr>
        <w:t xml:space="preserve"> a</w:t>
      </w:r>
      <w:r w:rsidR="006C3914">
        <w:rPr>
          <w:rFonts w:ascii="Arial" w:hAnsi="Arial" w:cs="Arial"/>
          <w:bCs/>
          <w:lang w:val="en-GB"/>
        </w:rPr>
        <w:t xml:space="preserve"> </w:t>
      </w:r>
      <w:r w:rsidR="00CD08CF">
        <w:rPr>
          <w:rFonts w:ascii="Arial" w:hAnsi="Arial" w:cs="Arial"/>
          <w:bCs/>
          <w:lang w:val="en-GB"/>
        </w:rPr>
        <w:t>powerful tool for youth empowerment as it incorporates the passion, energy and competitiveness in what naturally comes to youth with indiscipline that can inspire all.</w:t>
      </w:r>
    </w:p>
    <w:p w:rsidR="001E42D8" w:rsidRPr="00992501" w:rsidRDefault="001E42D8" w:rsidP="004F3653">
      <w:pPr>
        <w:jc w:val="both"/>
        <w:rPr>
          <w:rFonts w:ascii="Arial" w:hAnsi="Arial" w:cs="Arial"/>
          <w:bCs/>
          <w:lang w:val="en-GB"/>
        </w:rPr>
      </w:pPr>
    </w:p>
    <w:p w:rsidR="002D2AD4" w:rsidRPr="00992501" w:rsidRDefault="00CD08CF" w:rsidP="004F3653">
      <w:pPr>
        <w:jc w:val="both"/>
        <w:rPr>
          <w:rFonts w:ascii="Arial" w:hAnsi="Arial" w:cs="Arial"/>
          <w:bCs/>
          <w:lang w:val="en-GB"/>
        </w:rPr>
      </w:pPr>
      <w:r>
        <w:rPr>
          <w:rFonts w:ascii="Arial" w:hAnsi="Arial" w:cs="Arial"/>
          <w:bCs/>
          <w:lang w:val="en-GB"/>
        </w:rPr>
        <w:t>African cultures and traditions have been Africa’s greatest asset</w:t>
      </w:r>
      <w:r w:rsidR="009C7515">
        <w:rPr>
          <w:rFonts w:ascii="Arial" w:hAnsi="Arial" w:cs="Arial"/>
          <w:bCs/>
          <w:lang w:val="en-GB"/>
        </w:rPr>
        <w:t>s in creating great civilizations, defending the continent from foreign</w:t>
      </w:r>
      <w:r w:rsidR="00E96317">
        <w:rPr>
          <w:rFonts w:ascii="Arial" w:hAnsi="Arial" w:cs="Arial"/>
          <w:bCs/>
          <w:lang w:val="en-GB"/>
        </w:rPr>
        <w:t xml:space="preserve"> </w:t>
      </w:r>
      <w:r w:rsidR="009C7515">
        <w:rPr>
          <w:rFonts w:ascii="Arial" w:hAnsi="Arial" w:cs="Arial"/>
          <w:bCs/>
          <w:lang w:val="en-GB"/>
        </w:rPr>
        <w:t>aggressors and occupiers and most of all ensuring the continued</w:t>
      </w:r>
      <w:r w:rsidR="00E96317">
        <w:rPr>
          <w:rFonts w:ascii="Arial" w:hAnsi="Arial" w:cs="Arial"/>
          <w:bCs/>
          <w:lang w:val="en-GB"/>
        </w:rPr>
        <w:t xml:space="preserve"> </w:t>
      </w:r>
      <w:r w:rsidR="009C7515">
        <w:rPr>
          <w:rFonts w:ascii="Arial" w:hAnsi="Arial" w:cs="Arial"/>
          <w:bCs/>
          <w:lang w:val="en-GB"/>
        </w:rPr>
        <w:t>existence and prosperity of Africans in the midst of humanity.</w:t>
      </w:r>
      <w:r w:rsidR="006C3914">
        <w:rPr>
          <w:rFonts w:ascii="Arial" w:hAnsi="Arial" w:cs="Arial"/>
          <w:bCs/>
          <w:lang w:val="en-GB"/>
        </w:rPr>
        <w:t xml:space="preserve"> </w:t>
      </w:r>
      <w:r w:rsidR="00A2369C" w:rsidRPr="00992501">
        <w:rPr>
          <w:rFonts w:ascii="Arial" w:hAnsi="Arial" w:cs="Arial"/>
          <w:bCs/>
          <w:lang w:val="en-GB"/>
        </w:rPr>
        <w:t>T</w:t>
      </w:r>
      <w:r w:rsidR="005654E8" w:rsidRPr="00992501">
        <w:rPr>
          <w:rFonts w:ascii="Arial" w:hAnsi="Arial" w:cs="Arial"/>
          <w:bCs/>
          <w:lang w:val="en-GB"/>
        </w:rPr>
        <w:t>he incorporation of cultur</w:t>
      </w:r>
      <w:r w:rsidR="009C7515">
        <w:rPr>
          <w:rFonts w:ascii="Arial" w:hAnsi="Arial" w:cs="Arial"/>
          <w:bCs/>
          <w:lang w:val="en-GB"/>
        </w:rPr>
        <w:t>e</w:t>
      </w:r>
      <w:r w:rsidR="006C3914">
        <w:rPr>
          <w:rFonts w:ascii="Arial" w:hAnsi="Arial" w:cs="Arial"/>
          <w:bCs/>
          <w:lang w:val="en-GB"/>
        </w:rPr>
        <w:t xml:space="preserve"> </w:t>
      </w:r>
      <w:r w:rsidR="00463A63" w:rsidRPr="00992501">
        <w:rPr>
          <w:rFonts w:ascii="Arial" w:hAnsi="Arial" w:cs="Arial"/>
          <w:bCs/>
          <w:lang w:val="en-GB"/>
        </w:rPr>
        <w:t xml:space="preserve">in development </w:t>
      </w:r>
      <w:r w:rsidR="00A2369C" w:rsidRPr="00992501">
        <w:rPr>
          <w:rFonts w:ascii="Arial" w:hAnsi="Arial" w:cs="Arial"/>
          <w:bCs/>
          <w:lang w:val="en-GB"/>
        </w:rPr>
        <w:t>is</w:t>
      </w:r>
      <w:r w:rsidR="006C3914">
        <w:rPr>
          <w:rFonts w:ascii="Arial" w:hAnsi="Arial" w:cs="Arial"/>
          <w:bCs/>
          <w:lang w:val="en-GB"/>
        </w:rPr>
        <w:t xml:space="preserve"> </w:t>
      </w:r>
      <w:r w:rsidR="004D74FF" w:rsidRPr="00992501">
        <w:rPr>
          <w:rFonts w:ascii="Arial" w:hAnsi="Arial" w:cs="Arial"/>
          <w:bCs/>
          <w:lang w:val="en-GB"/>
        </w:rPr>
        <w:t>an</w:t>
      </w:r>
      <w:r w:rsidR="00C57CDD" w:rsidRPr="00992501">
        <w:rPr>
          <w:rFonts w:ascii="Arial" w:hAnsi="Arial" w:cs="Arial"/>
          <w:bCs/>
          <w:lang w:val="en-GB"/>
        </w:rPr>
        <w:t xml:space="preserve"> essential</w:t>
      </w:r>
      <w:r w:rsidR="006C3914">
        <w:rPr>
          <w:rFonts w:ascii="Arial" w:hAnsi="Arial" w:cs="Arial"/>
          <w:bCs/>
          <w:lang w:val="en-GB"/>
        </w:rPr>
        <w:t xml:space="preserve"> </w:t>
      </w:r>
      <w:r w:rsidR="001E42D8" w:rsidRPr="00992501">
        <w:rPr>
          <w:rFonts w:ascii="Arial" w:hAnsi="Arial" w:cs="Arial"/>
          <w:bCs/>
          <w:lang w:val="en-GB"/>
        </w:rPr>
        <w:t>c</w:t>
      </w:r>
      <w:r w:rsidR="004D74FF" w:rsidRPr="00992501">
        <w:rPr>
          <w:rFonts w:ascii="Arial" w:hAnsi="Arial" w:cs="Arial"/>
          <w:bCs/>
          <w:lang w:val="en-GB"/>
        </w:rPr>
        <w:t>hoice Africa must make</w:t>
      </w:r>
      <w:r w:rsidR="009C7515">
        <w:rPr>
          <w:rFonts w:ascii="Arial" w:hAnsi="Arial" w:cs="Arial"/>
          <w:bCs/>
          <w:lang w:val="en-GB"/>
        </w:rPr>
        <w:t xml:space="preserve"> in </w:t>
      </w:r>
      <w:r w:rsidR="003765E9">
        <w:rPr>
          <w:rFonts w:ascii="Arial" w:hAnsi="Arial" w:cs="Arial"/>
          <w:bCs/>
          <w:lang w:val="en-GB"/>
        </w:rPr>
        <w:t xml:space="preserve">transcending </w:t>
      </w:r>
      <w:r w:rsidR="009C7515">
        <w:rPr>
          <w:rFonts w:ascii="Arial" w:hAnsi="Arial" w:cs="Arial"/>
          <w:bCs/>
          <w:lang w:val="en-GB"/>
        </w:rPr>
        <w:t xml:space="preserve">its </w:t>
      </w:r>
      <w:r w:rsidR="003765E9">
        <w:rPr>
          <w:rFonts w:ascii="Arial" w:hAnsi="Arial" w:cs="Arial"/>
          <w:bCs/>
          <w:lang w:val="en-GB"/>
        </w:rPr>
        <w:t>citizens to prosperity and regaining Africa’s rightful place in the world</w:t>
      </w:r>
      <w:r w:rsidR="005654E8" w:rsidRPr="00992501">
        <w:rPr>
          <w:rFonts w:ascii="Arial" w:hAnsi="Arial" w:cs="Arial"/>
          <w:bCs/>
          <w:lang w:val="en-GB"/>
        </w:rPr>
        <w:t xml:space="preserve">. Political awareness should be raised amongst </w:t>
      </w:r>
      <w:r w:rsidR="004D74FF" w:rsidRPr="00992501">
        <w:rPr>
          <w:rFonts w:ascii="Arial" w:hAnsi="Arial" w:cs="Arial"/>
          <w:bCs/>
          <w:lang w:val="en-GB"/>
        </w:rPr>
        <w:t xml:space="preserve">the </w:t>
      </w:r>
      <w:r w:rsidR="005654E8" w:rsidRPr="00992501">
        <w:rPr>
          <w:rFonts w:ascii="Arial" w:hAnsi="Arial" w:cs="Arial"/>
          <w:bCs/>
          <w:lang w:val="en-GB"/>
        </w:rPr>
        <w:t>decision makers and further practical guidance should be developed on how to make</w:t>
      </w:r>
      <w:r w:rsidR="00A2369C" w:rsidRPr="00992501">
        <w:rPr>
          <w:rFonts w:ascii="Arial" w:hAnsi="Arial" w:cs="Arial"/>
          <w:bCs/>
          <w:lang w:val="en-GB"/>
        </w:rPr>
        <w:t xml:space="preserve"> the youth,</w:t>
      </w:r>
      <w:r w:rsidR="005654E8" w:rsidRPr="00992501">
        <w:rPr>
          <w:rFonts w:ascii="Arial" w:hAnsi="Arial" w:cs="Arial"/>
          <w:bCs/>
          <w:lang w:val="en-GB"/>
        </w:rPr>
        <w:t xml:space="preserve"> culture</w:t>
      </w:r>
      <w:r w:rsidR="00A2369C" w:rsidRPr="00992501">
        <w:rPr>
          <w:rFonts w:ascii="Arial" w:hAnsi="Arial" w:cs="Arial"/>
          <w:bCs/>
          <w:lang w:val="en-GB"/>
        </w:rPr>
        <w:t xml:space="preserve"> and sport central to development of African </w:t>
      </w:r>
      <w:r w:rsidR="001E42D8" w:rsidRPr="00992501">
        <w:rPr>
          <w:rFonts w:ascii="Arial" w:hAnsi="Arial" w:cs="Arial"/>
          <w:bCs/>
          <w:lang w:val="en-GB"/>
        </w:rPr>
        <w:t xml:space="preserve">and </w:t>
      </w:r>
      <w:r w:rsidR="004D74FF" w:rsidRPr="00992501">
        <w:rPr>
          <w:rFonts w:ascii="Arial" w:hAnsi="Arial" w:cs="Arial"/>
          <w:bCs/>
          <w:lang w:val="en-GB"/>
        </w:rPr>
        <w:t xml:space="preserve">in enhancing the Pan African spirit and </w:t>
      </w:r>
      <w:r w:rsidR="001E42D8" w:rsidRPr="00992501">
        <w:rPr>
          <w:rFonts w:ascii="Arial" w:hAnsi="Arial" w:cs="Arial"/>
          <w:bCs/>
          <w:lang w:val="en-GB"/>
        </w:rPr>
        <w:t xml:space="preserve">shared values.  </w:t>
      </w:r>
    </w:p>
    <w:p w:rsidR="00A2369C" w:rsidRPr="00992501" w:rsidRDefault="00A2369C" w:rsidP="004F3653">
      <w:pPr>
        <w:jc w:val="both"/>
        <w:rPr>
          <w:rFonts w:ascii="Arial" w:hAnsi="Arial" w:cs="Arial"/>
          <w:bCs/>
          <w:lang w:val="en-GB"/>
        </w:rPr>
      </w:pPr>
    </w:p>
    <w:p w:rsidR="00276221" w:rsidRPr="00992501" w:rsidRDefault="00A2369C" w:rsidP="00276221">
      <w:pPr>
        <w:spacing w:line="276" w:lineRule="auto"/>
        <w:jc w:val="both"/>
        <w:rPr>
          <w:rFonts w:ascii="Arial" w:hAnsi="Arial" w:cs="Arial"/>
          <w:lang w:val="en-GB"/>
        </w:rPr>
      </w:pPr>
      <w:r w:rsidRPr="00992501">
        <w:rPr>
          <w:rFonts w:ascii="Arial" w:hAnsi="Arial" w:cs="Arial"/>
          <w:bCs/>
          <w:lang w:val="en-GB"/>
        </w:rPr>
        <w:t>As stated in the AU Agenda 2063</w:t>
      </w:r>
      <w:r w:rsidR="00276221" w:rsidRPr="00992501">
        <w:rPr>
          <w:rFonts w:ascii="Arial" w:hAnsi="Arial" w:cs="Arial"/>
          <w:bCs/>
          <w:lang w:val="en-GB"/>
        </w:rPr>
        <w:t xml:space="preserve"> framework document</w:t>
      </w:r>
      <w:r w:rsidR="00686891" w:rsidRPr="00992501">
        <w:rPr>
          <w:rFonts w:ascii="Arial" w:hAnsi="Arial" w:cs="Arial"/>
          <w:bCs/>
          <w:lang w:val="en-GB"/>
        </w:rPr>
        <w:t>,</w:t>
      </w:r>
      <w:r w:rsidR="00276221" w:rsidRPr="00992501">
        <w:rPr>
          <w:rFonts w:ascii="Arial" w:hAnsi="Arial" w:cs="Arial"/>
          <w:bCs/>
          <w:lang w:val="en-GB"/>
        </w:rPr>
        <w:t xml:space="preserve"> “the </w:t>
      </w:r>
      <w:r w:rsidR="00276221" w:rsidRPr="00992501">
        <w:rPr>
          <w:rFonts w:ascii="Arial" w:hAnsi="Arial" w:cs="Arial"/>
          <w:lang w:val="en-GB"/>
        </w:rPr>
        <w:t>Agenda 2063 is a continuation of the Pan</w:t>
      </w:r>
      <w:r w:rsidR="00376B53" w:rsidRPr="00992501">
        <w:rPr>
          <w:rFonts w:ascii="Arial" w:hAnsi="Arial" w:cs="Arial"/>
          <w:lang w:val="en-GB"/>
        </w:rPr>
        <w:t>-</w:t>
      </w:r>
      <w:r w:rsidR="00276221" w:rsidRPr="00992501">
        <w:rPr>
          <w:rFonts w:ascii="Arial" w:hAnsi="Arial" w:cs="Arial"/>
          <w:lang w:val="en-GB"/>
        </w:rPr>
        <w:t>African drive, over centuries, for self-determination, freedom, progress and collective prosperity. Agenda 2063represents the aspirations of Africans for a better future, anchored in achievements, objective assessments of obstacles and lessons learned over the past half centur</w:t>
      </w:r>
      <w:r w:rsidR="006C7CC4" w:rsidRPr="00992501">
        <w:rPr>
          <w:rFonts w:ascii="Arial" w:hAnsi="Arial" w:cs="Arial"/>
          <w:lang w:val="en-GB"/>
        </w:rPr>
        <w:t xml:space="preserve">y.” </w:t>
      </w:r>
      <w:r w:rsidR="00376B53" w:rsidRPr="00992501">
        <w:rPr>
          <w:rFonts w:ascii="Arial" w:hAnsi="Arial" w:cs="Arial"/>
          <w:lang w:val="en-GB"/>
        </w:rPr>
        <w:t xml:space="preserve">The </w:t>
      </w:r>
      <w:r w:rsidR="006C7CC4" w:rsidRPr="00992501">
        <w:rPr>
          <w:rFonts w:ascii="Arial" w:hAnsi="Arial" w:cs="Arial"/>
          <w:lang w:val="en-GB"/>
        </w:rPr>
        <w:t>y</w:t>
      </w:r>
      <w:r w:rsidR="00376B53" w:rsidRPr="00992501">
        <w:rPr>
          <w:rFonts w:ascii="Arial" w:hAnsi="Arial" w:cs="Arial"/>
          <w:lang w:val="en-GB"/>
        </w:rPr>
        <w:t xml:space="preserve">outh is a powerful force </w:t>
      </w:r>
      <w:r w:rsidR="006C7CC4" w:rsidRPr="00992501">
        <w:rPr>
          <w:rFonts w:ascii="Arial" w:hAnsi="Arial" w:cs="Arial"/>
          <w:lang w:val="en-GB"/>
        </w:rPr>
        <w:t xml:space="preserve">which will move forward AU’s Agenda 2063 using culture and sport initiatives as tools for regional integration and development.  Thus the role of the youth in the implementation of AU strategies and action plans </w:t>
      </w:r>
      <w:r w:rsidR="00276221" w:rsidRPr="00992501">
        <w:rPr>
          <w:rFonts w:ascii="Arial" w:hAnsi="Arial" w:cs="Arial"/>
          <w:lang w:val="en-GB"/>
        </w:rPr>
        <w:t>cannot be overemphasized</w:t>
      </w:r>
      <w:r w:rsidR="006C7CC4" w:rsidRPr="00992501">
        <w:rPr>
          <w:rFonts w:ascii="Arial" w:hAnsi="Arial" w:cs="Arial"/>
          <w:lang w:val="en-GB"/>
        </w:rPr>
        <w:t xml:space="preserve">.  </w:t>
      </w:r>
    </w:p>
    <w:p w:rsidR="00C85302" w:rsidRPr="00992501" w:rsidRDefault="00C85302" w:rsidP="00C85302">
      <w:pPr>
        <w:jc w:val="both"/>
        <w:rPr>
          <w:rFonts w:ascii="Arial" w:hAnsi="Arial" w:cs="Arial"/>
          <w:bCs/>
          <w:lang w:val="en-GB"/>
        </w:rPr>
      </w:pPr>
    </w:p>
    <w:p w:rsidR="00C85302" w:rsidRPr="00992501" w:rsidRDefault="00C85302" w:rsidP="00C85302">
      <w:pPr>
        <w:pStyle w:val="ColorfulList-Accent11"/>
        <w:numPr>
          <w:ilvl w:val="0"/>
          <w:numId w:val="1"/>
        </w:numPr>
        <w:jc w:val="both"/>
        <w:rPr>
          <w:rFonts w:ascii="Arial" w:hAnsi="Arial" w:cs="Arial"/>
          <w:b/>
          <w:bCs/>
          <w:u w:val="single"/>
          <w:lang w:val="en-GB"/>
        </w:rPr>
      </w:pPr>
      <w:r w:rsidRPr="00992501">
        <w:rPr>
          <w:rFonts w:ascii="Arial" w:hAnsi="Arial" w:cs="Arial"/>
          <w:b/>
          <w:bCs/>
          <w:u w:val="single"/>
          <w:lang w:val="en-GB"/>
        </w:rPr>
        <w:t>HISTORICAL BENCHMARKS</w:t>
      </w:r>
    </w:p>
    <w:p w:rsidR="00C85302" w:rsidRPr="00992501" w:rsidRDefault="00C85302" w:rsidP="00C85302">
      <w:pPr>
        <w:jc w:val="both"/>
        <w:rPr>
          <w:rFonts w:ascii="Arial" w:hAnsi="Arial" w:cs="Arial"/>
          <w:bCs/>
          <w:lang w:val="en-GB"/>
        </w:rPr>
      </w:pPr>
    </w:p>
    <w:p w:rsidR="006C7CC4" w:rsidRPr="009B240E" w:rsidRDefault="000B0E53" w:rsidP="00AB59A5">
      <w:pPr>
        <w:jc w:val="both"/>
        <w:rPr>
          <w:rFonts w:ascii="Arial" w:hAnsi="Arial" w:cs="Arial"/>
          <w:color w:val="000000"/>
          <w:lang w:val="en-GB"/>
        </w:rPr>
      </w:pPr>
      <w:r w:rsidRPr="009B240E">
        <w:rPr>
          <w:rFonts w:ascii="Arial" w:hAnsi="Arial" w:cs="Arial"/>
          <w:color w:val="000000"/>
          <w:lang w:val="en-GB"/>
        </w:rPr>
        <w:t>The</w:t>
      </w:r>
      <w:r w:rsidR="00A2369C" w:rsidRPr="009B240E">
        <w:rPr>
          <w:rFonts w:ascii="Arial" w:hAnsi="Arial" w:cs="Arial"/>
          <w:color w:val="000000"/>
          <w:lang w:val="en-GB"/>
        </w:rPr>
        <w:t xml:space="preserve"> adopti</w:t>
      </w:r>
      <w:r w:rsidR="005B1581" w:rsidRPr="009B240E">
        <w:rPr>
          <w:rFonts w:ascii="Arial" w:hAnsi="Arial" w:cs="Arial"/>
          <w:color w:val="000000"/>
          <w:lang w:val="en-GB"/>
        </w:rPr>
        <w:t>on of the following AU continental policy instruments form</w:t>
      </w:r>
      <w:r w:rsidR="00933108">
        <w:rPr>
          <w:rFonts w:ascii="Arial" w:hAnsi="Arial" w:cs="Arial"/>
          <w:color w:val="000000"/>
          <w:lang w:val="en-GB"/>
        </w:rPr>
        <w:t>s</w:t>
      </w:r>
      <w:r w:rsidR="00A2369C" w:rsidRPr="009B240E">
        <w:rPr>
          <w:rFonts w:ascii="Arial" w:hAnsi="Arial" w:cs="Arial"/>
          <w:color w:val="000000"/>
          <w:lang w:val="en-GB"/>
        </w:rPr>
        <w:t xml:space="preserve"> the</w:t>
      </w:r>
      <w:r w:rsidR="00276221" w:rsidRPr="009B240E">
        <w:rPr>
          <w:rFonts w:ascii="Arial" w:hAnsi="Arial" w:cs="Arial"/>
          <w:color w:val="000000"/>
          <w:lang w:val="en-GB"/>
        </w:rPr>
        <w:t xml:space="preserve"> backbone polices of the AU</w:t>
      </w:r>
      <w:r w:rsidR="00A2369C" w:rsidRPr="009B240E">
        <w:rPr>
          <w:rFonts w:ascii="Arial" w:hAnsi="Arial" w:cs="Arial"/>
          <w:color w:val="000000"/>
          <w:lang w:val="en-GB"/>
        </w:rPr>
        <w:t xml:space="preserve"> sectors</w:t>
      </w:r>
      <w:r w:rsidR="00276221" w:rsidRPr="009B240E">
        <w:rPr>
          <w:rFonts w:ascii="Arial" w:hAnsi="Arial" w:cs="Arial"/>
          <w:color w:val="000000"/>
          <w:lang w:val="en-GB"/>
        </w:rPr>
        <w:t xml:space="preserve"> on Youth, Culture and Sports</w:t>
      </w:r>
      <w:r w:rsidR="00A2369C" w:rsidRPr="009B240E">
        <w:rPr>
          <w:rFonts w:ascii="Arial" w:hAnsi="Arial" w:cs="Arial"/>
          <w:color w:val="000000"/>
          <w:lang w:val="en-GB"/>
        </w:rPr>
        <w:t xml:space="preserve">: </w:t>
      </w:r>
    </w:p>
    <w:p w:rsidR="006C7CC4" w:rsidRPr="009B240E" w:rsidRDefault="006C7CC4" w:rsidP="00AB59A5">
      <w:pPr>
        <w:jc w:val="both"/>
        <w:rPr>
          <w:rFonts w:ascii="Arial" w:hAnsi="Arial" w:cs="Arial"/>
          <w:color w:val="000000"/>
          <w:lang w:val="en-GB"/>
        </w:rPr>
      </w:pPr>
    </w:p>
    <w:p w:rsidR="005B1581" w:rsidRPr="00992501" w:rsidRDefault="005B1581" w:rsidP="005B1581">
      <w:pPr>
        <w:numPr>
          <w:ilvl w:val="0"/>
          <w:numId w:val="18"/>
        </w:numPr>
        <w:jc w:val="both"/>
        <w:rPr>
          <w:rFonts w:ascii="Arial" w:hAnsi="Arial" w:cs="Arial"/>
          <w:b/>
          <w:i/>
          <w:lang w:val="en-GB"/>
        </w:rPr>
      </w:pPr>
      <w:r w:rsidRPr="00992501">
        <w:rPr>
          <w:rFonts w:ascii="Arial" w:hAnsi="Arial" w:cs="Arial"/>
          <w:b/>
          <w:i/>
          <w:lang w:val="en-GB"/>
        </w:rPr>
        <w:t xml:space="preserve">Youth </w:t>
      </w:r>
    </w:p>
    <w:p w:rsidR="00B41E5C" w:rsidRPr="009B240E" w:rsidRDefault="00B41E5C" w:rsidP="00B41E5C">
      <w:pPr>
        <w:numPr>
          <w:ilvl w:val="0"/>
          <w:numId w:val="32"/>
        </w:numPr>
        <w:jc w:val="both"/>
        <w:rPr>
          <w:rFonts w:ascii="Arial" w:hAnsi="Arial" w:cs="Arial"/>
          <w:i/>
          <w:u w:val="single"/>
          <w:lang w:val="en-GB"/>
        </w:rPr>
      </w:pPr>
      <w:r w:rsidRPr="009B240E">
        <w:rPr>
          <w:rFonts w:ascii="Arial" w:hAnsi="Arial" w:cs="Arial"/>
          <w:u w:val="single"/>
          <w:lang w:val="en-GB"/>
        </w:rPr>
        <w:t xml:space="preserve">The African Youth Charter </w:t>
      </w:r>
    </w:p>
    <w:p w:rsidR="00D70E9A" w:rsidRPr="00992501" w:rsidRDefault="00686891" w:rsidP="00D70E9A">
      <w:pPr>
        <w:jc w:val="both"/>
        <w:rPr>
          <w:rFonts w:ascii="Arial" w:hAnsi="Arial" w:cs="Arial"/>
          <w:lang w:val="en-GB"/>
        </w:rPr>
      </w:pPr>
      <w:r w:rsidRPr="00992501">
        <w:rPr>
          <w:rFonts w:ascii="Arial" w:hAnsi="Arial" w:cs="Arial"/>
          <w:lang w:val="en-GB"/>
        </w:rPr>
        <w:lastRenderedPageBreak/>
        <w:t xml:space="preserve">The African </w:t>
      </w:r>
      <w:r w:rsidR="00A2369C" w:rsidRPr="00992501">
        <w:rPr>
          <w:rFonts w:ascii="Arial" w:hAnsi="Arial" w:cs="Arial"/>
          <w:lang w:val="en-GB"/>
        </w:rPr>
        <w:t>Youth Charter</w:t>
      </w:r>
      <w:r w:rsidR="00E96317">
        <w:rPr>
          <w:rFonts w:ascii="Arial" w:hAnsi="Arial" w:cs="Arial"/>
          <w:lang w:val="en-GB"/>
        </w:rPr>
        <w:t xml:space="preserve"> </w:t>
      </w:r>
      <w:r w:rsidR="00D04319" w:rsidRPr="00992501">
        <w:rPr>
          <w:rFonts w:ascii="Arial" w:hAnsi="Arial" w:cs="Arial"/>
          <w:lang w:val="en-GB"/>
        </w:rPr>
        <w:t>endorsed in July 2006, Banjul-Gambia by African Heads of States and Government</w:t>
      </w:r>
      <w:r w:rsidR="00E96317">
        <w:rPr>
          <w:rFonts w:ascii="Arial" w:hAnsi="Arial" w:cs="Arial"/>
          <w:lang w:val="en-GB"/>
        </w:rPr>
        <w:t xml:space="preserve"> </w:t>
      </w:r>
      <w:r w:rsidR="00083431" w:rsidRPr="00992501">
        <w:rPr>
          <w:rFonts w:ascii="Arial" w:hAnsi="Arial" w:cs="Arial"/>
          <w:lang w:val="en-GB"/>
        </w:rPr>
        <w:t xml:space="preserve">is a </w:t>
      </w:r>
      <w:r w:rsidRPr="00992501">
        <w:rPr>
          <w:rFonts w:ascii="Arial" w:hAnsi="Arial" w:cs="Arial"/>
          <w:lang w:val="en-GB"/>
        </w:rPr>
        <w:t>legal</w:t>
      </w:r>
      <w:r w:rsidR="00083431" w:rsidRPr="00992501">
        <w:rPr>
          <w:rFonts w:ascii="Arial" w:hAnsi="Arial" w:cs="Arial"/>
          <w:lang w:val="en-GB"/>
        </w:rPr>
        <w:t xml:space="preserve"> and political</w:t>
      </w:r>
      <w:r w:rsidRPr="00992501">
        <w:rPr>
          <w:rFonts w:ascii="Arial" w:hAnsi="Arial" w:cs="Arial"/>
          <w:lang w:val="en-GB"/>
        </w:rPr>
        <w:t xml:space="preserve"> framework </w:t>
      </w:r>
      <w:r w:rsidR="00D04319" w:rsidRPr="00992501">
        <w:rPr>
          <w:rFonts w:ascii="Arial" w:hAnsi="Arial" w:cs="Arial"/>
          <w:lang w:val="en-GB"/>
        </w:rPr>
        <w:t xml:space="preserve">which serves the purpose of providing a strategic framework and direction for youth empowerment and development activities at continental, regional and national levels. The Charter is an opportunity to unite the youth movement in Africa to speak same language and move along the same strategic programming lines to improve their status and those of their community. </w:t>
      </w:r>
      <w:r w:rsidR="00FF7366" w:rsidRPr="00992501">
        <w:rPr>
          <w:rFonts w:ascii="Arial" w:hAnsi="Arial" w:cs="Arial"/>
          <w:lang w:val="en-GB"/>
        </w:rPr>
        <w:t>With 36ratif</w:t>
      </w:r>
      <w:r w:rsidR="00D70E9A" w:rsidRPr="00992501">
        <w:rPr>
          <w:rFonts w:ascii="Arial" w:hAnsi="Arial" w:cs="Arial"/>
          <w:lang w:val="en-GB"/>
        </w:rPr>
        <w:t>i</w:t>
      </w:r>
      <w:r w:rsidR="00FF7366" w:rsidRPr="00992501">
        <w:rPr>
          <w:rFonts w:ascii="Arial" w:hAnsi="Arial" w:cs="Arial"/>
          <w:lang w:val="en-GB"/>
        </w:rPr>
        <w:t>cations, the African Youth Charter has</w:t>
      </w:r>
      <w:r w:rsidR="00D04319" w:rsidRPr="00992501">
        <w:rPr>
          <w:rFonts w:ascii="Arial" w:hAnsi="Arial" w:cs="Arial"/>
          <w:lang w:val="en-GB"/>
        </w:rPr>
        <w:t xml:space="preserve"> ent</w:t>
      </w:r>
      <w:r w:rsidR="00D70E9A" w:rsidRPr="00992501">
        <w:rPr>
          <w:rFonts w:ascii="Arial" w:hAnsi="Arial" w:cs="Arial"/>
          <w:lang w:val="en-GB"/>
        </w:rPr>
        <w:t xml:space="preserve">ered </w:t>
      </w:r>
      <w:r w:rsidR="00D04319" w:rsidRPr="00992501">
        <w:rPr>
          <w:rFonts w:ascii="Arial" w:hAnsi="Arial" w:cs="Arial"/>
          <w:lang w:val="en-GB"/>
        </w:rPr>
        <w:t>into force thus illustrating the political commitment to improve the situation of Youth in Africa</w:t>
      </w:r>
      <w:r w:rsidR="00E95FC5" w:rsidRPr="00992501">
        <w:rPr>
          <w:rFonts w:ascii="Arial" w:hAnsi="Arial" w:cs="Arial"/>
          <w:lang w:val="en-GB"/>
        </w:rPr>
        <w:t>.</w:t>
      </w:r>
    </w:p>
    <w:p w:rsidR="00D70E9A" w:rsidRPr="00992501" w:rsidRDefault="00D70E9A" w:rsidP="00992501">
      <w:pPr>
        <w:pStyle w:val="ListParagraph"/>
        <w:numPr>
          <w:ilvl w:val="0"/>
          <w:numId w:val="32"/>
        </w:numPr>
        <w:jc w:val="both"/>
        <w:rPr>
          <w:rFonts w:ascii="Arial" w:hAnsi="Arial" w:cs="Arial"/>
          <w:u w:val="single"/>
          <w:lang w:val="en-GB"/>
        </w:rPr>
      </w:pPr>
      <w:r w:rsidRPr="00992501">
        <w:rPr>
          <w:rFonts w:ascii="Arial" w:hAnsi="Arial" w:cs="Arial"/>
          <w:u w:val="single"/>
          <w:lang w:val="en-GB"/>
        </w:rPr>
        <w:t>The Youth Decade Plan of Action</w:t>
      </w:r>
    </w:p>
    <w:p w:rsidR="00505301" w:rsidRPr="00992501" w:rsidRDefault="00D04319" w:rsidP="000B4B29">
      <w:pPr>
        <w:jc w:val="both"/>
        <w:rPr>
          <w:rFonts w:ascii="Arial" w:hAnsi="Arial" w:cs="Arial"/>
          <w:lang w:val="en-GB"/>
        </w:rPr>
      </w:pPr>
      <w:r w:rsidRPr="00992501">
        <w:rPr>
          <w:rFonts w:ascii="Arial" w:hAnsi="Arial" w:cs="Arial"/>
          <w:lang w:val="en-GB"/>
        </w:rPr>
        <w:t>Consequently, the Assembly of Heads of States and Government declared the years 2009 to 2018 as the decade on youth development in Africa. For this decade, a road map known as the “African Youth Decade Plan of Action (DPoA)” was developed so as to ensure the implementation of the charter.</w:t>
      </w:r>
      <w:r w:rsidR="00E96317">
        <w:rPr>
          <w:rFonts w:ascii="Arial" w:hAnsi="Arial" w:cs="Arial"/>
          <w:lang w:val="en-GB"/>
        </w:rPr>
        <w:t xml:space="preserve"> </w:t>
      </w:r>
      <w:r w:rsidRPr="00992501">
        <w:rPr>
          <w:rFonts w:ascii="Arial" w:hAnsi="Arial" w:cs="Arial"/>
          <w:lang w:val="en-GB"/>
        </w:rPr>
        <w:t xml:space="preserve">In order to appreciate the progress made by Member States towards the implementation of the AYC and its DPoA, a set of indicators built on the AYC was developed in August 2013 and the DPoA review process started in 2012 and has resulted in a revised version. </w:t>
      </w:r>
    </w:p>
    <w:p w:rsidR="00D70E9A" w:rsidRDefault="00D70E9A" w:rsidP="00353A59">
      <w:pPr>
        <w:jc w:val="both"/>
        <w:rPr>
          <w:rFonts w:ascii="Arial" w:hAnsi="Arial" w:cs="Arial"/>
          <w:lang w:val="en-GB"/>
        </w:rPr>
      </w:pPr>
    </w:p>
    <w:p w:rsidR="00D70E9A" w:rsidRPr="00992501" w:rsidRDefault="00D04319" w:rsidP="00992501">
      <w:pPr>
        <w:pStyle w:val="ListParagraph"/>
        <w:numPr>
          <w:ilvl w:val="0"/>
          <w:numId w:val="32"/>
        </w:numPr>
        <w:jc w:val="both"/>
        <w:rPr>
          <w:rFonts w:ascii="Arial" w:hAnsi="Arial" w:cs="Arial"/>
          <w:color w:val="000000"/>
          <w:u w:val="single"/>
          <w:lang w:val="en-GB"/>
        </w:rPr>
      </w:pPr>
      <w:r w:rsidRPr="00992501">
        <w:rPr>
          <w:rFonts w:ascii="Arial" w:hAnsi="Arial" w:cs="Arial"/>
          <w:u w:val="single"/>
          <w:lang w:val="en-GB"/>
        </w:rPr>
        <w:t xml:space="preserve">The 2011 </w:t>
      </w:r>
      <w:r w:rsidR="001D5BB7" w:rsidRPr="00992501">
        <w:rPr>
          <w:rFonts w:ascii="Arial" w:hAnsi="Arial" w:cs="Arial"/>
          <w:u w:val="single"/>
          <w:lang w:val="en-GB"/>
        </w:rPr>
        <w:t xml:space="preserve">Malabo Declaration on creating employment for accelerating Youth Development and Empowerment </w:t>
      </w:r>
    </w:p>
    <w:p w:rsidR="007E5149" w:rsidRDefault="00D70E9A" w:rsidP="00D70E9A">
      <w:pPr>
        <w:jc w:val="both"/>
        <w:rPr>
          <w:rFonts w:ascii="Arial" w:hAnsi="Arial" w:cs="Arial"/>
          <w:color w:val="000000"/>
          <w:lang w:val="en-GB"/>
        </w:rPr>
      </w:pPr>
      <w:r>
        <w:rPr>
          <w:rFonts w:ascii="Arial" w:hAnsi="Arial" w:cs="Arial"/>
          <w:lang w:val="en-GB"/>
        </w:rPr>
        <w:t xml:space="preserve">The declaration </w:t>
      </w:r>
      <w:r w:rsidR="001D5BB7" w:rsidRPr="00992501">
        <w:rPr>
          <w:rFonts w:ascii="Arial" w:hAnsi="Arial" w:cs="Arial"/>
          <w:lang w:val="en-GB"/>
        </w:rPr>
        <w:t xml:space="preserve">has so far </w:t>
      </w:r>
      <w:r w:rsidR="0046559A">
        <w:rPr>
          <w:rFonts w:ascii="Arial" w:hAnsi="Arial" w:cs="Arial"/>
          <w:lang w:val="en-GB"/>
        </w:rPr>
        <w:t>and among other actions, led to the elaboration of the joint initiative to accelerate youth employment in Africa, with the collaboration of ILO, UNECA, AfDB in 2012 and</w:t>
      </w:r>
      <w:r w:rsidR="001D5BB7" w:rsidRPr="00992501">
        <w:rPr>
          <w:rFonts w:ascii="Arial" w:hAnsi="Arial" w:cs="Arial"/>
          <w:lang w:val="en-GB"/>
        </w:rPr>
        <w:t xml:space="preserve"> the review</w:t>
      </w:r>
      <w:r w:rsidR="003025C7" w:rsidRPr="00992501">
        <w:rPr>
          <w:rFonts w:ascii="Arial" w:hAnsi="Arial" w:cs="Arial"/>
          <w:lang w:val="en-GB"/>
        </w:rPr>
        <w:t xml:space="preserve"> of the</w:t>
      </w:r>
      <w:r w:rsidR="00E96317">
        <w:rPr>
          <w:rFonts w:ascii="Arial" w:hAnsi="Arial" w:cs="Arial"/>
          <w:lang w:val="en-GB"/>
        </w:rPr>
        <w:t xml:space="preserve"> </w:t>
      </w:r>
      <w:r w:rsidR="003025C7" w:rsidRPr="00992501">
        <w:rPr>
          <w:rFonts w:ascii="Arial" w:hAnsi="Arial" w:cs="Arial"/>
          <w:color w:val="000000"/>
          <w:lang w:val="en-GB"/>
        </w:rPr>
        <w:t xml:space="preserve">Continental </w:t>
      </w:r>
      <w:r w:rsidR="00FF7366" w:rsidRPr="00992501">
        <w:rPr>
          <w:rFonts w:ascii="Arial" w:hAnsi="Arial" w:cs="Arial"/>
          <w:color w:val="000000"/>
          <w:lang w:val="en-GB"/>
        </w:rPr>
        <w:t xml:space="preserve">Strategy </w:t>
      </w:r>
      <w:r w:rsidR="00FF7366" w:rsidRPr="00992501">
        <w:rPr>
          <w:rFonts w:ascii="Arial" w:hAnsi="Arial" w:cs="Arial"/>
          <w:lang w:val="en-GB"/>
        </w:rPr>
        <w:t xml:space="preserve">for </w:t>
      </w:r>
      <w:r w:rsidR="00FF7366" w:rsidRPr="00992501">
        <w:rPr>
          <w:rFonts w:ascii="Arial" w:hAnsi="Arial" w:cs="Arial"/>
          <w:color w:val="000000"/>
          <w:lang w:val="en-GB"/>
        </w:rPr>
        <w:t xml:space="preserve">Technical Vocational Education and Training (TVET) in December 2013. </w:t>
      </w:r>
      <w:r>
        <w:rPr>
          <w:rFonts w:ascii="Arial" w:hAnsi="Arial" w:cs="Arial"/>
          <w:color w:val="000000"/>
          <w:lang w:val="en-GB"/>
        </w:rPr>
        <w:t xml:space="preserve">The strategy has </w:t>
      </w:r>
      <w:r w:rsidR="00FF7366" w:rsidRPr="00992501">
        <w:rPr>
          <w:rFonts w:ascii="Arial" w:hAnsi="Arial" w:cs="Arial"/>
          <w:color w:val="000000"/>
          <w:lang w:val="en-GB"/>
        </w:rPr>
        <w:t xml:space="preserve">Indicators, </w:t>
      </w:r>
      <w:r>
        <w:rPr>
          <w:rFonts w:ascii="Arial" w:hAnsi="Arial" w:cs="Arial"/>
          <w:color w:val="000000"/>
          <w:lang w:val="en-GB"/>
        </w:rPr>
        <w:t xml:space="preserve">and a </w:t>
      </w:r>
      <w:r w:rsidR="00FF7366" w:rsidRPr="00992501">
        <w:rPr>
          <w:rFonts w:ascii="Arial" w:hAnsi="Arial" w:cs="Arial"/>
          <w:color w:val="000000"/>
          <w:lang w:val="en-GB"/>
        </w:rPr>
        <w:t xml:space="preserve">monitoring and evaluation framework </w:t>
      </w:r>
      <w:r>
        <w:rPr>
          <w:rFonts w:ascii="Arial" w:hAnsi="Arial" w:cs="Arial"/>
          <w:color w:val="000000"/>
          <w:lang w:val="en-GB"/>
        </w:rPr>
        <w:t>to ensure on</w:t>
      </w:r>
      <w:r w:rsidR="0046559A">
        <w:rPr>
          <w:rFonts w:ascii="Arial" w:hAnsi="Arial" w:cs="Arial"/>
          <w:color w:val="000000"/>
          <w:lang w:val="en-GB"/>
        </w:rPr>
        <w:t>-</w:t>
      </w:r>
      <w:r>
        <w:rPr>
          <w:rFonts w:ascii="Arial" w:hAnsi="Arial" w:cs="Arial"/>
          <w:color w:val="000000"/>
          <w:lang w:val="en-GB"/>
        </w:rPr>
        <w:t xml:space="preserve">going monitoring of progress in the area. </w:t>
      </w:r>
      <w:r w:rsidR="0046559A">
        <w:rPr>
          <w:rFonts w:ascii="Arial" w:hAnsi="Arial" w:cs="Arial"/>
          <w:color w:val="000000"/>
          <w:lang w:val="en-GB"/>
        </w:rPr>
        <w:t xml:space="preserve">The Joint initiative for youth employment is being partially implemented in some pilot countries with financial support of AfDB. The revised TVET Strategy </w:t>
      </w:r>
      <w:r w:rsidR="00933108">
        <w:rPr>
          <w:rFonts w:ascii="Arial" w:hAnsi="Arial" w:cs="Arial"/>
          <w:color w:val="000000"/>
          <w:lang w:val="en-GB"/>
        </w:rPr>
        <w:t>was endorsed by African Heads of state during the Malabo 2014 summit.</w:t>
      </w:r>
    </w:p>
    <w:p w:rsidR="00D70E9A" w:rsidRDefault="00D70E9A" w:rsidP="00D70E9A">
      <w:pPr>
        <w:jc w:val="both"/>
        <w:rPr>
          <w:rFonts w:ascii="Arial" w:hAnsi="Arial" w:cs="Arial"/>
          <w:color w:val="000000"/>
          <w:lang w:val="en-GB"/>
        </w:rPr>
      </w:pPr>
    </w:p>
    <w:p w:rsidR="00D70E9A" w:rsidRPr="00933108" w:rsidRDefault="00D70E9A" w:rsidP="00D70E9A">
      <w:pPr>
        <w:pStyle w:val="ListParagraph"/>
        <w:numPr>
          <w:ilvl w:val="0"/>
          <w:numId w:val="32"/>
        </w:numPr>
        <w:jc w:val="both"/>
        <w:rPr>
          <w:rFonts w:ascii="Arial" w:hAnsi="Arial" w:cs="Arial"/>
          <w:color w:val="000000"/>
          <w:u w:val="single"/>
          <w:lang w:val="en-GB"/>
        </w:rPr>
      </w:pPr>
      <w:r w:rsidRPr="00992501">
        <w:rPr>
          <w:rFonts w:ascii="Arial" w:hAnsi="Arial" w:cs="Arial"/>
          <w:color w:val="000000"/>
          <w:u w:val="single"/>
          <w:lang w:val="en-GB"/>
        </w:rPr>
        <w:t>The African Union Youth Volunteer Corps Programme</w:t>
      </w:r>
    </w:p>
    <w:p w:rsidR="00D70E9A" w:rsidRDefault="007B51E2" w:rsidP="00D70E9A">
      <w:pPr>
        <w:jc w:val="both"/>
        <w:rPr>
          <w:rFonts w:ascii="Arial" w:hAnsi="Arial" w:cs="Arial"/>
          <w:color w:val="000000"/>
          <w:lang w:val="en-GB"/>
        </w:rPr>
      </w:pPr>
      <w:r w:rsidRPr="007B51E2">
        <w:rPr>
          <w:rFonts w:ascii="Arial" w:hAnsi="Arial" w:cs="Arial"/>
          <w:color w:val="000000"/>
          <w:lang w:val="en-GB"/>
        </w:rPr>
        <w:t xml:space="preserve">In line with </w:t>
      </w:r>
      <w:r w:rsidR="00B813CA">
        <w:rPr>
          <w:rFonts w:ascii="Arial" w:hAnsi="Arial" w:cs="Arial"/>
          <w:color w:val="000000"/>
          <w:lang w:val="en-GB"/>
        </w:rPr>
        <w:t xml:space="preserve">the African Youth Charter and </w:t>
      </w:r>
      <w:r w:rsidRPr="007B51E2">
        <w:rPr>
          <w:rFonts w:ascii="Arial" w:hAnsi="Arial" w:cs="Arial"/>
          <w:color w:val="000000"/>
          <w:lang w:val="en-GB"/>
        </w:rPr>
        <w:t>the January 2010 AU Assembly decisi</w:t>
      </w:r>
      <w:r w:rsidR="00D70E9A" w:rsidRPr="00933108">
        <w:rPr>
          <w:rFonts w:ascii="Arial" w:hAnsi="Arial" w:cs="Arial"/>
          <w:color w:val="000000"/>
          <w:lang w:val="en-GB"/>
        </w:rPr>
        <w:t>on</w:t>
      </w:r>
      <w:r w:rsidR="00D70E9A" w:rsidRPr="00D70E9A">
        <w:rPr>
          <w:rFonts w:ascii="Arial" w:hAnsi="Arial" w:cs="Arial"/>
          <w:color w:val="000000"/>
          <w:lang w:val="en-GB"/>
        </w:rPr>
        <w:t xml:space="preserve"> AU/Dec.274 (XVI) 2010 mandating the Commission to launch and implement </w:t>
      </w:r>
      <w:r w:rsidR="005961B4">
        <w:rPr>
          <w:rFonts w:ascii="Arial" w:hAnsi="Arial" w:cs="Arial"/>
          <w:color w:val="000000"/>
          <w:lang w:val="en-GB"/>
        </w:rPr>
        <w:t>a</w:t>
      </w:r>
      <w:r w:rsidR="00D70E9A" w:rsidRPr="00D70E9A">
        <w:rPr>
          <w:rFonts w:ascii="Arial" w:hAnsi="Arial" w:cs="Arial"/>
          <w:color w:val="000000"/>
          <w:lang w:val="en-GB"/>
        </w:rPr>
        <w:t xml:space="preserve"> Continental Youth Volunteer </w:t>
      </w:r>
      <w:r w:rsidR="00B813CA">
        <w:rPr>
          <w:rFonts w:ascii="Arial" w:hAnsi="Arial" w:cs="Arial"/>
          <w:color w:val="000000"/>
          <w:lang w:val="en-GB"/>
        </w:rPr>
        <w:t>i</w:t>
      </w:r>
      <w:r w:rsidR="005961B4">
        <w:rPr>
          <w:rFonts w:ascii="Arial" w:hAnsi="Arial" w:cs="Arial"/>
          <w:color w:val="000000"/>
          <w:lang w:val="en-GB"/>
        </w:rPr>
        <w:t>nitiative as a tool promote youth employability skills, Pan Africanism and meaningful</w:t>
      </w:r>
      <w:r w:rsidR="00E96317">
        <w:rPr>
          <w:rFonts w:ascii="Arial" w:hAnsi="Arial" w:cs="Arial"/>
          <w:color w:val="000000"/>
          <w:lang w:val="en-GB"/>
        </w:rPr>
        <w:t xml:space="preserve"> </w:t>
      </w:r>
      <w:r w:rsidR="005961B4">
        <w:rPr>
          <w:rFonts w:ascii="Arial" w:hAnsi="Arial" w:cs="Arial"/>
          <w:color w:val="000000"/>
          <w:lang w:val="en-GB"/>
        </w:rPr>
        <w:t>youth participation</w:t>
      </w:r>
      <w:r w:rsidR="00D70E9A" w:rsidRPr="00D70E9A">
        <w:rPr>
          <w:rFonts w:ascii="Arial" w:hAnsi="Arial" w:cs="Arial"/>
          <w:color w:val="000000"/>
          <w:lang w:val="en-GB"/>
        </w:rPr>
        <w:t>; The African Union Youth Volunteer Corps (AU-YVC)</w:t>
      </w:r>
      <w:r w:rsidR="00AE060B">
        <w:rPr>
          <w:rFonts w:ascii="Arial" w:hAnsi="Arial" w:cs="Arial"/>
          <w:color w:val="000000"/>
          <w:lang w:val="en-GB"/>
        </w:rPr>
        <w:t xml:space="preserve"> was launched in December 2010 as </w:t>
      </w:r>
      <w:r w:rsidR="00D70E9A" w:rsidRPr="00D70E9A">
        <w:rPr>
          <w:rFonts w:ascii="Arial" w:hAnsi="Arial" w:cs="Arial"/>
          <w:color w:val="000000"/>
          <w:lang w:val="en-GB"/>
        </w:rPr>
        <w:t>one of African Union’s Initiatives for promoting youth participation, capacity building and empowerment through service and skills exchange driven by the philosophy of Pan-Africanism.</w:t>
      </w:r>
      <w:r w:rsidR="00E96317">
        <w:rPr>
          <w:rFonts w:ascii="Arial" w:hAnsi="Arial" w:cs="Arial"/>
          <w:color w:val="000000"/>
          <w:lang w:val="en-GB"/>
        </w:rPr>
        <w:t xml:space="preserve"> </w:t>
      </w:r>
      <w:r w:rsidR="00D70E9A" w:rsidRPr="00D70E9A">
        <w:rPr>
          <w:rFonts w:ascii="Arial" w:hAnsi="Arial" w:cs="Arial"/>
          <w:color w:val="000000"/>
          <w:lang w:val="en-GB"/>
        </w:rPr>
        <w:t>Through this approach young people will be meaningfully engaged in concrete actions for Africa’s social, economic and political development.</w:t>
      </w:r>
    </w:p>
    <w:p w:rsidR="00AE060B" w:rsidRDefault="00AE060B" w:rsidP="00D70E9A">
      <w:pPr>
        <w:jc w:val="both"/>
        <w:rPr>
          <w:rFonts w:ascii="Arial" w:hAnsi="Arial" w:cs="Arial"/>
          <w:color w:val="000000"/>
          <w:lang w:val="en-GB"/>
        </w:rPr>
      </w:pPr>
    </w:p>
    <w:p w:rsidR="00AE060B" w:rsidRPr="00992501" w:rsidRDefault="00AE060B" w:rsidP="00AE060B">
      <w:pPr>
        <w:pStyle w:val="ListParagraph"/>
        <w:numPr>
          <w:ilvl w:val="0"/>
          <w:numId w:val="32"/>
        </w:numPr>
        <w:jc w:val="both"/>
        <w:rPr>
          <w:rFonts w:ascii="Arial" w:hAnsi="Arial" w:cs="Arial"/>
          <w:u w:val="single"/>
          <w:lang w:val="en-GB"/>
        </w:rPr>
      </w:pPr>
      <w:r w:rsidRPr="00992501">
        <w:rPr>
          <w:rFonts w:ascii="Arial" w:hAnsi="Arial" w:cs="Arial"/>
          <w:u w:val="single"/>
          <w:lang w:val="en-GB"/>
        </w:rPr>
        <w:t xml:space="preserve">The </w:t>
      </w:r>
      <w:r>
        <w:rPr>
          <w:rFonts w:ascii="Arial" w:hAnsi="Arial" w:cs="Arial"/>
          <w:u w:val="single"/>
          <w:lang w:val="en-GB"/>
        </w:rPr>
        <w:t xml:space="preserve">African </w:t>
      </w:r>
      <w:r w:rsidRPr="00992501">
        <w:rPr>
          <w:rFonts w:ascii="Arial" w:hAnsi="Arial" w:cs="Arial"/>
          <w:u w:val="single"/>
          <w:lang w:val="en-GB"/>
        </w:rPr>
        <w:t xml:space="preserve">Youth </w:t>
      </w:r>
      <w:r>
        <w:rPr>
          <w:rFonts w:ascii="Arial" w:hAnsi="Arial" w:cs="Arial"/>
          <w:u w:val="single"/>
          <w:lang w:val="en-GB"/>
        </w:rPr>
        <w:t>Day</w:t>
      </w:r>
    </w:p>
    <w:p w:rsidR="005B1581" w:rsidRPr="009B240E" w:rsidRDefault="007E5149" w:rsidP="000B4B29">
      <w:pPr>
        <w:jc w:val="both"/>
        <w:rPr>
          <w:rFonts w:ascii="Arial" w:hAnsi="Arial" w:cs="Arial"/>
          <w:color w:val="000000"/>
          <w:lang w:val="en-GB"/>
        </w:rPr>
      </w:pPr>
      <w:r w:rsidRPr="009B240E">
        <w:rPr>
          <w:rFonts w:ascii="Arial" w:hAnsi="Arial" w:cs="Arial"/>
          <w:color w:val="000000"/>
          <w:lang w:val="en-GB"/>
        </w:rPr>
        <w:t xml:space="preserve">The STC closing ceremony </w:t>
      </w:r>
      <w:r w:rsidR="00342E01" w:rsidRPr="009B240E">
        <w:rPr>
          <w:rFonts w:ascii="Arial" w:hAnsi="Arial" w:cs="Arial"/>
          <w:color w:val="000000"/>
          <w:lang w:val="en-GB"/>
        </w:rPr>
        <w:t xml:space="preserve">on the 1st of November will coincide with the African Youth Day, this opportunity will be used to launch the celebration around the theme of Young Women empowerment as a prelude to the theme of </w:t>
      </w:r>
      <w:r w:rsidR="006D0184" w:rsidRPr="009B240E">
        <w:rPr>
          <w:rFonts w:ascii="Arial" w:hAnsi="Arial" w:cs="Arial"/>
          <w:color w:val="000000"/>
          <w:lang w:val="en-GB"/>
        </w:rPr>
        <w:t>the</w:t>
      </w:r>
      <w:r w:rsidR="00342E01" w:rsidRPr="00992501">
        <w:rPr>
          <w:rFonts w:ascii="Arial" w:hAnsi="Arial" w:cs="Arial"/>
          <w:color w:val="000000"/>
          <w:lang w:val="en-GB"/>
        </w:rPr>
        <w:t>24th Summit of the African Union in 2015</w:t>
      </w:r>
      <w:r w:rsidR="00D04319" w:rsidRPr="00992501">
        <w:rPr>
          <w:rFonts w:ascii="Arial" w:hAnsi="Arial" w:cs="Arial"/>
          <w:color w:val="000000"/>
          <w:lang w:val="en-GB"/>
        </w:rPr>
        <w:t>"Women's Empowerment Year and Africa Development for the concretisation of Agenda 2063"</w:t>
      </w:r>
      <w:r w:rsidR="00933108">
        <w:rPr>
          <w:rFonts w:ascii="Arial" w:hAnsi="Arial" w:cs="Arial"/>
          <w:color w:val="000000"/>
          <w:lang w:val="en-GB"/>
        </w:rPr>
        <w:t xml:space="preserve">. </w:t>
      </w:r>
    </w:p>
    <w:p w:rsidR="005B1581" w:rsidRPr="00992501" w:rsidRDefault="005B1581" w:rsidP="005B1581">
      <w:pPr>
        <w:numPr>
          <w:ilvl w:val="0"/>
          <w:numId w:val="18"/>
        </w:numPr>
        <w:jc w:val="both"/>
        <w:rPr>
          <w:rFonts w:ascii="Arial" w:hAnsi="Arial" w:cs="Arial"/>
          <w:b/>
          <w:i/>
          <w:color w:val="000000"/>
          <w:lang w:val="en-GB"/>
        </w:rPr>
      </w:pPr>
      <w:r w:rsidRPr="00992501">
        <w:rPr>
          <w:rFonts w:ascii="Arial" w:hAnsi="Arial" w:cs="Arial"/>
          <w:b/>
          <w:i/>
          <w:color w:val="000000"/>
          <w:lang w:val="en-GB"/>
        </w:rPr>
        <w:t xml:space="preserve">Culture </w:t>
      </w:r>
    </w:p>
    <w:p w:rsidR="006C7CC4" w:rsidRPr="009B240E" w:rsidRDefault="008A3242" w:rsidP="006C7CC4">
      <w:pPr>
        <w:jc w:val="both"/>
        <w:rPr>
          <w:rFonts w:ascii="Arial" w:hAnsi="Arial" w:cs="Arial"/>
          <w:color w:val="000000"/>
          <w:lang w:val="en-GB"/>
        </w:rPr>
      </w:pPr>
      <w:r w:rsidRPr="009B240E">
        <w:rPr>
          <w:rFonts w:ascii="Arial" w:hAnsi="Arial" w:cs="Arial"/>
          <w:color w:val="000000"/>
          <w:lang w:val="en-GB"/>
        </w:rPr>
        <w:t>There are two continental cultural policy instruments which guide the implementation of the culture programme at the AUC.  The instruments are</w:t>
      </w:r>
      <w:r w:rsidR="006C7CC4" w:rsidRPr="009B240E">
        <w:rPr>
          <w:rFonts w:ascii="Arial" w:hAnsi="Arial" w:cs="Arial"/>
          <w:color w:val="000000"/>
          <w:lang w:val="en-GB"/>
        </w:rPr>
        <w:t xml:space="preserve"> the following </w:t>
      </w:r>
    </w:p>
    <w:p w:rsidR="006C7CC4" w:rsidRPr="009B240E" w:rsidRDefault="006C7CC4" w:rsidP="006C7CC4">
      <w:pPr>
        <w:jc w:val="both"/>
        <w:rPr>
          <w:rFonts w:ascii="Arial" w:hAnsi="Arial" w:cs="Arial"/>
          <w:color w:val="000000"/>
          <w:lang w:val="en-GB"/>
        </w:rPr>
      </w:pPr>
    </w:p>
    <w:p w:rsidR="005B1581" w:rsidRPr="009B240E" w:rsidRDefault="008A3242" w:rsidP="006C7CC4">
      <w:pPr>
        <w:numPr>
          <w:ilvl w:val="0"/>
          <w:numId w:val="28"/>
        </w:numPr>
        <w:jc w:val="both"/>
        <w:rPr>
          <w:rFonts w:ascii="Arial" w:hAnsi="Arial" w:cs="Arial"/>
          <w:color w:val="000000"/>
          <w:u w:val="single"/>
          <w:lang w:val="en-GB"/>
        </w:rPr>
      </w:pPr>
      <w:r w:rsidRPr="009B240E">
        <w:rPr>
          <w:rFonts w:ascii="Arial" w:hAnsi="Arial" w:cs="Arial"/>
          <w:color w:val="000000"/>
          <w:u w:val="single"/>
          <w:lang w:val="en-GB"/>
        </w:rPr>
        <w:lastRenderedPageBreak/>
        <w:t>The Charter for African Cultural Renaissance:</w:t>
      </w:r>
    </w:p>
    <w:p w:rsidR="006C7CC4" w:rsidRPr="009B240E" w:rsidRDefault="006C7CC4" w:rsidP="006C7CC4">
      <w:pPr>
        <w:ind w:left="720"/>
        <w:jc w:val="both"/>
        <w:rPr>
          <w:rFonts w:ascii="Arial" w:hAnsi="Arial" w:cs="Arial"/>
          <w:color w:val="000000"/>
          <w:u w:val="single"/>
          <w:lang w:val="en-GB"/>
        </w:rPr>
      </w:pPr>
    </w:p>
    <w:p w:rsidR="00B41E5C" w:rsidRPr="00992501" w:rsidRDefault="000B4B29" w:rsidP="00B41E5C">
      <w:pPr>
        <w:jc w:val="both"/>
        <w:rPr>
          <w:rFonts w:ascii="Arial" w:eastAsia="Calibri" w:hAnsi="Arial" w:cs="Arial"/>
          <w:bCs/>
          <w:lang w:val="en-GB"/>
        </w:rPr>
      </w:pPr>
      <w:r w:rsidRPr="009B240E">
        <w:rPr>
          <w:rFonts w:ascii="Arial" w:hAnsi="Arial" w:cs="Arial"/>
          <w:color w:val="000000"/>
          <w:lang w:val="en-GB"/>
        </w:rPr>
        <w:t xml:space="preserve">The </w:t>
      </w:r>
      <w:r w:rsidR="00A2369C" w:rsidRPr="009B240E">
        <w:rPr>
          <w:rFonts w:ascii="Arial" w:hAnsi="Arial" w:cs="Arial"/>
          <w:color w:val="000000"/>
          <w:lang w:val="en-GB"/>
        </w:rPr>
        <w:t>Charter for African Cultural</w:t>
      </w:r>
      <w:r w:rsidRPr="009B240E">
        <w:rPr>
          <w:rFonts w:ascii="Arial" w:hAnsi="Arial" w:cs="Arial"/>
          <w:color w:val="000000"/>
          <w:lang w:val="en-GB"/>
        </w:rPr>
        <w:t xml:space="preserve"> Renaissance</w:t>
      </w:r>
      <w:r w:rsidR="008A3242" w:rsidRPr="009B240E">
        <w:rPr>
          <w:rFonts w:ascii="Arial" w:hAnsi="Arial" w:cs="Arial"/>
          <w:color w:val="000000"/>
          <w:lang w:val="en-GB"/>
        </w:rPr>
        <w:t xml:space="preserve"> was adopted by the VI Ordinary Session of the African Union Assembly held in Khartoum, the Sudan in January 2006. The Charter for African Cultural Renaissance</w:t>
      </w:r>
      <w:r w:rsidR="00E96317">
        <w:rPr>
          <w:rFonts w:ascii="Arial" w:hAnsi="Arial" w:cs="Arial"/>
          <w:color w:val="000000"/>
          <w:lang w:val="en-GB"/>
        </w:rPr>
        <w:t xml:space="preserve"> </w:t>
      </w:r>
      <w:r w:rsidR="00B41E5C" w:rsidRPr="00992501">
        <w:rPr>
          <w:rFonts w:ascii="Arial" w:eastAsia="Calibri" w:hAnsi="Arial" w:cs="Arial"/>
          <w:bCs/>
          <w:lang w:val="en-GB"/>
        </w:rPr>
        <w:t xml:space="preserve">is a cultural tool which will empower Member States to promote the Pan-Africanism Spirit as well as strengthen their national policies and other cultural instruments which will in turn contribute </w:t>
      </w:r>
      <w:r w:rsidR="00B41E5C" w:rsidRPr="00992501">
        <w:rPr>
          <w:rFonts w:ascii="Arial" w:eastAsia="Calibri" w:hAnsi="Arial" w:cs="Arial"/>
          <w:lang w:val="en-GB"/>
        </w:rPr>
        <w:t xml:space="preserve">to the achievement of the continents’ socio-economic and cultural integration, build sustainable peace and winning the fight against poverty.  </w:t>
      </w:r>
    </w:p>
    <w:p w:rsidR="00B41E5C" w:rsidRPr="00992501" w:rsidRDefault="00B41E5C" w:rsidP="00B41E5C">
      <w:pPr>
        <w:jc w:val="both"/>
        <w:rPr>
          <w:rFonts w:ascii="Arial" w:eastAsia="Calibri" w:hAnsi="Arial" w:cs="Arial"/>
          <w:bCs/>
          <w:lang w:val="en-GB"/>
        </w:rPr>
      </w:pPr>
    </w:p>
    <w:p w:rsidR="00A2369C" w:rsidRPr="009B240E" w:rsidRDefault="00B41E5C" w:rsidP="000B4B29">
      <w:pPr>
        <w:jc w:val="both"/>
        <w:rPr>
          <w:rFonts w:ascii="Arial" w:hAnsi="Arial" w:cs="Arial"/>
          <w:color w:val="000000"/>
          <w:lang w:val="en-GB"/>
        </w:rPr>
      </w:pPr>
      <w:r w:rsidRPr="00992501">
        <w:rPr>
          <w:rFonts w:ascii="Arial" w:eastAsia="Calibri" w:hAnsi="Arial" w:cs="Arial"/>
          <w:bCs/>
          <w:lang w:val="en-GB"/>
        </w:rPr>
        <w:t xml:space="preserve">The Charter for African Cultural Renaissance </w:t>
      </w:r>
      <w:r w:rsidR="000B4B29" w:rsidRPr="009B240E">
        <w:rPr>
          <w:rFonts w:ascii="Arial" w:hAnsi="Arial" w:cs="Arial"/>
          <w:color w:val="000000"/>
          <w:lang w:val="en-GB"/>
        </w:rPr>
        <w:t>is n</w:t>
      </w:r>
      <w:r w:rsidR="00A2369C" w:rsidRPr="009B240E">
        <w:rPr>
          <w:rFonts w:ascii="Arial" w:hAnsi="Arial" w:cs="Arial"/>
          <w:color w:val="000000"/>
          <w:lang w:val="en-GB"/>
        </w:rPr>
        <w:t xml:space="preserve">ot yet in force.  The Charter will enter into force upon ratification of the instrument by 2/3 majority of the total membership of the Union.  To date only </w:t>
      </w:r>
      <w:r w:rsidR="008A3242" w:rsidRPr="009B240E">
        <w:rPr>
          <w:rFonts w:ascii="Arial" w:hAnsi="Arial" w:cs="Arial"/>
          <w:color w:val="000000"/>
          <w:lang w:val="en-GB"/>
        </w:rPr>
        <w:t xml:space="preserve">eight </w:t>
      </w:r>
      <w:r w:rsidR="000B4B29" w:rsidRPr="009B240E">
        <w:rPr>
          <w:rFonts w:ascii="Arial" w:hAnsi="Arial" w:cs="Arial"/>
          <w:color w:val="000000"/>
          <w:lang w:val="en-GB"/>
        </w:rPr>
        <w:t>(</w:t>
      </w:r>
      <w:r w:rsidR="008A3242" w:rsidRPr="009B240E">
        <w:rPr>
          <w:rFonts w:ascii="Arial" w:hAnsi="Arial" w:cs="Arial"/>
          <w:color w:val="000000"/>
          <w:lang w:val="en-GB"/>
        </w:rPr>
        <w:t>8)</w:t>
      </w:r>
      <w:r w:rsidR="00E96317">
        <w:rPr>
          <w:rFonts w:ascii="Arial" w:hAnsi="Arial" w:cs="Arial"/>
          <w:color w:val="000000"/>
          <w:lang w:val="en-GB"/>
        </w:rPr>
        <w:t xml:space="preserve"> </w:t>
      </w:r>
      <w:r w:rsidR="000B4B29" w:rsidRPr="009B240E">
        <w:rPr>
          <w:rFonts w:ascii="Arial" w:hAnsi="Arial" w:cs="Arial"/>
          <w:color w:val="000000"/>
          <w:lang w:val="en-GB"/>
        </w:rPr>
        <w:t>Member</w:t>
      </w:r>
      <w:r w:rsidR="00A2369C" w:rsidRPr="009B240E">
        <w:rPr>
          <w:rFonts w:ascii="Arial" w:hAnsi="Arial" w:cs="Arial"/>
          <w:color w:val="000000"/>
          <w:lang w:val="en-GB"/>
        </w:rPr>
        <w:t xml:space="preserve"> States have ratified this instrument</w:t>
      </w:r>
      <w:r w:rsidR="000B4B29" w:rsidRPr="009B240E">
        <w:rPr>
          <w:rFonts w:ascii="Arial" w:hAnsi="Arial" w:cs="Arial"/>
          <w:color w:val="000000"/>
          <w:lang w:val="en-GB"/>
        </w:rPr>
        <w:t xml:space="preserve">. The member states are: </w:t>
      </w:r>
      <w:r w:rsidR="00A2369C" w:rsidRPr="009B240E">
        <w:rPr>
          <w:rFonts w:ascii="Arial" w:hAnsi="Arial" w:cs="Arial"/>
          <w:color w:val="000000"/>
          <w:lang w:val="en-GB"/>
        </w:rPr>
        <w:t>Mali, Nigeria, Sen</w:t>
      </w:r>
      <w:r w:rsidR="00391E8C" w:rsidRPr="009B240E">
        <w:rPr>
          <w:rFonts w:ascii="Arial" w:hAnsi="Arial" w:cs="Arial"/>
          <w:color w:val="000000"/>
          <w:lang w:val="en-GB"/>
        </w:rPr>
        <w:t>egal, C</w:t>
      </w:r>
      <w:r w:rsidR="00A2369C" w:rsidRPr="009B240E">
        <w:rPr>
          <w:rFonts w:ascii="Arial" w:hAnsi="Arial" w:cs="Arial"/>
          <w:color w:val="000000"/>
          <w:lang w:val="en-GB"/>
        </w:rPr>
        <w:t>had, Ethiopia</w:t>
      </w:r>
      <w:r w:rsidR="000B4B29" w:rsidRPr="009B240E">
        <w:rPr>
          <w:rFonts w:ascii="Arial" w:hAnsi="Arial" w:cs="Arial"/>
          <w:color w:val="000000"/>
          <w:lang w:val="en-GB"/>
        </w:rPr>
        <w:t>, Congo</w:t>
      </w:r>
      <w:r w:rsidR="008A3242" w:rsidRPr="009B240E">
        <w:rPr>
          <w:rFonts w:ascii="Arial" w:hAnsi="Arial" w:cs="Arial"/>
          <w:color w:val="000000"/>
          <w:lang w:val="en-GB"/>
        </w:rPr>
        <w:t>,</w:t>
      </w:r>
      <w:r w:rsidR="000B4B29" w:rsidRPr="009B240E">
        <w:rPr>
          <w:rFonts w:ascii="Arial" w:hAnsi="Arial" w:cs="Arial"/>
          <w:color w:val="000000"/>
          <w:lang w:val="en-GB"/>
        </w:rPr>
        <w:t xml:space="preserve"> Niger</w:t>
      </w:r>
      <w:r w:rsidR="008A3242" w:rsidRPr="009B240E">
        <w:rPr>
          <w:rFonts w:ascii="Arial" w:hAnsi="Arial" w:cs="Arial"/>
          <w:color w:val="000000"/>
          <w:lang w:val="en-GB"/>
        </w:rPr>
        <w:t xml:space="preserve"> and South Africa.   </w:t>
      </w:r>
      <w:r w:rsidR="00A2369C" w:rsidRPr="009B240E">
        <w:rPr>
          <w:rFonts w:ascii="Arial" w:hAnsi="Arial" w:cs="Arial"/>
          <w:color w:val="000000"/>
          <w:lang w:val="en-GB"/>
        </w:rPr>
        <w:t>T</w:t>
      </w:r>
      <w:r w:rsidR="008A3242" w:rsidRPr="009B240E">
        <w:rPr>
          <w:rFonts w:ascii="Arial" w:hAnsi="Arial" w:cs="Arial"/>
          <w:color w:val="000000"/>
          <w:lang w:val="en-GB"/>
        </w:rPr>
        <w:t xml:space="preserve">wenty </w:t>
      </w:r>
      <w:r w:rsidRPr="009B240E">
        <w:rPr>
          <w:rFonts w:ascii="Arial" w:hAnsi="Arial" w:cs="Arial"/>
          <w:color w:val="000000"/>
          <w:lang w:val="en-GB"/>
        </w:rPr>
        <w:t>nine (</w:t>
      </w:r>
      <w:r w:rsidR="008A3242" w:rsidRPr="009B240E">
        <w:rPr>
          <w:rFonts w:ascii="Arial" w:hAnsi="Arial" w:cs="Arial"/>
          <w:color w:val="000000"/>
          <w:lang w:val="en-GB"/>
        </w:rPr>
        <w:t>29</w:t>
      </w:r>
      <w:r w:rsidR="000B4B29" w:rsidRPr="009B240E">
        <w:rPr>
          <w:rFonts w:ascii="Arial" w:hAnsi="Arial" w:cs="Arial"/>
          <w:color w:val="000000"/>
          <w:lang w:val="en-GB"/>
        </w:rPr>
        <w:t>)</w:t>
      </w:r>
      <w:r w:rsidR="00A2369C" w:rsidRPr="009B240E">
        <w:rPr>
          <w:rFonts w:ascii="Arial" w:hAnsi="Arial" w:cs="Arial"/>
          <w:color w:val="000000"/>
          <w:lang w:val="en-GB"/>
        </w:rPr>
        <w:t xml:space="preserve"> Member States of the Union have already started their process of ratification by signing the Charter for African Cultural Renaissance. </w:t>
      </w:r>
      <w:r w:rsidR="000B4B29" w:rsidRPr="009B240E">
        <w:rPr>
          <w:rFonts w:ascii="Arial" w:hAnsi="Arial" w:cs="Arial"/>
          <w:color w:val="000000"/>
          <w:lang w:val="en-GB"/>
        </w:rPr>
        <w:t xml:space="preserve"> Given the slow </w:t>
      </w:r>
      <w:r w:rsidR="008A3242" w:rsidRPr="009B240E">
        <w:rPr>
          <w:rFonts w:ascii="Arial" w:hAnsi="Arial" w:cs="Arial"/>
          <w:color w:val="000000"/>
          <w:lang w:val="en-GB"/>
        </w:rPr>
        <w:t xml:space="preserve">pace </w:t>
      </w:r>
      <w:r w:rsidR="000B4B29" w:rsidRPr="009B240E">
        <w:rPr>
          <w:rFonts w:ascii="Arial" w:hAnsi="Arial" w:cs="Arial"/>
          <w:color w:val="000000"/>
          <w:lang w:val="en-GB"/>
        </w:rPr>
        <w:t xml:space="preserve">of ratification of this important cultural tool the AUC designed a Campaign on African Cultural Renaissance aimed at sensitizing Member States to ratify the instrument.   </w:t>
      </w:r>
    </w:p>
    <w:p w:rsidR="008A3242" w:rsidRPr="009B240E" w:rsidRDefault="008A3242" w:rsidP="00376B53">
      <w:pPr>
        <w:tabs>
          <w:tab w:val="left" w:pos="3855"/>
        </w:tabs>
        <w:jc w:val="both"/>
        <w:rPr>
          <w:rFonts w:ascii="Arial" w:hAnsi="Arial" w:cs="Arial"/>
          <w:color w:val="000000"/>
          <w:lang w:val="en-GB"/>
        </w:rPr>
      </w:pPr>
      <w:r w:rsidRPr="009B240E">
        <w:rPr>
          <w:rFonts w:ascii="Arial" w:hAnsi="Arial" w:cs="Arial"/>
          <w:color w:val="000000"/>
          <w:lang w:val="en-GB"/>
        </w:rPr>
        <w:tab/>
      </w:r>
    </w:p>
    <w:p w:rsidR="008A3242" w:rsidRPr="009B240E" w:rsidRDefault="008A3242" w:rsidP="00B41E5C">
      <w:pPr>
        <w:numPr>
          <w:ilvl w:val="0"/>
          <w:numId w:val="29"/>
        </w:numPr>
        <w:jc w:val="both"/>
        <w:rPr>
          <w:rFonts w:ascii="Arial" w:hAnsi="Arial" w:cs="Arial"/>
          <w:color w:val="000000"/>
          <w:u w:val="single"/>
          <w:lang w:val="en-GB"/>
        </w:rPr>
      </w:pPr>
      <w:r w:rsidRPr="009B240E">
        <w:rPr>
          <w:rFonts w:ascii="Arial" w:hAnsi="Arial" w:cs="Arial"/>
          <w:color w:val="000000"/>
          <w:u w:val="single"/>
          <w:lang w:val="en-GB"/>
        </w:rPr>
        <w:t xml:space="preserve">The African Union Plan of Action on Cultural and Creative Industries: </w:t>
      </w:r>
    </w:p>
    <w:p w:rsidR="000B4B29" w:rsidRPr="009B240E" w:rsidRDefault="000B4B29" w:rsidP="000B4B29">
      <w:pPr>
        <w:jc w:val="both"/>
        <w:rPr>
          <w:rFonts w:ascii="Arial" w:hAnsi="Arial" w:cs="Arial"/>
          <w:color w:val="000000"/>
          <w:lang w:val="en-GB"/>
        </w:rPr>
      </w:pPr>
    </w:p>
    <w:p w:rsidR="000B4B29" w:rsidRPr="009B240E" w:rsidRDefault="000B4B29" w:rsidP="000B4B29">
      <w:pPr>
        <w:jc w:val="both"/>
        <w:rPr>
          <w:rFonts w:ascii="Arial" w:hAnsi="Arial" w:cs="Arial"/>
          <w:color w:val="000000"/>
          <w:lang w:val="en-GB"/>
        </w:rPr>
      </w:pPr>
      <w:r w:rsidRPr="009B240E">
        <w:rPr>
          <w:rFonts w:ascii="Arial" w:hAnsi="Arial" w:cs="Arial"/>
          <w:color w:val="000000"/>
          <w:lang w:val="en-GB"/>
        </w:rPr>
        <w:t>The African Union Plan of Action on Cultural and Creative Industries of 2008 is a   continental tool</w:t>
      </w:r>
      <w:r w:rsidR="00E96317">
        <w:rPr>
          <w:rFonts w:ascii="Arial" w:hAnsi="Arial" w:cs="Arial"/>
          <w:color w:val="000000"/>
          <w:lang w:val="en-GB"/>
        </w:rPr>
        <w:t xml:space="preserve"> </w:t>
      </w:r>
      <w:r w:rsidRPr="009B240E">
        <w:rPr>
          <w:rFonts w:ascii="Arial" w:hAnsi="Arial" w:cs="Arial"/>
          <w:color w:val="000000"/>
          <w:lang w:val="en-GB"/>
        </w:rPr>
        <w:t xml:space="preserve">which commits AU governments to the development and implementation of cultural policies, protecting the rights of artists, investing in cultural and creative industries and developing leadership capacity in the arts and culture sector.  </w:t>
      </w:r>
    </w:p>
    <w:p w:rsidR="003523B1" w:rsidRPr="009B240E" w:rsidRDefault="003523B1" w:rsidP="000B4B29">
      <w:pPr>
        <w:jc w:val="both"/>
        <w:rPr>
          <w:rFonts w:ascii="Arial" w:hAnsi="Arial" w:cs="Arial"/>
          <w:color w:val="FF0000"/>
          <w:lang w:val="en-GB"/>
        </w:rPr>
      </w:pPr>
    </w:p>
    <w:p w:rsidR="003523B1" w:rsidRPr="00992501" w:rsidRDefault="0070494B" w:rsidP="0007198F">
      <w:pPr>
        <w:jc w:val="both"/>
        <w:rPr>
          <w:rStyle w:val="hps"/>
          <w:rFonts w:ascii="Arial" w:hAnsi="Arial" w:cs="Arial"/>
          <w:lang w:val="en-GB"/>
        </w:rPr>
      </w:pPr>
      <w:r w:rsidRPr="009B240E">
        <w:rPr>
          <w:rFonts w:ascii="Arial" w:hAnsi="Arial" w:cs="Arial"/>
          <w:lang w:val="en-GB"/>
        </w:rPr>
        <w:t>The AUC has been engaging the AU Member States and Pan-African Cultural Institutions for the popularization and implementation of the Plan of Action on Cultural and Creative Industries.  Member States are also encouraged to carry out actions on the development of</w:t>
      </w:r>
      <w:r w:rsidR="00E96317">
        <w:rPr>
          <w:rFonts w:ascii="Arial" w:hAnsi="Arial" w:cs="Arial"/>
          <w:lang w:val="en-GB"/>
        </w:rPr>
        <w:t xml:space="preserve"> </w:t>
      </w:r>
      <w:r w:rsidR="003523B1" w:rsidRPr="00992501">
        <w:rPr>
          <w:rStyle w:val="hps"/>
          <w:rFonts w:ascii="Arial" w:hAnsi="Arial" w:cs="Arial"/>
          <w:lang w:val="en-GB"/>
        </w:rPr>
        <w:t>cultural</w:t>
      </w:r>
      <w:r w:rsidR="00E96317">
        <w:rPr>
          <w:rStyle w:val="hps"/>
          <w:rFonts w:ascii="Arial" w:hAnsi="Arial" w:cs="Arial"/>
          <w:lang w:val="en-GB"/>
        </w:rPr>
        <w:t xml:space="preserve"> </w:t>
      </w:r>
      <w:r w:rsidR="003523B1" w:rsidRPr="00992501">
        <w:rPr>
          <w:rStyle w:val="hps"/>
          <w:rFonts w:ascii="Arial" w:hAnsi="Arial" w:cs="Arial"/>
          <w:lang w:val="en-GB"/>
        </w:rPr>
        <w:t>statistics</w:t>
      </w:r>
      <w:r w:rsidR="00E96317">
        <w:rPr>
          <w:rStyle w:val="hps"/>
          <w:rFonts w:ascii="Arial" w:hAnsi="Arial" w:cs="Arial"/>
          <w:lang w:val="en-GB"/>
        </w:rPr>
        <w:t xml:space="preserve"> </w:t>
      </w:r>
      <w:r w:rsidR="003523B1" w:rsidRPr="00992501">
        <w:rPr>
          <w:rStyle w:val="hps"/>
          <w:rFonts w:ascii="Arial" w:hAnsi="Arial" w:cs="Arial"/>
          <w:lang w:val="en-GB"/>
        </w:rPr>
        <w:t>and cultural indicators of</w:t>
      </w:r>
      <w:r w:rsidR="00E96317">
        <w:rPr>
          <w:rStyle w:val="hps"/>
          <w:rFonts w:ascii="Arial" w:hAnsi="Arial" w:cs="Arial"/>
          <w:lang w:val="en-GB"/>
        </w:rPr>
        <w:t xml:space="preserve"> </w:t>
      </w:r>
      <w:r w:rsidR="003523B1" w:rsidRPr="00992501">
        <w:rPr>
          <w:rStyle w:val="hps"/>
          <w:rFonts w:ascii="Arial" w:hAnsi="Arial" w:cs="Arial"/>
          <w:lang w:val="en-GB"/>
        </w:rPr>
        <w:t>development in order to</w:t>
      </w:r>
      <w:r w:rsidR="00E96317">
        <w:rPr>
          <w:rStyle w:val="hps"/>
          <w:rFonts w:ascii="Arial" w:hAnsi="Arial" w:cs="Arial"/>
          <w:lang w:val="en-GB"/>
        </w:rPr>
        <w:t xml:space="preserve"> </w:t>
      </w:r>
      <w:r w:rsidRPr="00992501">
        <w:rPr>
          <w:rStyle w:val="shorttext"/>
          <w:rFonts w:ascii="Arial" w:hAnsi="Arial" w:cs="Arial"/>
          <w:lang w:val="en-GB"/>
        </w:rPr>
        <w:t xml:space="preserve">evaluate and strongly ascertain </w:t>
      </w:r>
      <w:r w:rsidR="003523B1" w:rsidRPr="00992501">
        <w:rPr>
          <w:rStyle w:val="hps"/>
          <w:rFonts w:ascii="Arial" w:hAnsi="Arial" w:cs="Arial"/>
          <w:lang w:val="en-GB"/>
        </w:rPr>
        <w:t>the</w:t>
      </w:r>
      <w:r w:rsidR="00E96317">
        <w:rPr>
          <w:rStyle w:val="hps"/>
          <w:rFonts w:ascii="Arial" w:hAnsi="Arial" w:cs="Arial"/>
          <w:lang w:val="en-GB"/>
        </w:rPr>
        <w:t xml:space="preserve"> </w:t>
      </w:r>
      <w:r w:rsidR="003523B1" w:rsidRPr="00992501">
        <w:rPr>
          <w:rStyle w:val="hps"/>
          <w:rFonts w:ascii="Arial" w:hAnsi="Arial" w:cs="Arial"/>
          <w:lang w:val="en-GB"/>
        </w:rPr>
        <w:t>contribution of culture</w:t>
      </w:r>
      <w:r w:rsidR="00E96317">
        <w:rPr>
          <w:rStyle w:val="hps"/>
          <w:rFonts w:ascii="Arial" w:hAnsi="Arial" w:cs="Arial"/>
          <w:lang w:val="en-GB"/>
        </w:rPr>
        <w:t xml:space="preserve"> </w:t>
      </w:r>
      <w:r w:rsidR="003523B1" w:rsidRPr="00992501">
        <w:rPr>
          <w:rStyle w:val="hps"/>
          <w:rFonts w:ascii="Arial" w:hAnsi="Arial" w:cs="Arial"/>
          <w:lang w:val="en-GB"/>
        </w:rPr>
        <w:t>to</w:t>
      </w:r>
      <w:r w:rsidRPr="00992501">
        <w:rPr>
          <w:rStyle w:val="hps"/>
          <w:rFonts w:ascii="Arial" w:hAnsi="Arial" w:cs="Arial"/>
          <w:lang w:val="en-GB"/>
        </w:rPr>
        <w:t xml:space="preserve"> economic and social </w:t>
      </w:r>
      <w:r w:rsidR="0084517A" w:rsidRPr="00992501">
        <w:rPr>
          <w:rStyle w:val="hps"/>
          <w:rFonts w:ascii="Arial" w:hAnsi="Arial" w:cs="Arial"/>
          <w:lang w:val="en-GB"/>
        </w:rPr>
        <w:t xml:space="preserve">development. </w:t>
      </w:r>
    </w:p>
    <w:p w:rsidR="00F23F4A" w:rsidRPr="00992501" w:rsidRDefault="00F23F4A" w:rsidP="0007198F">
      <w:pPr>
        <w:jc w:val="both"/>
        <w:rPr>
          <w:rStyle w:val="hps"/>
          <w:rFonts w:ascii="Arial" w:hAnsi="Arial" w:cs="Arial"/>
          <w:lang w:val="en-GB"/>
        </w:rPr>
      </w:pPr>
    </w:p>
    <w:p w:rsidR="00F23F4A" w:rsidRPr="00992501" w:rsidRDefault="00F23F4A" w:rsidP="0007198F">
      <w:pPr>
        <w:jc w:val="both"/>
        <w:rPr>
          <w:rStyle w:val="hps"/>
          <w:rFonts w:ascii="Arial" w:hAnsi="Arial" w:cs="Arial"/>
          <w:lang w:val="en-GB"/>
        </w:rPr>
      </w:pPr>
    </w:p>
    <w:p w:rsidR="00F23F4A" w:rsidRPr="00992501" w:rsidRDefault="00F23F4A" w:rsidP="00187CA9">
      <w:pPr>
        <w:ind w:left="720"/>
        <w:jc w:val="both"/>
        <w:rPr>
          <w:rFonts w:ascii="Arial" w:hAnsi="Arial" w:cs="Arial"/>
          <w:b/>
          <w:i/>
          <w:color w:val="000000"/>
          <w:lang w:val="en-GB"/>
        </w:rPr>
      </w:pPr>
      <w:r w:rsidRPr="009B240E">
        <w:rPr>
          <w:rFonts w:ascii="Arial" w:hAnsi="Arial" w:cs="Arial"/>
          <w:i/>
          <w:color w:val="000000"/>
          <w:lang w:val="en-GB"/>
        </w:rPr>
        <w:t xml:space="preserve">C. </w:t>
      </w:r>
      <w:r w:rsidR="005B1581" w:rsidRPr="00992501">
        <w:rPr>
          <w:rFonts w:ascii="Arial" w:hAnsi="Arial" w:cs="Arial"/>
          <w:b/>
          <w:i/>
          <w:color w:val="000000"/>
          <w:lang w:val="en-GB"/>
        </w:rPr>
        <w:t xml:space="preserve">Sport </w:t>
      </w:r>
    </w:p>
    <w:p w:rsidR="00B41E5C" w:rsidRPr="009B240E" w:rsidRDefault="00B41E5C" w:rsidP="00187CA9">
      <w:pPr>
        <w:ind w:left="720"/>
        <w:jc w:val="both"/>
        <w:rPr>
          <w:rFonts w:ascii="Arial" w:hAnsi="Arial" w:cs="Arial"/>
          <w:color w:val="000000"/>
          <w:lang w:val="en-GB"/>
        </w:rPr>
      </w:pPr>
    </w:p>
    <w:p w:rsidR="00B41E5C" w:rsidRPr="009B240E" w:rsidRDefault="00B41E5C" w:rsidP="00187CA9">
      <w:pPr>
        <w:ind w:left="720"/>
        <w:jc w:val="both"/>
        <w:rPr>
          <w:rFonts w:ascii="Arial" w:hAnsi="Arial" w:cs="Arial"/>
          <w:color w:val="000000"/>
          <w:lang w:val="en-GB"/>
        </w:rPr>
      </w:pPr>
      <w:r w:rsidRPr="009B240E">
        <w:rPr>
          <w:rFonts w:ascii="Arial" w:hAnsi="Arial" w:cs="Arial"/>
          <w:color w:val="000000"/>
          <w:lang w:val="en-GB"/>
        </w:rPr>
        <w:t xml:space="preserve">The Sport continental policies are the following: </w:t>
      </w:r>
    </w:p>
    <w:p w:rsidR="00B41E5C" w:rsidRPr="009B240E" w:rsidRDefault="00B41E5C" w:rsidP="00187CA9">
      <w:pPr>
        <w:ind w:left="720"/>
        <w:jc w:val="both"/>
        <w:rPr>
          <w:rFonts w:ascii="Arial" w:hAnsi="Arial" w:cs="Arial"/>
          <w:color w:val="000000"/>
          <w:lang w:val="en-GB"/>
        </w:rPr>
      </w:pPr>
    </w:p>
    <w:p w:rsidR="00B41E5C" w:rsidRPr="009B240E" w:rsidRDefault="00B41E5C" w:rsidP="00B41E5C">
      <w:pPr>
        <w:numPr>
          <w:ilvl w:val="0"/>
          <w:numId w:val="30"/>
        </w:numPr>
        <w:jc w:val="both"/>
        <w:rPr>
          <w:rFonts w:ascii="Arial" w:hAnsi="Arial" w:cs="Arial"/>
          <w:color w:val="000000"/>
          <w:u w:val="single"/>
          <w:lang w:val="en-GB"/>
        </w:rPr>
      </w:pPr>
      <w:r w:rsidRPr="009B240E">
        <w:rPr>
          <w:rFonts w:ascii="Arial" w:hAnsi="Arial" w:cs="Arial"/>
          <w:color w:val="000000"/>
          <w:u w:val="single"/>
          <w:lang w:val="en-GB"/>
        </w:rPr>
        <w:t xml:space="preserve">Policy Framework for the Sustainable Development of Sport in Africa </w:t>
      </w:r>
    </w:p>
    <w:p w:rsidR="00B41E5C" w:rsidRPr="009B240E" w:rsidRDefault="00B41E5C" w:rsidP="00187CA9">
      <w:pPr>
        <w:ind w:left="720"/>
        <w:jc w:val="both"/>
        <w:rPr>
          <w:rFonts w:ascii="Arial" w:hAnsi="Arial" w:cs="Arial"/>
          <w:color w:val="000000"/>
          <w:lang w:val="en-GB"/>
        </w:rPr>
      </w:pPr>
    </w:p>
    <w:p w:rsidR="00F23F4A" w:rsidRPr="00992501" w:rsidRDefault="00F23F4A" w:rsidP="00F23F4A">
      <w:pPr>
        <w:jc w:val="both"/>
        <w:rPr>
          <w:rFonts w:ascii="Arial" w:eastAsia="Calibri" w:hAnsi="Arial" w:cs="Arial"/>
          <w:b/>
          <w:lang w:val="en-GB"/>
        </w:rPr>
      </w:pPr>
      <w:r w:rsidRPr="00992501">
        <w:rPr>
          <w:rFonts w:ascii="Arial" w:eastAsia="Calibri" w:hAnsi="Arial" w:cs="Arial"/>
          <w:lang w:val="en-GB"/>
        </w:rPr>
        <w:t>The Policy Framework for the Sustainable Development of Sport in Africa (2008-2018) is</w:t>
      </w:r>
      <w:r w:rsidR="0070494B" w:rsidRPr="00992501">
        <w:rPr>
          <w:rFonts w:ascii="Arial" w:eastAsia="Calibri" w:hAnsi="Arial" w:cs="Arial"/>
          <w:lang w:val="en-GB"/>
        </w:rPr>
        <w:t xml:space="preserve"> an</w:t>
      </w:r>
      <w:r w:rsidRPr="00992501">
        <w:rPr>
          <w:rFonts w:ascii="Arial" w:eastAsia="Calibri" w:hAnsi="Arial" w:cs="Arial"/>
          <w:lang w:val="en-GB"/>
        </w:rPr>
        <w:t xml:space="preserve"> instrument designed to provide a common policy on the use of sport as a tool for development by Member States of the African Union and peoples. </w:t>
      </w:r>
    </w:p>
    <w:p w:rsidR="00187CA9" w:rsidRPr="009B240E" w:rsidRDefault="00187CA9" w:rsidP="002854C1">
      <w:pPr>
        <w:jc w:val="both"/>
        <w:rPr>
          <w:rFonts w:ascii="Arial" w:hAnsi="Arial" w:cs="Arial"/>
          <w:color w:val="000000"/>
          <w:lang w:val="en-GB"/>
        </w:rPr>
      </w:pPr>
    </w:p>
    <w:p w:rsidR="00F23F4A" w:rsidRPr="009B240E" w:rsidRDefault="00F23F4A" w:rsidP="00F23F4A">
      <w:pPr>
        <w:tabs>
          <w:tab w:val="num" w:pos="0"/>
        </w:tabs>
        <w:jc w:val="both"/>
        <w:rPr>
          <w:rFonts w:ascii="Arial" w:eastAsia="Calibri" w:hAnsi="Arial" w:cs="Arial"/>
          <w:b/>
          <w:lang w:val="en-GB"/>
        </w:rPr>
      </w:pPr>
      <w:r w:rsidRPr="009B240E">
        <w:rPr>
          <w:rFonts w:ascii="Arial" w:eastAsia="Calibri" w:hAnsi="Arial" w:cs="Arial"/>
          <w:lang w:val="en-GB"/>
        </w:rPr>
        <w:t xml:space="preserve">As such, the Policy Framework provides direction for the mainstreaming of issues related to sport not only to promote excellence, but also to use sport as a vehicle for social and economic development and integration, peace and security on the Continent. </w:t>
      </w:r>
    </w:p>
    <w:p w:rsidR="005B1581" w:rsidRPr="009B240E" w:rsidRDefault="005B1581" w:rsidP="002854C1">
      <w:pPr>
        <w:jc w:val="both"/>
        <w:rPr>
          <w:rFonts w:ascii="Arial" w:hAnsi="Arial" w:cs="Arial"/>
          <w:color w:val="000000"/>
          <w:highlight w:val="yellow"/>
          <w:lang w:val="en-GB"/>
        </w:rPr>
      </w:pPr>
    </w:p>
    <w:p w:rsidR="00187CA9" w:rsidRPr="009B240E" w:rsidRDefault="00187CA9" w:rsidP="002854C1">
      <w:pPr>
        <w:jc w:val="both"/>
        <w:rPr>
          <w:rFonts w:ascii="Arial" w:hAnsi="Arial" w:cs="Arial"/>
          <w:color w:val="000000"/>
          <w:highlight w:val="yellow"/>
          <w:lang w:val="en-GB"/>
        </w:rPr>
      </w:pPr>
    </w:p>
    <w:p w:rsidR="00A56862" w:rsidRPr="00992501" w:rsidRDefault="00A56862" w:rsidP="00B41E5C">
      <w:pPr>
        <w:numPr>
          <w:ilvl w:val="0"/>
          <w:numId w:val="31"/>
        </w:numPr>
        <w:jc w:val="both"/>
        <w:rPr>
          <w:rFonts w:ascii="Arial" w:hAnsi="Arial" w:cs="Arial"/>
          <w:bCs/>
          <w:u w:val="single"/>
          <w:lang w:val="en-GB"/>
        </w:rPr>
      </w:pPr>
      <w:r w:rsidRPr="00992501">
        <w:rPr>
          <w:rFonts w:ascii="Arial" w:hAnsi="Arial" w:cs="Arial"/>
          <w:bCs/>
          <w:u w:val="single"/>
          <w:lang w:val="en-GB"/>
        </w:rPr>
        <w:t xml:space="preserve">The </w:t>
      </w:r>
      <w:r w:rsidR="000B4B29" w:rsidRPr="00992501">
        <w:rPr>
          <w:rFonts w:ascii="Arial" w:hAnsi="Arial" w:cs="Arial"/>
          <w:bCs/>
          <w:u w:val="single"/>
          <w:lang w:val="en-GB"/>
        </w:rPr>
        <w:t xml:space="preserve">Architecture for Sport </w:t>
      </w:r>
      <w:r w:rsidRPr="00992501">
        <w:rPr>
          <w:rFonts w:ascii="Arial" w:hAnsi="Arial" w:cs="Arial"/>
          <w:bCs/>
          <w:u w:val="single"/>
          <w:lang w:val="en-GB"/>
        </w:rPr>
        <w:t xml:space="preserve">in Africa </w:t>
      </w:r>
    </w:p>
    <w:p w:rsidR="00A56862" w:rsidRPr="00992501" w:rsidRDefault="00A56862" w:rsidP="00A56862">
      <w:pPr>
        <w:contextualSpacing/>
        <w:jc w:val="both"/>
        <w:rPr>
          <w:rFonts w:ascii="Arial" w:hAnsi="Arial" w:cs="Arial"/>
          <w:bCs/>
          <w:lang w:val="en-GB"/>
        </w:rPr>
      </w:pPr>
    </w:p>
    <w:p w:rsidR="005B1581" w:rsidRPr="00992501" w:rsidRDefault="00A56862" w:rsidP="00C85302">
      <w:pPr>
        <w:jc w:val="both"/>
        <w:rPr>
          <w:rFonts w:ascii="Arial" w:hAnsi="Arial" w:cs="Arial"/>
          <w:bCs/>
          <w:lang w:val="en-GB"/>
        </w:rPr>
      </w:pPr>
      <w:r w:rsidRPr="00992501">
        <w:rPr>
          <w:rFonts w:ascii="Arial" w:hAnsi="Arial" w:cs="Arial"/>
          <w:bCs/>
          <w:lang w:val="en-GB"/>
        </w:rPr>
        <w:t xml:space="preserve">In an effort to unpack and to implement the </w:t>
      </w:r>
      <w:r w:rsidRPr="00992501">
        <w:rPr>
          <w:rFonts w:ascii="Arial" w:eastAsia="Calibri" w:hAnsi="Arial" w:cs="Arial"/>
          <w:lang w:val="en-GB"/>
        </w:rPr>
        <w:t xml:space="preserve">Policy Framework for the Sustainable Development of Sport in Africa the Member States adopted the new Architecture for Sport in Africa, a framework aimed at </w:t>
      </w:r>
      <w:r w:rsidR="0033444A" w:rsidRPr="00992501">
        <w:rPr>
          <w:rFonts w:ascii="Arial" w:eastAsia="Calibri" w:hAnsi="Arial" w:cs="Arial"/>
          <w:lang w:val="en-GB"/>
        </w:rPr>
        <w:t>re-position</w:t>
      </w:r>
      <w:r w:rsidR="005A7019" w:rsidRPr="00992501">
        <w:rPr>
          <w:rFonts w:ascii="Arial" w:eastAsia="Calibri" w:hAnsi="Arial" w:cs="Arial"/>
          <w:lang w:val="en-GB"/>
        </w:rPr>
        <w:t>ing</w:t>
      </w:r>
      <w:r w:rsidR="0033444A" w:rsidRPr="00992501">
        <w:rPr>
          <w:rFonts w:ascii="Arial" w:eastAsia="Calibri" w:hAnsi="Arial" w:cs="Arial"/>
          <w:lang w:val="en-GB"/>
        </w:rPr>
        <w:t xml:space="preserve"> sport to contribute to the broader government and African Union development agenda. The Architecture was designed to promote</w:t>
      </w:r>
      <w:r w:rsidRPr="00992501">
        <w:rPr>
          <w:rFonts w:ascii="Arial" w:eastAsia="Calibri" w:hAnsi="Arial" w:cs="Arial"/>
          <w:lang w:val="en-GB"/>
        </w:rPr>
        <w:t xml:space="preserve"> synergy, coordination and harmonization of sport development programmes on the continent, which, among others,</w:t>
      </w:r>
      <w:r w:rsidR="005A7019" w:rsidRPr="00992501">
        <w:rPr>
          <w:rFonts w:ascii="Arial" w:eastAsia="Calibri" w:hAnsi="Arial" w:cs="Arial"/>
          <w:lang w:val="en-GB"/>
        </w:rPr>
        <w:t xml:space="preserve"> include</w:t>
      </w:r>
      <w:r w:rsidRPr="00992501">
        <w:rPr>
          <w:rFonts w:ascii="Arial" w:eastAsia="Calibri" w:hAnsi="Arial" w:cs="Arial"/>
          <w:lang w:val="en-GB"/>
        </w:rPr>
        <w:t xml:space="preserve"> better coordination, management and organization of the African Games</w:t>
      </w:r>
      <w:r w:rsidR="005A7019" w:rsidRPr="00992501">
        <w:rPr>
          <w:rFonts w:ascii="Arial" w:eastAsia="Calibri" w:hAnsi="Arial" w:cs="Arial"/>
          <w:lang w:val="en-GB"/>
        </w:rPr>
        <w:t>,</w:t>
      </w:r>
      <w:r w:rsidRPr="00992501">
        <w:rPr>
          <w:rFonts w:ascii="Arial" w:eastAsia="Calibri" w:hAnsi="Arial" w:cs="Arial"/>
          <w:lang w:val="en-GB"/>
        </w:rPr>
        <w:t xml:space="preserve"> establishment of a Specialized Office under the AUC (the African Union Sports Council Secretariat) to handle technical and operational aspects of sport development and development through sport in Africa, including the organization of the African Games. </w:t>
      </w:r>
    </w:p>
    <w:p w:rsidR="005B1581" w:rsidRPr="00992501" w:rsidRDefault="005B1581" w:rsidP="00C85302">
      <w:pPr>
        <w:jc w:val="both"/>
        <w:rPr>
          <w:rFonts w:ascii="Arial" w:hAnsi="Arial" w:cs="Arial"/>
          <w:bCs/>
          <w:lang w:val="en-GB"/>
        </w:rPr>
      </w:pPr>
    </w:p>
    <w:p w:rsidR="00660D2E" w:rsidRPr="00992501" w:rsidRDefault="00137348" w:rsidP="00660D2E">
      <w:pPr>
        <w:jc w:val="both"/>
        <w:rPr>
          <w:rFonts w:ascii="Arial" w:hAnsi="Arial" w:cs="Arial"/>
          <w:bCs/>
          <w:lang w:val="en-GB"/>
        </w:rPr>
      </w:pPr>
      <w:r w:rsidRPr="00992501">
        <w:rPr>
          <w:rFonts w:ascii="Arial" w:hAnsi="Arial" w:cs="Arial"/>
          <w:bCs/>
          <w:lang w:val="en-GB"/>
        </w:rPr>
        <w:t>Since the</w:t>
      </w:r>
      <w:r w:rsidR="007A6817" w:rsidRPr="00992501">
        <w:rPr>
          <w:rFonts w:ascii="Arial" w:hAnsi="Arial" w:cs="Arial"/>
          <w:bCs/>
          <w:lang w:val="en-GB"/>
        </w:rPr>
        <w:t xml:space="preserve"> African Union and its Commission are engaged in planning and implementing the AU Agenda 2063,</w:t>
      </w:r>
      <w:r w:rsidR="00EC5453" w:rsidRPr="00992501">
        <w:rPr>
          <w:rFonts w:ascii="Arial" w:hAnsi="Arial" w:cs="Arial"/>
          <w:bCs/>
          <w:lang w:val="en-GB"/>
        </w:rPr>
        <w:t>the organization of the 1</w:t>
      </w:r>
      <w:r w:rsidR="00EC5453" w:rsidRPr="00992501">
        <w:rPr>
          <w:rFonts w:ascii="Arial" w:hAnsi="Arial" w:cs="Arial"/>
          <w:bCs/>
          <w:vertAlign w:val="superscript"/>
          <w:lang w:val="en-GB"/>
        </w:rPr>
        <w:t>st</w:t>
      </w:r>
      <w:r w:rsidR="00EC5453" w:rsidRPr="00992501">
        <w:rPr>
          <w:rFonts w:ascii="Arial" w:hAnsi="Arial" w:cs="Arial"/>
          <w:bCs/>
          <w:lang w:val="en-GB"/>
        </w:rPr>
        <w:t xml:space="preserve"> STC Meeting on Youth, Culture and Sport is an opportune forum</w:t>
      </w:r>
      <w:r w:rsidRPr="00992501">
        <w:rPr>
          <w:rFonts w:ascii="Arial" w:hAnsi="Arial" w:cs="Arial"/>
          <w:bCs/>
          <w:lang w:val="en-GB"/>
        </w:rPr>
        <w:t xml:space="preserve"> for the three sectors (youth, culture and sport) to brainstorm on their role in the implementation of </w:t>
      </w:r>
      <w:r w:rsidR="00EC5453" w:rsidRPr="00992501">
        <w:rPr>
          <w:rFonts w:ascii="Arial" w:hAnsi="Arial" w:cs="Arial"/>
          <w:bCs/>
          <w:lang w:val="en-GB"/>
        </w:rPr>
        <w:t xml:space="preserve">the </w:t>
      </w:r>
      <w:r w:rsidRPr="00992501">
        <w:rPr>
          <w:rFonts w:ascii="Arial" w:hAnsi="Arial" w:cs="Arial"/>
          <w:bCs/>
          <w:lang w:val="en-GB"/>
        </w:rPr>
        <w:t xml:space="preserve">continent wide agenda.  </w:t>
      </w:r>
    </w:p>
    <w:p w:rsidR="00660D2E" w:rsidRPr="00992501" w:rsidRDefault="00660D2E" w:rsidP="00660D2E">
      <w:pPr>
        <w:jc w:val="both"/>
        <w:rPr>
          <w:rFonts w:ascii="Arial" w:hAnsi="Arial" w:cs="Arial"/>
          <w:bCs/>
          <w:lang w:val="en-GB"/>
        </w:rPr>
      </w:pPr>
    </w:p>
    <w:p w:rsidR="00660D2E" w:rsidRPr="00992501" w:rsidRDefault="00660D2E" w:rsidP="00660D2E">
      <w:pPr>
        <w:jc w:val="both"/>
        <w:rPr>
          <w:rFonts w:ascii="Arial" w:hAnsi="Arial" w:cs="Arial"/>
          <w:b/>
          <w:bCs/>
          <w:lang w:val="en-GB"/>
        </w:rPr>
      </w:pPr>
    </w:p>
    <w:p w:rsidR="00C85302" w:rsidRPr="00992501" w:rsidRDefault="00660D2E" w:rsidP="00660D2E">
      <w:pPr>
        <w:jc w:val="both"/>
        <w:rPr>
          <w:rFonts w:ascii="Arial" w:hAnsi="Arial" w:cs="Arial"/>
          <w:b/>
          <w:bCs/>
          <w:u w:val="single"/>
          <w:lang w:val="en-GB"/>
        </w:rPr>
      </w:pPr>
      <w:r w:rsidRPr="00992501">
        <w:rPr>
          <w:rFonts w:ascii="Arial" w:hAnsi="Arial" w:cs="Arial"/>
          <w:b/>
          <w:bCs/>
          <w:lang w:val="en-GB"/>
        </w:rPr>
        <w:t>V</w:t>
      </w:r>
      <w:r w:rsidRPr="00992501">
        <w:rPr>
          <w:rFonts w:ascii="Arial" w:hAnsi="Arial" w:cs="Arial"/>
          <w:b/>
          <w:bCs/>
          <w:i/>
          <w:lang w:val="en-GB"/>
        </w:rPr>
        <w:t xml:space="preserve">.  </w:t>
      </w:r>
      <w:r w:rsidR="00C85302" w:rsidRPr="00992501">
        <w:rPr>
          <w:rFonts w:ascii="Arial" w:hAnsi="Arial" w:cs="Arial"/>
          <w:b/>
          <w:bCs/>
          <w:u w:val="single"/>
          <w:lang w:val="en-GB"/>
        </w:rPr>
        <w:t>PURPOSE AND OBJECTIVES</w:t>
      </w:r>
    </w:p>
    <w:p w:rsidR="00C85302" w:rsidRPr="00992501" w:rsidRDefault="00C85302" w:rsidP="00C85302">
      <w:pPr>
        <w:jc w:val="both"/>
        <w:rPr>
          <w:rFonts w:ascii="Arial" w:hAnsi="Arial" w:cs="Arial"/>
          <w:bCs/>
          <w:lang w:val="en-GB"/>
        </w:rPr>
      </w:pPr>
    </w:p>
    <w:p w:rsidR="005B1581" w:rsidRPr="00992501" w:rsidRDefault="001427BA" w:rsidP="00AB59A5">
      <w:pPr>
        <w:jc w:val="both"/>
        <w:rPr>
          <w:rFonts w:ascii="Arial" w:hAnsi="Arial" w:cs="Arial"/>
          <w:bCs/>
          <w:lang w:val="en-GB"/>
        </w:rPr>
      </w:pPr>
      <w:r w:rsidRPr="00992501">
        <w:rPr>
          <w:rFonts w:ascii="Arial" w:hAnsi="Arial" w:cs="Arial"/>
          <w:bCs/>
          <w:lang w:val="en-GB"/>
        </w:rPr>
        <w:t xml:space="preserve">The purpose of the </w:t>
      </w:r>
      <w:r w:rsidR="005B1581" w:rsidRPr="00992501">
        <w:rPr>
          <w:rFonts w:ascii="Arial" w:hAnsi="Arial" w:cs="Arial"/>
          <w:bCs/>
          <w:lang w:val="en-GB"/>
        </w:rPr>
        <w:t xml:space="preserve">STC-YCS1 is to discuss issues pertaining to the development of the Youth, Culture and Sport sectors at continental level as well as establish synergies among the three sectors to enable the joint operationalization of the Specialized Technical Committee.  </w:t>
      </w:r>
    </w:p>
    <w:p w:rsidR="001427BA" w:rsidRPr="00992501" w:rsidRDefault="001427BA" w:rsidP="00AB59A5">
      <w:pPr>
        <w:jc w:val="both"/>
        <w:rPr>
          <w:rFonts w:ascii="Arial" w:hAnsi="Arial" w:cs="Arial"/>
          <w:bCs/>
          <w:lang w:val="en-GB"/>
        </w:rPr>
      </w:pPr>
    </w:p>
    <w:p w:rsidR="00AB59A5" w:rsidRPr="00992501" w:rsidRDefault="00AB59A5" w:rsidP="00AB59A5">
      <w:pPr>
        <w:jc w:val="both"/>
        <w:rPr>
          <w:rFonts w:ascii="Arial" w:hAnsi="Arial" w:cs="Arial"/>
          <w:bCs/>
          <w:lang w:val="en-GB"/>
        </w:rPr>
      </w:pPr>
      <w:r w:rsidRPr="00992501">
        <w:rPr>
          <w:rFonts w:ascii="Arial" w:hAnsi="Arial" w:cs="Arial"/>
          <w:bCs/>
          <w:lang w:val="en-GB"/>
        </w:rPr>
        <w:t>The s</w:t>
      </w:r>
      <w:r w:rsidR="009843F9" w:rsidRPr="00992501">
        <w:rPr>
          <w:rFonts w:ascii="Arial" w:hAnsi="Arial" w:cs="Arial"/>
          <w:bCs/>
          <w:lang w:val="en-GB"/>
        </w:rPr>
        <w:t>pecific objectives of the</w:t>
      </w:r>
      <w:r w:rsidR="00CB62FD" w:rsidRPr="00992501">
        <w:rPr>
          <w:rFonts w:ascii="Arial" w:hAnsi="Arial" w:cs="Arial"/>
          <w:bCs/>
          <w:lang w:val="en-GB"/>
        </w:rPr>
        <w:t xml:space="preserve"> STC-YCS1 </w:t>
      </w:r>
      <w:r w:rsidRPr="00992501">
        <w:rPr>
          <w:rFonts w:ascii="Arial" w:hAnsi="Arial" w:cs="Arial"/>
          <w:bCs/>
          <w:lang w:val="en-GB"/>
        </w:rPr>
        <w:t>will be the following:</w:t>
      </w:r>
    </w:p>
    <w:p w:rsidR="00AB59A5" w:rsidRPr="00992501" w:rsidRDefault="00AB59A5" w:rsidP="00AB59A5">
      <w:pPr>
        <w:jc w:val="both"/>
        <w:rPr>
          <w:rFonts w:ascii="Arial" w:hAnsi="Arial" w:cs="Arial"/>
          <w:bCs/>
          <w:lang w:val="en-GB"/>
        </w:rPr>
      </w:pPr>
    </w:p>
    <w:p w:rsidR="008516B7" w:rsidRPr="00992501" w:rsidRDefault="009510A0" w:rsidP="00992501">
      <w:pPr>
        <w:numPr>
          <w:ilvl w:val="0"/>
          <w:numId w:val="34"/>
        </w:numPr>
        <w:suppressAutoHyphens/>
        <w:spacing w:line="100" w:lineRule="atLeast"/>
        <w:jc w:val="both"/>
        <w:rPr>
          <w:rFonts w:ascii="Arial" w:hAnsi="Arial" w:cs="Arial"/>
          <w:bCs/>
          <w:lang w:val="en-GB"/>
        </w:rPr>
      </w:pPr>
      <w:r w:rsidRPr="00992501">
        <w:rPr>
          <w:rFonts w:ascii="Arial" w:hAnsi="Arial" w:cs="Arial"/>
          <w:bCs/>
          <w:lang w:val="en-GB"/>
        </w:rPr>
        <w:t>Consider</w:t>
      </w:r>
      <w:r w:rsidR="00CB62FD" w:rsidRPr="00992501">
        <w:rPr>
          <w:rFonts w:ascii="Arial" w:hAnsi="Arial" w:cs="Arial"/>
          <w:bCs/>
          <w:lang w:val="en-GB"/>
        </w:rPr>
        <w:t xml:space="preserve"> the draft rules of procedure</w:t>
      </w:r>
      <w:r w:rsidR="001917D7" w:rsidRPr="00992501">
        <w:rPr>
          <w:rFonts w:ascii="Arial" w:hAnsi="Arial" w:cs="Arial"/>
          <w:bCs/>
          <w:lang w:val="en-GB"/>
        </w:rPr>
        <w:t xml:space="preserve"> of the STC-YCS</w:t>
      </w:r>
      <w:r w:rsidR="00CB62FD" w:rsidRPr="00992501">
        <w:rPr>
          <w:rFonts w:ascii="Arial" w:hAnsi="Arial" w:cs="Arial"/>
          <w:bCs/>
          <w:lang w:val="en-GB"/>
        </w:rPr>
        <w:t xml:space="preserve"> and recommend them for approval by the Executive Council; </w:t>
      </w:r>
    </w:p>
    <w:p w:rsidR="008516B7" w:rsidRPr="00992501" w:rsidRDefault="001917D7" w:rsidP="00992501">
      <w:pPr>
        <w:numPr>
          <w:ilvl w:val="0"/>
          <w:numId w:val="34"/>
        </w:numPr>
        <w:suppressAutoHyphens/>
        <w:spacing w:line="100" w:lineRule="atLeast"/>
        <w:jc w:val="both"/>
        <w:rPr>
          <w:rFonts w:ascii="Arial" w:hAnsi="Arial" w:cs="Arial"/>
          <w:bCs/>
          <w:lang w:val="en-GB"/>
        </w:rPr>
      </w:pPr>
      <w:r w:rsidRPr="00992501">
        <w:rPr>
          <w:rFonts w:ascii="Arial" w:hAnsi="Arial" w:cs="Arial"/>
          <w:bCs/>
          <w:lang w:val="en-GB"/>
        </w:rPr>
        <w:t xml:space="preserve">Engage on </w:t>
      </w:r>
      <w:r w:rsidR="00EC5453" w:rsidRPr="00992501">
        <w:rPr>
          <w:rFonts w:ascii="Arial" w:hAnsi="Arial" w:cs="Arial"/>
          <w:bCs/>
          <w:lang w:val="en-GB"/>
        </w:rPr>
        <w:t xml:space="preserve">a </w:t>
      </w:r>
      <w:r w:rsidRPr="00992501">
        <w:rPr>
          <w:rFonts w:ascii="Arial" w:hAnsi="Arial" w:cs="Arial"/>
          <w:bCs/>
          <w:lang w:val="en-GB"/>
        </w:rPr>
        <w:t>dialogue on the overall theme of the Specialized Technical Committee</w:t>
      </w:r>
      <w:r w:rsidR="00EC5453" w:rsidRPr="00992501">
        <w:rPr>
          <w:rFonts w:ascii="Arial" w:hAnsi="Arial" w:cs="Arial"/>
          <w:bCs/>
          <w:lang w:val="en-GB"/>
        </w:rPr>
        <w:t xml:space="preserve"> to explore synergies among the three sectors; </w:t>
      </w:r>
    </w:p>
    <w:p w:rsidR="008516B7" w:rsidRPr="00992501" w:rsidRDefault="009843F9" w:rsidP="00992501">
      <w:pPr>
        <w:numPr>
          <w:ilvl w:val="0"/>
          <w:numId w:val="34"/>
        </w:numPr>
        <w:suppressAutoHyphens/>
        <w:spacing w:line="100" w:lineRule="atLeast"/>
        <w:jc w:val="both"/>
        <w:rPr>
          <w:rFonts w:ascii="Arial" w:hAnsi="Arial" w:cs="Arial"/>
          <w:bCs/>
          <w:lang w:val="en-GB"/>
        </w:rPr>
      </w:pPr>
      <w:r w:rsidRPr="00992501">
        <w:rPr>
          <w:rFonts w:ascii="Arial" w:hAnsi="Arial" w:cs="Arial"/>
          <w:bCs/>
          <w:lang w:val="en-GB"/>
        </w:rPr>
        <w:t>S</w:t>
      </w:r>
      <w:r w:rsidR="001917D7" w:rsidRPr="00992501">
        <w:rPr>
          <w:rFonts w:ascii="Arial" w:hAnsi="Arial" w:cs="Arial"/>
          <w:bCs/>
          <w:lang w:val="en-GB"/>
        </w:rPr>
        <w:t xml:space="preserve">ensitize </w:t>
      </w:r>
      <w:r w:rsidR="009D25A6" w:rsidRPr="00992501">
        <w:rPr>
          <w:rFonts w:ascii="Arial" w:hAnsi="Arial" w:cs="Arial"/>
          <w:bCs/>
          <w:lang w:val="en-GB"/>
        </w:rPr>
        <w:t xml:space="preserve">the experts and </w:t>
      </w:r>
      <w:r w:rsidR="001917D7" w:rsidRPr="00992501">
        <w:rPr>
          <w:rFonts w:ascii="Arial" w:hAnsi="Arial" w:cs="Arial"/>
          <w:bCs/>
          <w:lang w:val="en-GB"/>
        </w:rPr>
        <w:t>minist</w:t>
      </w:r>
      <w:r w:rsidR="009D25A6" w:rsidRPr="00992501">
        <w:rPr>
          <w:rFonts w:ascii="Arial" w:hAnsi="Arial" w:cs="Arial"/>
          <w:bCs/>
          <w:lang w:val="en-GB"/>
        </w:rPr>
        <w:t>ers</w:t>
      </w:r>
      <w:r w:rsidR="001917D7" w:rsidRPr="00992501">
        <w:rPr>
          <w:rFonts w:ascii="Arial" w:hAnsi="Arial" w:cs="Arial"/>
          <w:bCs/>
          <w:lang w:val="en-GB"/>
        </w:rPr>
        <w:t xml:space="preserve"> on the </w:t>
      </w:r>
      <w:r w:rsidR="009D25A6" w:rsidRPr="00992501">
        <w:rPr>
          <w:rFonts w:ascii="Arial" w:hAnsi="Arial" w:cs="Arial"/>
          <w:bCs/>
          <w:lang w:val="en-GB"/>
        </w:rPr>
        <w:t xml:space="preserve">pillars and  goals for the </w:t>
      </w:r>
      <w:r w:rsidR="001917D7" w:rsidRPr="00992501">
        <w:rPr>
          <w:rFonts w:ascii="Arial" w:hAnsi="Arial" w:cs="Arial"/>
          <w:bCs/>
          <w:lang w:val="en-GB"/>
        </w:rPr>
        <w:t>Post 2015 Development Agenda</w:t>
      </w:r>
      <w:r w:rsidR="009D25A6" w:rsidRPr="00992501">
        <w:rPr>
          <w:rFonts w:ascii="Arial" w:hAnsi="Arial" w:cs="Arial"/>
          <w:bCs/>
          <w:lang w:val="en-GB"/>
        </w:rPr>
        <w:t xml:space="preserve"> and the </w:t>
      </w:r>
      <w:r w:rsidR="009510A0" w:rsidRPr="00992501">
        <w:rPr>
          <w:rFonts w:ascii="Arial" w:hAnsi="Arial" w:cs="Arial"/>
          <w:bCs/>
          <w:lang w:val="en-GB"/>
        </w:rPr>
        <w:t xml:space="preserve">contribution of Youth, Culture and Sports in the development process </w:t>
      </w:r>
    </w:p>
    <w:p w:rsidR="008516B7" w:rsidRPr="00992501" w:rsidRDefault="001917D7" w:rsidP="00992501">
      <w:pPr>
        <w:numPr>
          <w:ilvl w:val="0"/>
          <w:numId w:val="34"/>
        </w:numPr>
        <w:suppressAutoHyphens/>
        <w:spacing w:line="100" w:lineRule="atLeast"/>
        <w:jc w:val="both"/>
        <w:rPr>
          <w:rFonts w:ascii="Arial" w:hAnsi="Arial" w:cs="Arial"/>
          <w:bCs/>
          <w:lang w:val="en-GB"/>
        </w:rPr>
      </w:pPr>
      <w:r w:rsidRPr="00992501">
        <w:rPr>
          <w:rFonts w:ascii="Arial" w:hAnsi="Arial" w:cs="Arial"/>
          <w:bCs/>
          <w:lang w:val="en-GB"/>
        </w:rPr>
        <w:t xml:space="preserve">Sensitize </w:t>
      </w:r>
      <w:r w:rsidR="009D25A6" w:rsidRPr="00992501">
        <w:rPr>
          <w:rFonts w:ascii="Arial" w:hAnsi="Arial" w:cs="Arial"/>
          <w:bCs/>
          <w:lang w:val="en-GB"/>
        </w:rPr>
        <w:t>the experts and</w:t>
      </w:r>
      <w:r w:rsidRPr="00992501">
        <w:rPr>
          <w:rFonts w:ascii="Arial" w:hAnsi="Arial" w:cs="Arial"/>
          <w:bCs/>
          <w:lang w:val="en-GB"/>
        </w:rPr>
        <w:t xml:space="preserve"> minist</w:t>
      </w:r>
      <w:r w:rsidR="009D25A6" w:rsidRPr="00992501">
        <w:rPr>
          <w:rFonts w:ascii="Arial" w:hAnsi="Arial" w:cs="Arial"/>
          <w:bCs/>
          <w:lang w:val="en-GB"/>
        </w:rPr>
        <w:t>er</w:t>
      </w:r>
      <w:r w:rsidRPr="00992501">
        <w:rPr>
          <w:rFonts w:ascii="Arial" w:hAnsi="Arial" w:cs="Arial"/>
          <w:bCs/>
          <w:lang w:val="en-GB"/>
        </w:rPr>
        <w:t>s on the AU Agenda 2063</w:t>
      </w:r>
      <w:r w:rsidR="009D25A6" w:rsidRPr="00992501">
        <w:rPr>
          <w:rFonts w:ascii="Arial" w:hAnsi="Arial" w:cs="Arial"/>
          <w:bCs/>
          <w:lang w:val="en-GB"/>
        </w:rPr>
        <w:t xml:space="preserve"> and the expected commitment and actions to guarantee their respective ownership and responsiveness</w:t>
      </w:r>
      <w:r w:rsidRPr="00992501">
        <w:rPr>
          <w:rFonts w:ascii="Arial" w:hAnsi="Arial" w:cs="Arial"/>
          <w:bCs/>
          <w:lang w:val="en-GB"/>
        </w:rPr>
        <w:t xml:space="preserve">; </w:t>
      </w:r>
    </w:p>
    <w:p w:rsidR="00150D95" w:rsidRPr="00992501" w:rsidRDefault="006D0184" w:rsidP="00992501">
      <w:pPr>
        <w:numPr>
          <w:ilvl w:val="0"/>
          <w:numId w:val="34"/>
        </w:numPr>
        <w:suppressAutoHyphens/>
        <w:spacing w:line="100" w:lineRule="atLeast"/>
        <w:jc w:val="both"/>
        <w:rPr>
          <w:rFonts w:ascii="Arial" w:hAnsi="Arial" w:cs="Arial"/>
          <w:bCs/>
          <w:lang w:val="en-GB"/>
        </w:rPr>
      </w:pPr>
      <w:r w:rsidRPr="00992501">
        <w:rPr>
          <w:rFonts w:ascii="Arial" w:hAnsi="Arial" w:cs="Arial"/>
          <w:bCs/>
          <w:lang w:val="en-GB"/>
        </w:rPr>
        <w:t xml:space="preserve">Consider the report of implementation of the recommendations </w:t>
      </w:r>
      <w:r w:rsidR="00150D95" w:rsidRPr="00992501">
        <w:rPr>
          <w:rFonts w:ascii="Arial" w:hAnsi="Arial" w:cs="Arial"/>
          <w:bCs/>
          <w:lang w:val="en-GB"/>
        </w:rPr>
        <w:t xml:space="preserve">the fourth session of the </w:t>
      </w:r>
      <w:r w:rsidR="00BE5554" w:rsidRPr="00992501">
        <w:rPr>
          <w:rFonts w:ascii="Arial" w:hAnsi="Arial" w:cs="Arial"/>
          <w:bCs/>
          <w:lang w:val="en-GB"/>
        </w:rPr>
        <w:t>C</w:t>
      </w:r>
      <w:r w:rsidR="00150D95" w:rsidRPr="00992501">
        <w:rPr>
          <w:rFonts w:ascii="Arial" w:hAnsi="Arial" w:cs="Arial"/>
          <w:bCs/>
          <w:lang w:val="en-GB"/>
        </w:rPr>
        <w:t xml:space="preserve">onference of </w:t>
      </w:r>
      <w:r w:rsidR="00BE5554" w:rsidRPr="00992501">
        <w:rPr>
          <w:rFonts w:ascii="Arial" w:hAnsi="Arial" w:cs="Arial"/>
          <w:bCs/>
          <w:lang w:val="en-GB"/>
        </w:rPr>
        <w:t>M</w:t>
      </w:r>
      <w:r w:rsidR="00150D95" w:rsidRPr="00992501">
        <w:rPr>
          <w:rFonts w:ascii="Arial" w:hAnsi="Arial" w:cs="Arial"/>
          <w:bCs/>
          <w:lang w:val="en-GB"/>
        </w:rPr>
        <w:t xml:space="preserve">inisters </w:t>
      </w:r>
      <w:r w:rsidR="00AF0AD1">
        <w:rPr>
          <w:rFonts w:ascii="Arial" w:hAnsi="Arial" w:cs="Arial"/>
          <w:bCs/>
          <w:lang w:val="en-GB"/>
        </w:rPr>
        <w:t>for Youth development and empowerment</w:t>
      </w:r>
    </w:p>
    <w:p w:rsidR="008516B7" w:rsidRPr="00992501" w:rsidRDefault="002526F3" w:rsidP="00992501">
      <w:pPr>
        <w:numPr>
          <w:ilvl w:val="0"/>
          <w:numId w:val="34"/>
        </w:numPr>
        <w:suppressAutoHyphens/>
        <w:spacing w:line="100" w:lineRule="atLeast"/>
        <w:jc w:val="both"/>
        <w:rPr>
          <w:rFonts w:ascii="Arial" w:hAnsi="Arial" w:cs="Arial"/>
          <w:bCs/>
          <w:lang w:val="en-GB"/>
        </w:rPr>
      </w:pPr>
      <w:r w:rsidRPr="00992501">
        <w:rPr>
          <w:rFonts w:ascii="Arial" w:hAnsi="Arial" w:cs="Arial"/>
          <w:bCs/>
          <w:lang w:val="en-GB"/>
        </w:rPr>
        <w:t>Discuss the</w:t>
      </w:r>
      <w:r w:rsidR="00150D95" w:rsidRPr="00992501">
        <w:rPr>
          <w:rFonts w:ascii="Arial" w:hAnsi="Arial" w:cs="Arial"/>
          <w:bCs/>
          <w:lang w:val="en-GB"/>
        </w:rPr>
        <w:t xml:space="preserve"> dissemination and</w:t>
      </w:r>
      <w:r w:rsidRPr="00992501">
        <w:rPr>
          <w:rFonts w:ascii="Arial" w:hAnsi="Arial" w:cs="Arial"/>
          <w:bCs/>
          <w:lang w:val="en-GB"/>
        </w:rPr>
        <w:t xml:space="preserve"> implementation of the revised plan of action of youth Decade</w:t>
      </w:r>
    </w:p>
    <w:p w:rsidR="002E39BC" w:rsidRPr="00992501" w:rsidRDefault="002E39BC" w:rsidP="002E39BC">
      <w:pPr>
        <w:numPr>
          <w:ilvl w:val="0"/>
          <w:numId w:val="34"/>
        </w:numPr>
        <w:suppressAutoHyphens/>
        <w:spacing w:line="100" w:lineRule="atLeast"/>
        <w:jc w:val="both"/>
        <w:rPr>
          <w:rFonts w:ascii="Arial" w:hAnsi="Arial" w:cs="Arial"/>
          <w:bCs/>
          <w:lang w:val="en-GB"/>
        </w:rPr>
      </w:pPr>
      <w:r w:rsidRPr="00992501">
        <w:rPr>
          <w:rFonts w:ascii="Arial" w:hAnsi="Arial" w:cs="Arial"/>
          <w:bCs/>
          <w:lang w:val="en-GB"/>
        </w:rPr>
        <w:t xml:space="preserve">Achievements, opportunities and challenges towards  the acceleration of the implementation of </w:t>
      </w:r>
      <w:r w:rsidR="00976B23">
        <w:rPr>
          <w:rFonts w:ascii="Arial" w:hAnsi="Arial" w:cs="Arial"/>
          <w:bCs/>
          <w:lang w:val="en-GB"/>
        </w:rPr>
        <w:t>the Youth Development agenda in Africa</w:t>
      </w:r>
      <w:r w:rsidRPr="00992501">
        <w:rPr>
          <w:rFonts w:ascii="Arial" w:hAnsi="Arial" w:cs="Arial"/>
          <w:bCs/>
          <w:lang w:val="en-GB"/>
        </w:rPr>
        <w:t>;</w:t>
      </w:r>
    </w:p>
    <w:p w:rsidR="00150D95" w:rsidRDefault="00150D95" w:rsidP="002E39BC">
      <w:pPr>
        <w:numPr>
          <w:ilvl w:val="0"/>
          <w:numId w:val="34"/>
        </w:numPr>
        <w:suppressAutoHyphens/>
        <w:spacing w:line="100" w:lineRule="atLeast"/>
        <w:jc w:val="both"/>
        <w:rPr>
          <w:rFonts w:ascii="Arial" w:hAnsi="Arial" w:cs="Arial"/>
          <w:bCs/>
          <w:lang w:val="en-GB"/>
        </w:rPr>
      </w:pPr>
      <w:r w:rsidRPr="00992501">
        <w:rPr>
          <w:rFonts w:ascii="Arial" w:hAnsi="Arial" w:cs="Arial"/>
          <w:bCs/>
          <w:lang w:val="en-GB"/>
        </w:rPr>
        <w:t xml:space="preserve">Discuss the dissemination and implementation of the Continental TVET Strategy </w:t>
      </w:r>
    </w:p>
    <w:p w:rsidR="00176E16" w:rsidRPr="00992501" w:rsidRDefault="00176E16" w:rsidP="002E39BC">
      <w:pPr>
        <w:numPr>
          <w:ilvl w:val="0"/>
          <w:numId w:val="34"/>
        </w:numPr>
        <w:suppressAutoHyphens/>
        <w:spacing w:line="100" w:lineRule="atLeast"/>
        <w:jc w:val="both"/>
        <w:rPr>
          <w:rFonts w:ascii="Arial" w:hAnsi="Arial" w:cs="Arial"/>
          <w:bCs/>
          <w:lang w:val="en-GB"/>
        </w:rPr>
      </w:pPr>
      <w:r>
        <w:rPr>
          <w:rFonts w:ascii="Arial" w:hAnsi="Arial" w:cs="Arial"/>
          <w:bCs/>
          <w:lang w:val="en-GB"/>
        </w:rPr>
        <w:t>Consider the AU-YVC Report and Discuss recommendations for promoting Youth Volunteerism at National, Regional and Continental levels</w:t>
      </w:r>
    </w:p>
    <w:p w:rsidR="00150D95" w:rsidRPr="00992501" w:rsidRDefault="00150D95" w:rsidP="00992501">
      <w:pPr>
        <w:suppressAutoHyphens/>
        <w:spacing w:line="100" w:lineRule="atLeast"/>
        <w:ind w:left="360"/>
        <w:jc w:val="both"/>
        <w:rPr>
          <w:rFonts w:ascii="Arial" w:hAnsi="Arial" w:cs="Arial"/>
          <w:bCs/>
          <w:lang w:val="en-GB"/>
        </w:rPr>
      </w:pPr>
    </w:p>
    <w:p w:rsidR="00993946" w:rsidRDefault="007B51E2">
      <w:pPr>
        <w:pStyle w:val="ListParagraph"/>
        <w:numPr>
          <w:ilvl w:val="0"/>
          <w:numId w:val="34"/>
        </w:numPr>
        <w:suppressAutoHyphens/>
        <w:spacing w:line="100" w:lineRule="atLeast"/>
        <w:jc w:val="both"/>
        <w:rPr>
          <w:rFonts w:ascii="Arial" w:hAnsi="Arial" w:cs="Arial"/>
          <w:bCs/>
          <w:lang w:val="en-GB"/>
        </w:rPr>
      </w:pPr>
      <w:r w:rsidRPr="007B51E2">
        <w:rPr>
          <w:rFonts w:ascii="Arial" w:hAnsi="Arial" w:cs="Arial"/>
          <w:bCs/>
          <w:lang w:val="en-GB"/>
        </w:rPr>
        <w:t>Launch yearlong celebration of Africa Youth Day around the theme of "Delivering the Full Potential of Young Women’ ."</w:t>
      </w:r>
    </w:p>
    <w:p w:rsidR="008516B7" w:rsidRPr="00992501" w:rsidRDefault="001917D7" w:rsidP="00992501">
      <w:pPr>
        <w:numPr>
          <w:ilvl w:val="0"/>
          <w:numId w:val="34"/>
        </w:numPr>
        <w:suppressAutoHyphens/>
        <w:spacing w:line="100" w:lineRule="atLeast"/>
        <w:jc w:val="both"/>
        <w:rPr>
          <w:rFonts w:ascii="Arial" w:hAnsi="Arial" w:cs="Arial"/>
          <w:bCs/>
          <w:lang w:val="en-GB"/>
        </w:rPr>
      </w:pPr>
      <w:r w:rsidRPr="00992501">
        <w:rPr>
          <w:rFonts w:ascii="Arial" w:hAnsi="Arial" w:cs="Arial"/>
          <w:bCs/>
          <w:lang w:val="en-GB"/>
        </w:rPr>
        <w:t>Review  the status of ratification of the Charter for African Cultural Renaissance</w:t>
      </w:r>
      <w:r w:rsidR="00EC5453" w:rsidRPr="00992501">
        <w:rPr>
          <w:rFonts w:ascii="Arial" w:hAnsi="Arial" w:cs="Arial"/>
          <w:bCs/>
          <w:lang w:val="en-GB"/>
        </w:rPr>
        <w:t xml:space="preserve"> and ways of accelerating the process </w:t>
      </w:r>
      <w:r w:rsidRPr="00992501">
        <w:rPr>
          <w:rFonts w:ascii="Arial" w:hAnsi="Arial" w:cs="Arial"/>
          <w:bCs/>
          <w:lang w:val="en-GB"/>
        </w:rPr>
        <w:t xml:space="preserve">; </w:t>
      </w:r>
    </w:p>
    <w:p w:rsidR="008516B7" w:rsidRPr="00992501" w:rsidRDefault="009510A0" w:rsidP="00992501">
      <w:pPr>
        <w:numPr>
          <w:ilvl w:val="0"/>
          <w:numId w:val="34"/>
        </w:numPr>
        <w:suppressAutoHyphens/>
        <w:spacing w:line="100" w:lineRule="atLeast"/>
        <w:jc w:val="both"/>
        <w:rPr>
          <w:rFonts w:ascii="Arial" w:hAnsi="Arial" w:cs="Arial"/>
          <w:bCs/>
          <w:lang w:val="en-GB"/>
        </w:rPr>
      </w:pPr>
      <w:r w:rsidRPr="00992501">
        <w:rPr>
          <w:rFonts w:ascii="Arial" w:hAnsi="Arial" w:cs="Arial"/>
          <w:bCs/>
          <w:lang w:val="en-GB"/>
        </w:rPr>
        <w:t>Conside</w:t>
      </w:r>
      <w:r w:rsidR="00EC5453" w:rsidRPr="00992501">
        <w:rPr>
          <w:rFonts w:ascii="Arial" w:hAnsi="Arial" w:cs="Arial"/>
          <w:bCs/>
          <w:lang w:val="en-GB"/>
        </w:rPr>
        <w:t xml:space="preserve">r </w:t>
      </w:r>
      <w:r w:rsidR="001917D7" w:rsidRPr="00992501">
        <w:rPr>
          <w:rFonts w:ascii="Arial" w:hAnsi="Arial" w:cs="Arial"/>
          <w:bCs/>
          <w:lang w:val="en-GB"/>
        </w:rPr>
        <w:t xml:space="preserve">the Report of the Inventory of all cooperation Activities between Africa and European Union with regards to cultural goods and discussion of next steps in the process; </w:t>
      </w:r>
    </w:p>
    <w:p w:rsidR="008516B7" w:rsidRPr="00992501" w:rsidRDefault="009510A0" w:rsidP="00992501">
      <w:pPr>
        <w:numPr>
          <w:ilvl w:val="0"/>
          <w:numId w:val="34"/>
        </w:numPr>
        <w:suppressAutoHyphens/>
        <w:spacing w:line="100" w:lineRule="atLeast"/>
        <w:jc w:val="both"/>
        <w:rPr>
          <w:rFonts w:ascii="Arial" w:hAnsi="Arial" w:cs="Arial"/>
          <w:bCs/>
          <w:lang w:val="en-GB"/>
        </w:rPr>
      </w:pPr>
      <w:r w:rsidRPr="00992501">
        <w:rPr>
          <w:rFonts w:ascii="Arial" w:hAnsi="Arial" w:cs="Arial"/>
          <w:bCs/>
          <w:lang w:val="en-GB"/>
        </w:rPr>
        <w:t xml:space="preserve">Consider </w:t>
      </w:r>
      <w:r w:rsidR="00EC5453" w:rsidRPr="00992501">
        <w:rPr>
          <w:rFonts w:ascii="Arial" w:hAnsi="Arial" w:cs="Arial"/>
          <w:bCs/>
          <w:lang w:val="en-GB"/>
        </w:rPr>
        <w:t>the</w:t>
      </w:r>
      <w:r w:rsidR="00E96317">
        <w:rPr>
          <w:rFonts w:ascii="Arial" w:hAnsi="Arial" w:cs="Arial"/>
          <w:bCs/>
          <w:lang w:val="en-GB"/>
        </w:rPr>
        <w:t xml:space="preserve"> </w:t>
      </w:r>
      <w:r w:rsidR="00EC5453" w:rsidRPr="00992501">
        <w:rPr>
          <w:rFonts w:ascii="Arial" w:hAnsi="Arial" w:cs="Arial"/>
          <w:bCs/>
          <w:lang w:val="en-GB"/>
        </w:rPr>
        <w:t xml:space="preserve">following </w:t>
      </w:r>
      <w:r w:rsidR="00137348" w:rsidRPr="00992501">
        <w:rPr>
          <w:rFonts w:ascii="Arial" w:hAnsi="Arial" w:cs="Arial"/>
          <w:bCs/>
          <w:lang w:val="en-GB"/>
        </w:rPr>
        <w:t>Report</w:t>
      </w:r>
      <w:r w:rsidR="00EC5453" w:rsidRPr="00992501">
        <w:rPr>
          <w:rFonts w:ascii="Arial" w:hAnsi="Arial" w:cs="Arial"/>
          <w:bCs/>
          <w:lang w:val="en-GB"/>
        </w:rPr>
        <w:t xml:space="preserve">s: </w:t>
      </w:r>
      <w:r w:rsidR="00137348" w:rsidRPr="00992501">
        <w:rPr>
          <w:rFonts w:ascii="Arial" w:hAnsi="Arial" w:cs="Arial"/>
          <w:bCs/>
          <w:lang w:val="en-GB"/>
        </w:rPr>
        <w:t xml:space="preserve"> African Academy of Languages</w:t>
      </w:r>
      <w:r w:rsidR="00EC5453" w:rsidRPr="00992501">
        <w:rPr>
          <w:rFonts w:ascii="Arial" w:hAnsi="Arial" w:cs="Arial"/>
          <w:bCs/>
          <w:lang w:val="en-GB"/>
        </w:rPr>
        <w:t xml:space="preserve"> (ACALAN)</w:t>
      </w:r>
      <w:r w:rsidR="00137348" w:rsidRPr="00992501">
        <w:rPr>
          <w:rFonts w:ascii="Arial" w:hAnsi="Arial" w:cs="Arial"/>
          <w:bCs/>
          <w:lang w:val="en-GB"/>
        </w:rPr>
        <w:t xml:space="preserve">; </w:t>
      </w:r>
      <w:r w:rsidR="00EC5453" w:rsidRPr="00992501">
        <w:rPr>
          <w:rFonts w:ascii="Arial" w:hAnsi="Arial" w:cs="Arial"/>
          <w:bCs/>
          <w:lang w:val="en-GB"/>
        </w:rPr>
        <w:t xml:space="preserve"> the CELHTO; the Observatory of Cultural Policies in Africa (</w:t>
      </w:r>
      <w:r w:rsidR="004A2537" w:rsidRPr="00992501">
        <w:rPr>
          <w:rFonts w:ascii="Arial" w:hAnsi="Arial" w:cs="Arial"/>
          <w:bCs/>
          <w:lang w:val="en-GB"/>
        </w:rPr>
        <w:t xml:space="preserve">OCPA) and African World Heritage Fund (AWHF); </w:t>
      </w:r>
    </w:p>
    <w:p w:rsidR="008516B7" w:rsidRPr="00CF5613" w:rsidRDefault="00CE6564" w:rsidP="00992501">
      <w:pPr>
        <w:numPr>
          <w:ilvl w:val="0"/>
          <w:numId w:val="34"/>
        </w:numPr>
        <w:suppressAutoHyphens/>
        <w:spacing w:line="100" w:lineRule="atLeast"/>
        <w:jc w:val="both"/>
        <w:rPr>
          <w:rFonts w:ascii="Arial" w:hAnsi="Arial" w:cs="Arial"/>
          <w:bCs/>
          <w:lang w:val="en-GB"/>
        </w:rPr>
      </w:pPr>
      <w:r w:rsidRPr="00992501">
        <w:rPr>
          <w:rFonts w:ascii="Arial" w:eastAsia="Calibri" w:hAnsi="Arial" w:cs="Arial"/>
          <w:lang w:val="en-GB"/>
        </w:rPr>
        <w:t>Consider and adopt key recommendations with a view to promote African culture and enhance its role in attaining sustainable socio-economic development in Africa</w:t>
      </w:r>
      <w:r w:rsidR="00660D2E" w:rsidRPr="00992501">
        <w:rPr>
          <w:rFonts w:ascii="Arial" w:eastAsia="Calibri" w:hAnsi="Arial" w:cs="Arial"/>
          <w:lang w:val="en-GB"/>
        </w:rPr>
        <w:t xml:space="preserve">; </w:t>
      </w:r>
    </w:p>
    <w:p w:rsidR="008516B7" w:rsidRPr="00CF5613" w:rsidRDefault="00DD6D49" w:rsidP="00CF5613">
      <w:pPr>
        <w:numPr>
          <w:ilvl w:val="0"/>
          <w:numId w:val="34"/>
        </w:numPr>
        <w:suppressAutoHyphens/>
        <w:spacing w:line="100" w:lineRule="atLeast"/>
        <w:jc w:val="both"/>
        <w:rPr>
          <w:rFonts w:ascii="Arial" w:hAnsi="Arial" w:cs="Arial"/>
          <w:bCs/>
          <w:lang w:val="en-GB"/>
        </w:rPr>
      </w:pPr>
      <w:r w:rsidRPr="00CF5613">
        <w:rPr>
          <w:rFonts w:ascii="Arial" w:hAnsi="Arial" w:cs="Arial"/>
          <w:lang w:val="en-GB"/>
        </w:rPr>
        <w:t xml:space="preserve">Consider the </w:t>
      </w:r>
      <w:r w:rsidR="00CB2C01" w:rsidRPr="00CF5613">
        <w:rPr>
          <w:rFonts w:ascii="Arial" w:hAnsi="Arial" w:cs="Arial"/>
          <w:bCs/>
          <w:lang w:val="en-GB"/>
        </w:rPr>
        <w:t>Report on</w:t>
      </w:r>
      <w:r w:rsidR="00602242" w:rsidRPr="00CF5613">
        <w:rPr>
          <w:rFonts w:ascii="Arial" w:hAnsi="Arial" w:cs="Arial"/>
          <w:lang w:val="en-GB"/>
        </w:rPr>
        <w:t xml:space="preserve"> implementation of the R</w:t>
      </w:r>
      <w:r w:rsidRPr="00CF5613">
        <w:rPr>
          <w:rFonts w:ascii="Arial" w:hAnsi="Arial" w:cs="Arial"/>
          <w:lang w:val="en-GB"/>
        </w:rPr>
        <w:t xml:space="preserve">ecommendations of the Fifth Session of the Conference of AU Ministers of Sport on the </w:t>
      </w:r>
      <w:r w:rsidR="00602242" w:rsidRPr="00CF5613">
        <w:rPr>
          <w:rFonts w:ascii="Arial" w:hAnsi="Arial" w:cs="Arial"/>
          <w:lang w:val="en-GB"/>
        </w:rPr>
        <w:t xml:space="preserve">implementation of the Architecture for Sport in Africa, </w:t>
      </w:r>
      <w:r w:rsidRPr="00CF5613">
        <w:rPr>
          <w:rFonts w:ascii="Arial" w:hAnsi="Arial" w:cs="Arial"/>
          <w:lang w:val="en-GB"/>
        </w:rPr>
        <w:t>transfer of SCSA</w:t>
      </w:r>
      <w:r w:rsidR="00602242" w:rsidRPr="00CF5613">
        <w:rPr>
          <w:rFonts w:ascii="Arial" w:hAnsi="Arial" w:cs="Arial"/>
          <w:lang w:val="en-GB"/>
        </w:rPr>
        <w:t xml:space="preserve"> functions and </w:t>
      </w:r>
      <w:r w:rsidRPr="00CF5613">
        <w:rPr>
          <w:rFonts w:ascii="Arial" w:hAnsi="Arial" w:cs="Arial"/>
          <w:lang w:val="en-GB"/>
        </w:rPr>
        <w:t xml:space="preserve"> assets to the AU Commission and  transition mechanism and operationalization of the new AU Sport Council</w:t>
      </w:r>
      <w:r w:rsidR="00E648F5" w:rsidRPr="00CF5613">
        <w:rPr>
          <w:rFonts w:ascii="Arial" w:hAnsi="Arial" w:cs="Arial"/>
          <w:lang w:val="en-GB"/>
        </w:rPr>
        <w:t xml:space="preserve"> and re-organization of the Sport Development Regions</w:t>
      </w:r>
    </w:p>
    <w:p w:rsidR="008516B7" w:rsidRPr="00CF5613" w:rsidRDefault="00DD6D49" w:rsidP="00CF5613">
      <w:pPr>
        <w:numPr>
          <w:ilvl w:val="0"/>
          <w:numId w:val="34"/>
        </w:numPr>
        <w:suppressAutoHyphens/>
        <w:spacing w:line="100" w:lineRule="atLeast"/>
        <w:jc w:val="both"/>
        <w:rPr>
          <w:rFonts w:ascii="Arial" w:hAnsi="Arial" w:cs="Arial"/>
          <w:bCs/>
          <w:lang w:val="en-GB"/>
        </w:rPr>
      </w:pPr>
      <w:r w:rsidRPr="00CF5613">
        <w:rPr>
          <w:rFonts w:ascii="Arial" w:hAnsi="Arial" w:cs="Arial"/>
          <w:lang w:val="en-GB"/>
        </w:rPr>
        <w:t>Consider the Report on the preparation</w:t>
      </w:r>
      <w:r w:rsidR="00CB2C01" w:rsidRPr="00CF5613">
        <w:rPr>
          <w:rFonts w:ascii="Arial" w:hAnsi="Arial" w:cs="Arial"/>
          <w:lang w:val="en-GB"/>
        </w:rPr>
        <w:t>s</w:t>
      </w:r>
      <w:r w:rsidRPr="00CF5613">
        <w:rPr>
          <w:rFonts w:ascii="Arial" w:hAnsi="Arial" w:cs="Arial"/>
          <w:lang w:val="en-GB"/>
        </w:rPr>
        <w:t xml:space="preserve"> for the 2015 African Games in Congo;</w:t>
      </w:r>
    </w:p>
    <w:p w:rsidR="008516B7" w:rsidRPr="009B240E" w:rsidRDefault="005A7019" w:rsidP="00992501">
      <w:pPr>
        <w:numPr>
          <w:ilvl w:val="0"/>
          <w:numId w:val="34"/>
        </w:numPr>
        <w:suppressAutoHyphens/>
        <w:spacing w:line="100" w:lineRule="atLeast"/>
        <w:jc w:val="both"/>
        <w:rPr>
          <w:rFonts w:ascii="Arial" w:hAnsi="Arial" w:cs="Arial"/>
          <w:lang w:val="en-GB"/>
        </w:rPr>
      </w:pPr>
      <w:r w:rsidRPr="009B240E">
        <w:rPr>
          <w:rFonts w:ascii="Arial" w:hAnsi="Arial" w:cs="Arial"/>
          <w:lang w:val="en-GB"/>
        </w:rPr>
        <w:t>Consider candidates to host the 2019 African Games</w:t>
      </w:r>
      <w:r w:rsidR="00660D2E" w:rsidRPr="009B240E">
        <w:rPr>
          <w:rFonts w:ascii="Arial" w:hAnsi="Arial" w:cs="Arial"/>
          <w:lang w:val="en-GB"/>
        </w:rPr>
        <w:t xml:space="preserve">. </w:t>
      </w:r>
    </w:p>
    <w:p w:rsidR="00602242" w:rsidRPr="00992501" w:rsidRDefault="00602242" w:rsidP="002854C1">
      <w:pPr>
        <w:suppressAutoHyphens/>
        <w:spacing w:line="100" w:lineRule="atLeast"/>
        <w:jc w:val="both"/>
        <w:rPr>
          <w:rFonts w:ascii="Arial" w:hAnsi="Arial" w:cs="Arial"/>
          <w:bCs/>
          <w:lang w:val="en-GB"/>
        </w:rPr>
      </w:pPr>
    </w:p>
    <w:p w:rsidR="004810EA" w:rsidRPr="00992501" w:rsidRDefault="00D65EDF" w:rsidP="00D65EDF">
      <w:pPr>
        <w:ind w:left="360"/>
        <w:jc w:val="both"/>
        <w:rPr>
          <w:rFonts w:ascii="Arial" w:hAnsi="Arial" w:cs="Arial"/>
          <w:b/>
          <w:bCs/>
          <w:u w:val="single"/>
          <w:lang w:val="en-GB"/>
        </w:rPr>
      </w:pPr>
      <w:r w:rsidRPr="00992501">
        <w:rPr>
          <w:rFonts w:ascii="Arial" w:hAnsi="Arial" w:cs="Arial"/>
          <w:b/>
          <w:bCs/>
          <w:u w:val="single"/>
          <w:lang w:val="en-GB"/>
        </w:rPr>
        <w:t xml:space="preserve">VI.  </w:t>
      </w:r>
      <w:r w:rsidR="00C73E93" w:rsidRPr="00992501">
        <w:rPr>
          <w:rFonts w:ascii="Arial" w:hAnsi="Arial" w:cs="Arial"/>
          <w:b/>
          <w:bCs/>
          <w:u w:val="single"/>
          <w:lang w:val="en-GB"/>
        </w:rPr>
        <w:t xml:space="preserve"> FORMAT OF THESTC-YCS1 </w:t>
      </w:r>
    </w:p>
    <w:p w:rsidR="00C73E93" w:rsidRPr="00992501" w:rsidRDefault="00C73E93" w:rsidP="00C73E93">
      <w:pPr>
        <w:jc w:val="both"/>
        <w:rPr>
          <w:rFonts w:ascii="Arial" w:hAnsi="Arial" w:cs="Arial"/>
          <w:b/>
          <w:bCs/>
          <w:u w:val="single"/>
          <w:lang w:val="en-GB"/>
        </w:rPr>
      </w:pPr>
    </w:p>
    <w:p w:rsidR="004810EA" w:rsidRPr="00992501" w:rsidRDefault="00C73E93" w:rsidP="00C73E93">
      <w:pPr>
        <w:jc w:val="both"/>
        <w:rPr>
          <w:rFonts w:ascii="Arial" w:hAnsi="Arial" w:cs="Arial"/>
          <w:bCs/>
          <w:lang w:val="en-GB"/>
        </w:rPr>
      </w:pPr>
      <w:r w:rsidRPr="00992501">
        <w:rPr>
          <w:rFonts w:ascii="Arial" w:hAnsi="Arial" w:cs="Arial"/>
          <w:bCs/>
          <w:lang w:val="en-GB"/>
        </w:rPr>
        <w:t xml:space="preserve">The format of the STC –YCS1 will be as follows: </w:t>
      </w:r>
    </w:p>
    <w:p w:rsidR="009510A0" w:rsidRPr="00992501" w:rsidRDefault="009510A0" w:rsidP="00C73E93">
      <w:pPr>
        <w:jc w:val="both"/>
        <w:rPr>
          <w:rFonts w:ascii="Arial" w:hAnsi="Arial" w:cs="Arial"/>
          <w:bCs/>
          <w:lang w:val="en-GB"/>
        </w:rPr>
      </w:pPr>
    </w:p>
    <w:p w:rsidR="00FD241F" w:rsidRPr="00992501" w:rsidRDefault="009510A0" w:rsidP="00C73E93">
      <w:pPr>
        <w:jc w:val="both"/>
        <w:rPr>
          <w:rFonts w:ascii="Arial" w:hAnsi="Arial" w:cs="Arial"/>
          <w:bCs/>
          <w:lang w:val="en-GB"/>
        </w:rPr>
      </w:pPr>
      <w:r w:rsidRPr="00992501">
        <w:rPr>
          <w:rFonts w:ascii="Arial" w:hAnsi="Arial" w:cs="Arial"/>
          <w:bCs/>
          <w:lang w:val="en-GB"/>
        </w:rPr>
        <w:t xml:space="preserve">The STC Meeting will be carried out in </w:t>
      </w:r>
      <w:r w:rsidR="009153C2">
        <w:rPr>
          <w:rFonts w:ascii="Arial" w:hAnsi="Arial" w:cs="Arial"/>
          <w:bCs/>
          <w:lang w:val="en-GB"/>
        </w:rPr>
        <w:t>four</w:t>
      </w:r>
      <w:r w:rsidRPr="00992501">
        <w:rPr>
          <w:rFonts w:ascii="Arial" w:hAnsi="Arial" w:cs="Arial"/>
          <w:bCs/>
          <w:lang w:val="en-GB"/>
        </w:rPr>
        <w:t xml:space="preserve"> p</w:t>
      </w:r>
      <w:r w:rsidR="00FD241F" w:rsidRPr="00992501">
        <w:rPr>
          <w:rFonts w:ascii="Arial" w:hAnsi="Arial" w:cs="Arial"/>
          <w:bCs/>
          <w:lang w:val="en-GB"/>
        </w:rPr>
        <w:t>arts</w:t>
      </w:r>
      <w:r w:rsidR="00992501">
        <w:rPr>
          <w:rFonts w:ascii="Arial" w:hAnsi="Arial" w:cs="Arial"/>
          <w:bCs/>
          <w:lang w:val="en-GB"/>
        </w:rPr>
        <w:t xml:space="preserve"> (see attached agenda for details)</w:t>
      </w:r>
      <w:r w:rsidR="00FD241F" w:rsidRPr="00992501">
        <w:rPr>
          <w:rFonts w:ascii="Arial" w:hAnsi="Arial" w:cs="Arial"/>
          <w:bCs/>
          <w:lang w:val="en-GB"/>
        </w:rPr>
        <w:t>:</w:t>
      </w:r>
    </w:p>
    <w:p w:rsidR="00FD241F" w:rsidRPr="00992501" w:rsidRDefault="00FD241F" w:rsidP="00C73E93">
      <w:pPr>
        <w:jc w:val="both"/>
        <w:rPr>
          <w:rFonts w:ascii="Arial" w:hAnsi="Arial" w:cs="Arial"/>
          <w:bCs/>
          <w:lang w:val="en-GB"/>
        </w:rPr>
      </w:pPr>
    </w:p>
    <w:p w:rsidR="00976B23" w:rsidRDefault="00976B23" w:rsidP="00992501">
      <w:pPr>
        <w:pStyle w:val="ListParagraph"/>
        <w:numPr>
          <w:ilvl w:val="0"/>
          <w:numId w:val="35"/>
        </w:numPr>
        <w:jc w:val="both"/>
        <w:rPr>
          <w:rFonts w:ascii="Arial" w:hAnsi="Arial" w:cs="Arial"/>
          <w:b/>
          <w:bCs/>
          <w:lang w:val="en-GB"/>
        </w:rPr>
      </w:pPr>
      <w:r w:rsidRPr="00992501">
        <w:rPr>
          <w:rFonts w:ascii="Arial" w:hAnsi="Arial" w:cs="Arial"/>
          <w:b/>
          <w:bCs/>
          <w:lang w:val="en-GB"/>
        </w:rPr>
        <w:t xml:space="preserve">Senior </w:t>
      </w:r>
      <w:r w:rsidR="00D643A2" w:rsidRPr="00992501">
        <w:rPr>
          <w:rFonts w:ascii="Arial" w:hAnsi="Arial" w:cs="Arial"/>
          <w:b/>
          <w:bCs/>
          <w:lang w:val="en-GB"/>
        </w:rPr>
        <w:t>Official</w:t>
      </w:r>
      <w:r w:rsidRPr="00992501">
        <w:rPr>
          <w:rFonts w:ascii="Arial" w:hAnsi="Arial" w:cs="Arial"/>
          <w:b/>
          <w:bCs/>
          <w:lang w:val="en-GB"/>
        </w:rPr>
        <w:t>’s</w:t>
      </w:r>
      <w:r w:rsidR="00D643A2" w:rsidRPr="00992501">
        <w:rPr>
          <w:rFonts w:ascii="Arial" w:hAnsi="Arial" w:cs="Arial"/>
          <w:b/>
          <w:bCs/>
          <w:lang w:val="en-GB"/>
        </w:rPr>
        <w:t xml:space="preserve"> Meeting</w:t>
      </w:r>
      <w:r>
        <w:rPr>
          <w:rFonts w:ascii="Arial" w:hAnsi="Arial" w:cs="Arial"/>
          <w:b/>
          <w:bCs/>
          <w:lang w:val="en-GB"/>
        </w:rPr>
        <w:t xml:space="preserve"> (27</w:t>
      </w:r>
      <w:r w:rsidRPr="00992501">
        <w:rPr>
          <w:rFonts w:ascii="Arial" w:hAnsi="Arial" w:cs="Arial"/>
          <w:b/>
          <w:bCs/>
          <w:vertAlign w:val="superscript"/>
          <w:lang w:val="en-GB"/>
        </w:rPr>
        <w:t>th</w:t>
      </w:r>
      <w:r>
        <w:rPr>
          <w:rFonts w:ascii="Arial" w:hAnsi="Arial" w:cs="Arial"/>
          <w:b/>
          <w:bCs/>
          <w:lang w:val="en-GB"/>
        </w:rPr>
        <w:t xml:space="preserve"> – 30</w:t>
      </w:r>
      <w:r w:rsidRPr="00992501">
        <w:rPr>
          <w:rFonts w:ascii="Arial" w:hAnsi="Arial" w:cs="Arial"/>
          <w:b/>
          <w:bCs/>
          <w:vertAlign w:val="superscript"/>
          <w:lang w:val="en-GB"/>
        </w:rPr>
        <w:t>th</w:t>
      </w:r>
      <w:r>
        <w:rPr>
          <w:rFonts w:ascii="Arial" w:hAnsi="Arial" w:cs="Arial"/>
          <w:b/>
          <w:bCs/>
          <w:lang w:val="en-GB"/>
        </w:rPr>
        <w:t xml:space="preserve"> October 2014)</w:t>
      </w:r>
    </w:p>
    <w:p w:rsidR="00976B23" w:rsidRDefault="00976B23" w:rsidP="00992501">
      <w:pPr>
        <w:pStyle w:val="ListParagraph"/>
        <w:numPr>
          <w:ilvl w:val="0"/>
          <w:numId w:val="35"/>
        </w:numPr>
        <w:jc w:val="both"/>
        <w:rPr>
          <w:rFonts w:ascii="Arial" w:hAnsi="Arial" w:cs="Arial"/>
          <w:b/>
          <w:bCs/>
          <w:lang w:val="en-GB"/>
        </w:rPr>
      </w:pPr>
      <w:r>
        <w:rPr>
          <w:rFonts w:ascii="Arial" w:hAnsi="Arial" w:cs="Arial"/>
          <w:b/>
          <w:bCs/>
          <w:lang w:val="en-GB"/>
        </w:rPr>
        <w:t>Ministerial Meeting (31</w:t>
      </w:r>
      <w:r w:rsidRPr="00992501">
        <w:rPr>
          <w:rFonts w:ascii="Arial" w:hAnsi="Arial" w:cs="Arial"/>
          <w:b/>
          <w:bCs/>
          <w:vertAlign w:val="superscript"/>
          <w:lang w:val="en-GB"/>
        </w:rPr>
        <w:t>st</w:t>
      </w:r>
      <w:r>
        <w:rPr>
          <w:rFonts w:ascii="Arial" w:hAnsi="Arial" w:cs="Arial"/>
          <w:b/>
          <w:bCs/>
          <w:lang w:val="en-GB"/>
        </w:rPr>
        <w:t xml:space="preserve"> October 2014)</w:t>
      </w:r>
    </w:p>
    <w:p w:rsidR="00976B23" w:rsidRDefault="00976B23" w:rsidP="00992501">
      <w:pPr>
        <w:pStyle w:val="ListParagraph"/>
        <w:numPr>
          <w:ilvl w:val="0"/>
          <w:numId w:val="35"/>
        </w:numPr>
        <w:jc w:val="both"/>
        <w:rPr>
          <w:rFonts w:ascii="Arial" w:hAnsi="Arial" w:cs="Arial"/>
          <w:b/>
          <w:bCs/>
          <w:lang w:val="en-GB"/>
        </w:rPr>
      </w:pPr>
      <w:r>
        <w:rPr>
          <w:rFonts w:ascii="Arial" w:hAnsi="Arial" w:cs="Arial"/>
          <w:b/>
          <w:bCs/>
          <w:lang w:val="en-GB"/>
        </w:rPr>
        <w:t>Africa Youth Day (1</w:t>
      </w:r>
      <w:r>
        <w:rPr>
          <w:rFonts w:ascii="Arial" w:hAnsi="Arial" w:cs="Arial"/>
          <w:b/>
          <w:bCs/>
          <w:vertAlign w:val="superscript"/>
          <w:lang w:val="en-GB"/>
        </w:rPr>
        <w:t xml:space="preserve">st </w:t>
      </w:r>
      <w:r>
        <w:rPr>
          <w:rFonts w:ascii="Arial" w:hAnsi="Arial" w:cs="Arial"/>
          <w:b/>
          <w:bCs/>
          <w:lang w:val="en-GB"/>
        </w:rPr>
        <w:t>November 2014)</w:t>
      </w:r>
    </w:p>
    <w:p w:rsidR="00992501" w:rsidRDefault="00992501" w:rsidP="00992501">
      <w:pPr>
        <w:pStyle w:val="ListParagraph"/>
        <w:jc w:val="both"/>
        <w:rPr>
          <w:rFonts w:ascii="Arial" w:hAnsi="Arial" w:cs="Arial"/>
          <w:b/>
          <w:bCs/>
          <w:lang w:val="en-GB"/>
        </w:rPr>
      </w:pPr>
    </w:p>
    <w:p w:rsidR="00992501" w:rsidRPr="00992501" w:rsidRDefault="00992501" w:rsidP="00992501">
      <w:pPr>
        <w:pStyle w:val="ListParagraph"/>
        <w:numPr>
          <w:ilvl w:val="0"/>
          <w:numId w:val="35"/>
        </w:numPr>
        <w:jc w:val="both"/>
        <w:rPr>
          <w:rFonts w:ascii="Arial" w:hAnsi="Arial" w:cs="Arial"/>
          <w:b/>
          <w:bCs/>
          <w:lang w:val="en-GB"/>
        </w:rPr>
      </w:pPr>
      <w:r w:rsidRPr="00976B23">
        <w:rPr>
          <w:rFonts w:ascii="Arial" w:eastAsia="Arial Unicode MS" w:hAnsi="Arial" w:cs="Arial"/>
          <w:b/>
          <w:u w:val="single"/>
          <w:lang w:val="en-GB"/>
        </w:rPr>
        <w:t xml:space="preserve">A Cultural Event  </w:t>
      </w:r>
      <w:r>
        <w:rPr>
          <w:rFonts w:ascii="Arial" w:eastAsia="Arial Unicode MS" w:hAnsi="Arial" w:cs="Arial"/>
          <w:b/>
          <w:u w:val="single"/>
          <w:lang w:val="en-GB"/>
        </w:rPr>
        <w:t>(27</w:t>
      </w:r>
      <w:r w:rsidRPr="00992501">
        <w:rPr>
          <w:rFonts w:ascii="Arial" w:eastAsia="Arial Unicode MS" w:hAnsi="Arial" w:cs="Arial"/>
          <w:b/>
          <w:u w:val="single"/>
          <w:vertAlign w:val="superscript"/>
          <w:lang w:val="en-GB"/>
        </w:rPr>
        <w:t>th</w:t>
      </w:r>
      <w:r>
        <w:rPr>
          <w:rFonts w:ascii="Arial" w:eastAsia="Arial Unicode MS" w:hAnsi="Arial" w:cs="Arial"/>
          <w:b/>
          <w:u w:val="single"/>
          <w:lang w:val="en-GB"/>
        </w:rPr>
        <w:t xml:space="preserve"> October – 1 November 2014)</w:t>
      </w:r>
    </w:p>
    <w:p w:rsidR="00992501" w:rsidRPr="00992501" w:rsidRDefault="00992501" w:rsidP="00992501">
      <w:pPr>
        <w:jc w:val="both"/>
        <w:rPr>
          <w:rFonts w:ascii="Arial" w:hAnsi="Arial" w:cs="Arial"/>
          <w:bCs/>
          <w:lang w:val="en-GB"/>
        </w:rPr>
      </w:pPr>
      <w:r w:rsidRPr="00992501">
        <w:rPr>
          <w:rFonts w:ascii="Arial" w:hAnsi="Arial" w:cs="Arial"/>
          <w:bCs/>
          <w:lang w:val="en-GB"/>
        </w:rPr>
        <w:t xml:space="preserve">The cultural event will feature a contemporary art and photography exhibition under the theme: "Cultural Diversity and Integration through Art”.  Artists from different African countries and from the Diaspora will showcase their works. The event is created to foster dialogue within African artists and showcase the diversity of the African culture through Art. </w:t>
      </w:r>
    </w:p>
    <w:p w:rsidR="00AC0CAF" w:rsidRDefault="00AC4D28">
      <w:pPr>
        <w:jc w:val="both"/>
        <w:rPr>
          <w:rFonts w:ascii="Arial" w:eastAsia="Arial Unicode MS" w:hAnsi="Arial" w:cs="Arial"/>
          <w:b/>
          <w:u w:val="single"/>
          <w:lang w:val="en-GB"/>
        </w:rPr>
      </w:pPr>
      <w:r>
        <w:rPr>
          <w:rFonts w:ascii="Arial" w:hAnsi="Arial" w:cs="Arial"/>
          <w:bCs/>
          <w:lang w:val="en-GB"/>
        </w:rPr>
        <w:t>Various exhibitions including the</w:t>
      </w:r>
      <w:r w:rsidR="00E96317">
        <w:rPr>
          <w:rFonts w:ascii="Arial" w:hAnsi="Arial" w:cs="Arial"/>
          <w:bCs/>
          <w:lang w:val="en-GB"/>
        </w:rPr>
        <w:t xml:space="preserve"> </w:t>
      </w:r>
      <w:r w:rsidR="00992501" w:rsidRPr="00992501">
        <w:rPr>
          <w:rFonts w:ascii="Arial" w:hAnsi="Arial" w:cs="Arial"/>
          <w:bCs/>
          <w:lang w:val="en-GB"/>
        </w:rPr>
        <w:t xml:space="preserve">work of the African Academy of Languages (ACALAN) and the Centre for Linguistic and Historical Studies through Oral Traditions (CELTHO) as the AU flagship institutions in the promotion of African languages, oral traditions and values will also be exhibited.    </w:t>
      </w:r>
    </w:p>
    <w:p w:rsidR="00D65EDF" w:rsidRDefault="00D65EDF" w:rsidP="00D65EDF">
      <w:pPr>
        <w:tabs>
          <w:tab w:val="left" w:pos="3225"/>
        </w:tabs>
        <w:ind w:left="1080"/>
        <w:jc w:val="both"/>
        <w:rPr>
          <w:rFonts w:ascii="Arial" w:hAnsi="Arial" w:cs="Arial"/>
          <w:b/>
          <w:bCs/>
          <w:u w:val="single"/>
          <w:lang w:val="en-GB"/>
        </w:rPr>
      </w:pPr>
    </w:p>
    <w:p w:rsidR="00AC0CAF" w:rsidRDefault="00AC0CAF">
      <w:pPr>
        <w:tabs>
          <w:tab w:val="left" w:pos="3225"/>
        </w:tabs>
        <w:ind w:left="1080" w:hanging="1080"/>
        <w:jc w:val="both"/>
        <w:rPr>
          <w:rFonts w:ascii="Arial" w:hAnsi="Arial" w:cs="Arial"/>
          <w:b/>
          <w:bCs/>
          <w:u w:val="single"/>
          <w:lang w:val="en-GB"/>
        </w:rPr>
      </w:pPr>
    </w:p>
    <w:p w:rsidR="0017044F" w:rsidRPr="00992501" w:rsidRDefault="00D65EDF" w:rsidP="00D65EDF">
      <w:pPr>
        <w:ind w:left="360"/>
        <w:jc w:val="both"/>
        <w:rPr>
          <w:rFonts w:ascii="Arial" w:hAnsi="Arial" w:cs="Arial"/>
          <w:b/>
          <w:bCs/>
          <w:u w:val="single"/>
          <w:lang w:val="en-GB"/>
        </w:rPr>
      </w:pPr>
      <w:r w:rsidRPr="00992501">
        <w:rPr>
          <w:rFonts w:ascii="Arial" w:hAnsi="Arial" w:cs="Arial"/>
          <w:b/>
          <w:bCs/>
          <w:u w:val="single"/>
          <w:lang w:val="en-GB"/>
        </w:rPr>
        <w:t>VII</w:t>
      </w:r>
      <w:r w:rsidR="005E0855" w:rsidRPr="00992501">
        <w:rPr>
          <w:rFonts w:ascii="Arial" w:hAnsi="Arial" w:cs="Arial"/>
          <w:b/>
          <w:bCs/>
          <w:u w:val="single"/>
          <w:lang w:val="en-GB"/>
        </w:rPr>
        <w:t>. PARTICIPANTS</w:t>
      </w:r>
    </w:p>
    <w:p w:rsidR="0017044F" w:rsidRPr="00992501" w:rsidRDefault="0017044F" w:rsidP="007F6440">
      <w:pPr>
        <w:jc w:val="both"/>
        <w:rPr>
          <w:rFonts w:ascii="Arial" w:hAnsi="Arial" w:cs="Arial"/>
          <w:b/>
          <w:bCs/>
          <w:lang w:val="en-GB"/>
        </w:rPr>
      </w:pPr>
    </w:p>
    <w:p w:rsidR="00D2374A" w:rsidRPr="00992501" w:rsidRDefault="0017044F" w:rsidP="007F6440">
      <w:pPr>
        <w:jc w:val="both"/>
        <w:rPr>
          <w:rFonts w:ascii="Arial" w:hAnsi="Arial" w:cs="Arial"/>
          <w:bCs/>
          <w:lang w:val="en-GB"/>
        </w:rPr>
      </w:pPr>
      <w:r w:rsidRPr="00992501">
        <w:rPr>
          <w:rFonts w:ascii="Arial" w:hAnsi="Arial" w:cs="Arial"/>
          <w:bCs/>
          <w:lang w:val="en-GB"/>
        </w:rPr>
        <w:t xml:space="preserve">The </w:t>
      </w:r>
      <w:r w:rsidR="0005233A" w:rsidRPr="00992501">
        <w:rPr>
          <w:rFonts w:ascii="Arial" w:hAnsi="Arial" w:cs="Arial"/>
          <w:bCs/>
          <w:lang w:val="en-GB"/>
        </w:rPr>
        <w:t>1</w:t>
      </w:r>
      <w:r w:rsidR="0005233A" w:rsidRPr="00992501">
        <w:rPr>
          <w:rFonts w:ascii="Arial" w:hAnsi="Arial" w:cs="Arial"/>
          <w:bCs/>
          <w:vertAlign w:val="superscript"/>
          <w:lang w:val="en-GB"/>
        </w:rPr>
        <w:t>st</w:t>
      </w:r>
      <w:r w:rsidR="0005233A" w:rsidRPr="00992501">
        <w:rPr>
          <w:rFonts w:ascii="Arial" w:hAnsi="Arial" w:cs="Arial"/>
          <w:bCs/>
          <w:lang w:val="en-GB"/>
        </w:rPr>
        <w:t xml:space="preserve"> Specialized Technical Committee Meeting on Youth, Culture and Sport (STC –YCS1) will bring together Ministers </w:t>
      </w:r>
      <w:r w:rsidR="007B3792" w:rsidRPr="00992501">
        <w:rPr>
          <w:rFonts w:ascii="Arial" w:hAnsi="Arial" w:cs="Arial"/>
          <w:bCs/>
          <w:lang w:val="en-GB"/>
        </w:rPr>
        <w:t xml:space="preserve">in charge </w:t>
      </w:r>
      <w:r w:rsidR="0005233A" w:rsidRPr="00992501">
        <w:rPr>
          <w:rFonts w:ascii="Arial" w:hAnsi="Arial" w:cs="Arial"/>
          <w:bCs/>
          <w:lang w:val="en-GB"/>
        </w:rPr>
        <w:t>of Youth, Culture and Sport</w:t>
      </w:r>
      <w:r w:rsidR="007B3792" w:rsidRPr="00992501">
        <w:rPr>
          <w:rFonts w:ascii="Arial" w:hAnsi="Arial" w:cs="Arial"/>
          <w:bCs/>
          <w:lang w:val="en-GB"/>
        </w:rPr>
        <w:t>s</w:t>
      </w:r>
      <w:r w:rsidR="0005233A" w:rsidRPr="00992501">
        <w:rPr>
          <w:rFonts w:ascii="Arial" w:hAnsi="Arial" w:cs="Arial"/>
          <w:bCs/>
          <w:lang w:val="en-GB"/>
        </w:rPr>
        <w:t>, government</w:t>
      </w:r>
      <w:r w:rsidR="007B3792" w:rsidRPr="00992501">
        <w:rPr>
          <w:rFonts w:ascii="Arial" w:hAnsi="Arial" w:cs="Arial"/>
          <w:bCs/>
          <w:lang w:val="en-GB"/>
        </w:rPr>
        <w:t xml:space="preserve"> E</w:t>
      </w:r>
      <w:r w:rsidR="0005233A" w:rsidRPr="00992501">
        <w:rPr>
          <w:rFonts w:ascii="Arial" w:hAnsi="Arial" w:cs="Arial"/>
          <w:bCs/>
          <w:lang w:val="en-GB"/>
        </w:rPr>
        <w:t>xperts</w:t>
      </w:r>
      <w:r w:rsidR="007B3792" w:rsidRPr="00992501">
        <w:rPr>
          <w:rFonts w:ascii="Arial" w:hAnsi="Arial" w:cs="Arial"/>
          <w:bCs/>
          <w:lang w:val="en-GB"/>
        </w:rPr>
        <w:t xml:space="preserve"> or Directors responsible of the concerned sectors</w:t>
      </w:r>
      <w:r w:rsidR="0005233A" w:rsidRPr="00992501">
        <w:rPr>
          <w:rFonts w:ascii="Arial" w:hAnsi="Arial" w:cs="Arial"/>
          <w:bCs/>
          <w:lang w:val="en-GB"/>
        </w:rPr>
        <w:t xml:space="preserve"> as well as </w:t>
      </w:r>
      <w:r w:rsidR="007B3792" w:rsidRPr="00992501">
        <w:rPr>
          <w:rFonts w:ascii="Arial" w:hAnsi="Arial" w:cs="Arial"/>
          <w:bCs/>
          <w:lang w:val="en-GB"/>
        </w:rPr>
        <w:t xml:space="preserve">a </w:t>
      </w:r>
      <w:r w:rsidR="007B3792" w:rsidRPr="00992501">
        <w:rPr>
          <w:rFonts w:ascii="Arial" w:hAnsi="Arial" w:cs="Arial"/>
          <w:bCs/>
          <w:lang w:val="en-GB"/>
        </w:rPr>
        <w:lastRenderedPageBreak/>
        <w:t xml:space="preserve">selected number of youth leaders,  </w:t>
      </w:r>
      <w:r w:rsidR="0005233A" w:rsidRPr="00992501">
        <w:rPr>
          <w:rFonts w:ascii="Arial" w:hAnsi="Arial" w:cs="Arial"/>
          <w:bCs/>
          <w:lang w:val="en-GB"/>
        </w:rPr>
        <w:t>Pan-African and International Organizations working in the areas of Youth, Culture and Sport</w:t>
      </w:r>
      <w:r w:rsidR="007B3792" w:rsidRPr="00992501">
        <w:rPr>
          <w:rFonts w:ascii="Arial" w:hAnsi="Arial" w:cs="Arial"/>
          <w:bCs/>
          <w:lang w:val="en-GB"/>
        </w:rPr>
        <w:t>, invited guests and observers</w:t>
      </w:r>
      <w:r w:rsidR="0005233A" w:rsidRPr="00992501">
        <w:rPr>
          <w:rFonts w:ascii="Arial" w:hAnsi="Arial" w:cs="Arial"/>
          <w:bCs/>
          <w:lang w:val="en-GB"/>
        </w:rPr>
        <w:t>.</w:t>
      </w:r>
      <w:r w:rsidR="007B3792" w:rsidRPr="00992501">
        <w:rPr>
          <w:rFonts w:ascii="Arial" w:hAnsi="Arial" w:cs="Arial"/>
          <w:bCs/>
          <w:lang w:val="en-GB"/>
        </w:rPr>
        <w:t>.</w:t>
      </w:r>
    </w:p>
    <w:p w:rsidR="0005233A" w:rsidRPr="00992501" w:rsidRDefault="0005233A" w:rsidP="007F6440">
      <w:pPr>
        <w:jc w:val="both"/>
        <w:rPr>
          <w:rFonts w:ascii="Arial" w:hAnsi="Arial" w:cs="Arial"/>
          <w:bCs/>
          <w:lang w:val="en-GB"/>
        </w:rPr>
      </w:pPr>
    </w:p>
    <w:p w:rsidR="0084517A" w:rsidRPr="00992501" w:rsidRDefault="0084517A" w:rsidP="007F6440">
      <w:pPr>
        <w:jc w:val="both"/>
        <w:rPr>
          <w:rFonts w:ascii="Arial" w:hAnsi="Arial" w:cs="Arial"/>
          <w:bCs/>
          <w:lang w:val="en-GB"/>
        </w:rPr>
      </w:pPr>
    </w:p>
    <w:p w:rsidR="00D2374A" w:rsidRPr="00992501" w:rsidRDefault="007F6440" w:rsidP="007F6440">
      <w:pPr>
        <w:pStyle w:val="BodyText2"/>
        <w:ind w:firstLine="360"/>
        <w:rPr>
          <w:rFonts w:ascii="Arial" w:eastAsia="Arial Unicode MS" w:hAnsi="Arial" w:cs="Arial"/>
          <w:b/>
          <w:u w:val="single"/>
          <w:lang w:val="en-GB"/>
        </w:rPr>
      </w:pPr>
      <w:r w:rsidRPr="00992501">
        <w:rPr>
          <w:rFonts w:ascii="Arial" w:eastAsia="Arial Unicode MS" w:hAnsi="Arial" w:cs="Arial"/>
          <w:b/>
          <w:lang w:val="en-GB"/>
        </w:rPr>
        <w:t>V</w:t>
      </w:r>
      <w:r w:rsidR="00FA76B7" w:rsidRPr="00992501">
        <w:rPr>
          <w:rFonts w:ascii="Arial" w:eastAsia="Arial Unicode MS" w:hAnsi="Arial" w:cs="Arial"/>
          <w:b/>
          <w:lang w:val="en-GB"/>
        </w:rPr>
        <w:t>II</w:t>
      </w:r>
      <w:r w:rsidR="00D65EDF" w:rsidRPr="00992501">
        <w:rPr>
          <w:rFonts w:ascii="Arial" w:eastAsia="Arial Unicode MS" w:hAnsi="Arial" w:cs="Arial"/>
          <w:b/>
          <w:lang w:val="en-GB"/>
        </w:rPr>
        <w:t>I</w:t>
      </w:r>
      <w:r w:rsidRPr="00992501">
        <w:rPr>
          <w:rFonts w:ascii="Arial" w:eastAsia="Arial Unicode MS" w:hAnsi="Arial" w:cs="Arial"/>
          <w:b/>
          <w:lang w:val="en-GB"/>
        </w:rPr>
        <w:t xml:space="preserve">. </w:t>
      </w:r>
      <w:r w:rsidR="00D2374A" w:rsidRPr="00992501">
        <w:rPr>
          <w:rFonts w:ascii="Arial" w:eastAsia="Arial Unicode MS" w:hAnsi="Arial" w:cs="Arial"/>
          <w:b/>
          <w:u w:val="single"/>
          <w:lang w:val="en-GB"/>
        </w:rPr>
        <w:t>DATE AND VENUE</w:t>
      </w:r>
    </w:p>
    <w:p w:rsidR="00D2374A" w:rsidRPr="00992501" w:rsidRDefault="00D2374A" w:rsidP="007F6440">
      <w:pPr>
        <w:pStyle w:val="BodyText2"/>
        <w:ind w:left="1080"/>
        <w:rPr>
          <w:rFonts w:ascii="Arial" w:eastAsia="Arial Unicode MS" w:hAnsi="Arial" w:cs="Arial"/>
          <w:lang w:val="en-GB"/>
        </w:rPr>
      </w:pPr>
    </w:p>
    <w:p w:rsidR="00D2374A" w:rsidRPr="00992501" w:rsidRDefault="00D2374A" w:rsidP="007F6440">
      <w:pPr>
        <w:jc w:val="both"/>
        <w:rPr>
          <w:rFonts w:ascii="Arial" w:eastAsia="Arial Unicode MS" w:hAnsi="Arial" w:cs="Arial"/>
          <w:bCs/>
          <w:lang w:val="en-GB"/>
        </w:rPr>
      </w:pPr>
      <w:r w:rsidRPr="00992501">
        <w:rPr>
          <w:rFonts w:ascii="Arial" w:eastAsia="Arial Unicode MS" w:hAnsi="Arial" w:cs="Arial"/>
          <w:bCs/>
          <w:lang w:val="en-GB"/>
        </w:rPr>
        <w:t xml:space="preserve">The </w:t>
      </w:r>
      <w:r w:rsidR="0005233A" w:rsidRPr="00992501">
        <w:rPr>
          <w:rFonts w:ascii="Arial" w:hAnsi="Arial" w:cs="Arial"/>
          <w:bCs/>
          <w:lang w:val="en-GB"/>
        </w:rPr>
        <w:t>1</w:t>
      </w:r>
      <w:r w:rsidR="0005233A" w:rsidRPr="00992501">
        <w:rPr>
          <w:rFonts w:ascii="Arial" w:hAnsi="Arial" w:cs="Arial"/>
          <w:bCs/>
          <w:vertAlign w:val="superscript"/>
          <w:lang w:val="en-GB"/>
        </w:rPr>
        <w:t>st</w:t>
      </w:r>
      <w:r w:rsidR="0005233A" w:rsidRPr="00992501">
        <w:rPr>
          <w:rFonts w:ascii="Arial" w:hAnsi="Arial" w:cs="Arial"/>
          <w:bCs/>
          <w:lang w:val="en-GB"/>
        </w:rPr>
        <w:t xml:space="preserve"> Specialized Technical Committee Meeting on Youth, Culture and Sport (STC –YCS1)</w:t>
      </w:r>
      <w:r w:rsidR="0005233A" w:rsidRPr="00992501">
        <w:rPr>
          <w:rFonts w:ascii="Arial" w:eastAsia="Arial Unicode MS" w:hAnsi="Arial" w:cs="Arial"/>
          <w:bCs/>
          <w:lang w:val="en-GB"/>
        </w:rPr>
        <w:t xml:space="preserve"> will</w:t>
      </w:r>
      <w:r w:rsidRPr="00992501">
        <w:rPr>
          <w:rFonts w:ascii="Arial" w:eastAsia="Arial Unicode MS" w:hAnsi="Arial" w:cs="Arial"/>
          <w:bCs/>
          <w:lang w:val="en-GB"/>
        </w:rPr>
        <w:t xml:space="preserve"> take place from </w:t>
      </w:r>
      <w:r w:rsidR="0005233A" w:rsidRPr="00992501">
        <w:rPr>
          <w:rFonts w:ascii="Arial" w:eastAsia="Arial Unicode MS" w:hAnsi="Arial" w:cs="Arial"/>
          <w:bCs/>
          <w:lang w:val="en-GB"/>
        </w:rPr>
        <w:t>27</w:t>
      </w:r>
      <w:r w:rsidR="007B53EA" w:rsidRPr="00992501">
        <w:rPr>
          <w:rFonts w:ascii="Arial" w:eastAsia="Arial Unicode MS" w:hAnsi="Arial" w:cs="Arial"/>
          <w:bCs/>
          <w:vertAlign w:val="superscript"/>
          <w:lang w:val="en-GB"/>
        </w:rPr>
        <w:t>th</w:t>
      </w:r>
      <w:r w:rsidR="0005233A" w:rsidRPr="00992501">
        <w:rPr>
          <w:rFonts w:ascii="Arial" w:eastAsia="Arial Unicode MS" w:hAnsi="Arial" w:cs="Arial"/>
          <w:bCs/>
          <w:lang w:val="en-GB"/>
        </w:rPr>
        <w:t>October to 1</w:t>
      </w:r>
      <w:r w:rsidR="0005233A" w:rsidRPr="00992501">
        <w:rPr>
          <w:rFonts w:ascii="Arial" w:eastAsia="Arial Unicode MS" w:hAnsi="Arial" w:cs="Arial"/>
          <w:bCs/>
          <w:vertAlign w:val="superscript"/>
          <w:lang w:val="en-GB"/>
        </w:rPr>
        <w:t>st</w:t>
      </w:r>
      <w:r w:rsidR="0005233A" w:rsidRPr="00992501">
        <w:rPr>
          <w:rFonts w:ascii="Arial" w:eastAsia="Arial Unicode MS" w:hAnsi="Arial" w:cs="Arial"/>
          <w:bCs/>
          <w:lang w:val="en-GB"/>
        </w:rPr>
        <w:t xml:space="preserve"> November 2014 </w:t>
      </w:r>
      <w:r w:rsidR="007B53EA" w:rsidRPr="00992501">
        <w:rPr>
          <w:rFonts w:ascii="Arial" w:eastAsia="Arial Unicode MS" w:hAnsi="Arial" w:cs="Arial"/>
          <w:bCs/>
          <w:lang w:val="en-GB"/>
        </w:rPr>
        <w:t xml:space="preserve">at the African Union Commission in Addis Ababa, Ethiopia.  </w:t>
      </w:r>
    </w:p>
    <w:p w:rsidR="00D65EDF" w:rsidRPr="00992501" w:rsidRDefault="00D65EDF" w:rsidP="007F6440">
      <w:pPr>
        <w:jc w:val="both"/>
        <w:rPr>
          <w:lang w:val="en-GB"/>
        </w:rPr>
      </w:pPr>
    </w:p>
    <w:p w:rsidR="00D2374A" w:rsidRPr="00992501" w:rsidRDefault="00D65EDF" w:rsidP="007F6440">
      <w:pPr>
        <w:ind w:firstLine="360"/>
        <w:jc w:val="both"/>
        <w:rPr>
          <w:rFonts w:ascii="Arial" w:hAnsi="Arial" w:cs="Arial"/>
          <w:b/>
          <w:u w:val="single"/>
          <w:lang w:val="en-GB"/>
        </w:rPr>
      </w:pPr>
      <w:r w:rsidRPr="00992501">
        <w:rPr>
          <w:rFonts w:ascii="Arial" w:hAnsi="Arial" w:cs="Arial"/>
          <w:b/>
          <w:lang w:val="en-GB"/>
        </w:rPr>
        <w:t>IX</w:t>
      </w:r>
      <w:r w:rsidR="007F6440" w:rsidRPr="00992501">
        <w:rPr>
          <w:rFonts w:ascii="Arial" w:hAnsi="Arial" w:cs="Arial"/>
          <w:b/>
          <w:lang w:val="en-GB"/>
        </w:rPr>
        <w:t xml:space="preserve">. </w:t>
      </w:r>
      <w:r w:rsidR="00D2374A" w:rsidRPr="00992501">
        <w:rPr>
          <w:rFonts w:ascii="Arial" w:hAnsi="Arial" w:cs="Arial"/>
          <w:b/>
          <w:u w:val="single"/>
          <w:lang w:val="en-GB"/>
        </w:rPr>
        <w:t>LANGUAGES</w:t>
      </w:r>
    </w:p>
    <w:p w:rsidR="00D2374A" w:rsidRPr="00992501" w:rsidRDefault="00D2374A" w:rsidP="007F6440">
      <w:pPr>
        <w:jc w:val="both"/>
        <w:rPr>
          <w:rFonts w:ascii="Arial" w:hAnsi="Arial" w:cs="Arial"/>
          <w:lang w:val="en-GB"/>
        </w:rPr>
      </w:pPr>
    </w:p>
    <w:p w:rsidR="00D2374A" w:rsidRPr="00992501" w:rsidRDefault="00D2374A" w:rsidP="007F6440">
      <w:pPr>
        <w:jc w:val="both"/>
        <w:rPr>
          <w:rFonts w:ascii="Arial" w:hAnsi="Arial" w:cs="Arial"/>
          <w:lang w:val="en-GB"/>
        </w:rPr>
      </w:pPr>
      <w:r w:rsidRPr="00992501">
        <w:rPr>
          <w:rFonts w:ascii="Arial" w:hAnsi="Arial" w:cs="Arial"/>
          <w:lang w:val="en-GB"/>
        </w:rPr>
        <w:t xml:space="preserve">Simultaneous interpretation will be provided in the </w:t>
      </w:r>
      <w:r w:rsidR="0005233A" w:rsidRPr="00992501">
        <w:rPr>
          <w:rFonts w:ascii="Arial" w:hAnsi="Arial" w:cs="Arial"/>
          <w:lang w:val="en-GB"/>
        </w:rPr>
        <w:t xml:space="preserve">four (4) working languages of the  </w:t>
      </w:r>
      <w:r w:rsidRPr="00992501">
        <w:rPr>
          <w:rFonts w:ascii="Arial" w:hAnsi="Arial" w:cs="Arial"/>
          <w:lang w:val="en-GB"/>
        </w:rPr>
        <w:t xml:space="preserve"> African Un</w:t>
      </w:r>
      <w:r w:rsidR="0005233A" w:rsidRPr="00992501">
        <w:rPr>
          <w:rFonts w:ascii="Arial" w:hAnsi="Arial" w:cs="Arial"/>
          <w:lang w:val="en-GB"/>
        </w:rPr>
        <w:t>ion</w:t>
      </w:r>
      <w:r w:rsidRPr="00992501">
        <w:rPr>
          <w:rFonts w:ascii="Arial" w:hAnsi="Arial" w:cs="Arial"/>
          <w:lang w:val="en-GB"/>
        </w:rPr>
        <w:t xml:space="preserve">: </w:t>
      </w:r>
      <w:r w:rsidR="007B53EA" w:rsidRPr="00992501">
        <w:rPr>
          <w:rFonts w:ascii="Arial" w:hAnsi="Arial" w:cs="Arial"/>
          <w:lang w:val="en-GB"/>
        </w:rPr>
        <w:t xml:space="preserve">Arabic, </w:t>
      </w:r>
      <w:r w:rsidRPr="00992501">
        <w:rPr>
          <w:rFonts w:ascii="Arial" w:hAnsi="Arial" w:cs="Arial"/>
          <w:lang w:val="en-GB"/>
        </w:rPr>
        <w:t>English, French</w:t>
      </w:r>
      <w:r w:rsidR="002C4280" w:rsidRPr="00992501">
        <w:rPr>
          <w:rFonts w:ascii="Arial" w:hAnsi="Arial" w:cs="Arial"/>
          <w:lang w:val="en-GB"/>
        </w:rPr>
        <w:t xml:space="preserve"> and </w:t>
      </w:r>
      <w:r w:rsidR="00D65EDF" w:rsidRPr="00992501">
        <w:rPr>
          <w:rFonts w:ascii="Arial" w:hAnsi="Arial" w:cs="Arial"/>
          <w:lang w:val="en-GB"/>
        </w:rPr>
        <w:t xml:space="preserve">Portuguese. </w:t>
      </w:r>
    </w:p>
    <w:p w:rsidR="00D2374A" w:rsidRPr="00992501" w:rsidRDefault="00D2374A" w:rsidP="00D2374A">
      <w:pPr>
        <w:rPr>
          <w:rFonts w:ascii="Arial" w:hAnsi="Arial" w:cs="Arial"/>
          <w:lang w:val="en-GB"/>
        </w:rPr>
      </w:pPr>
    </w:p>
    <w:p w:rsidR="00276221" w:rsidRPr="00992501" w:rsidRDefault="00276221" w:rsidP="00D2374A">
      <w:pPr>
        <w:rPr>
          <w:rFonts w:ascii="Arial" w:hAnsi="Arial" w:cs="Arial"/>
          <w:lang w:val="en-GB"/>
        </w:rPr>
      </w:pPr>
    </w:p>
    <w:p w:rsidR="00276221" w:rsidRPr="00992501" w:rsidRDefault="00276221" w:rsidP="00D2374A">
      <w:pPr>
        <w:rPr>
          <w:rFonts w:ascii="Arial" w:hAnsi="Arial" w:cs="Arial"/>
          <w:lang w:val="en-GB"/>
        </w:rPr>
      </w:pPr>
    </w:p>
    <w:p w:rsidR="00D2374A" w:rsidRPr="009B240E" w:rsidRDefault="00FA76B7" w:rsidP="007F6440">
      <w:pPr>
        <w:ind w:left="720" w:hanging="360"/>
        <w:jc w:val="both"/>
        <w:rPr>
          <w:rFonts w:ascii="Arial" w:hAnsi="Arial" w:cs="Arial"/>
          <w:b/>
          <w:bCs/>
          <w:u w:val="single"/>
          <w:lang w:val="en-GB"/>
        </w:rPr>
      </w:pPr>
      <w:r w:rsidRPr="009B240E">
        <w:rPr>
          <w:rFonts w:ascii="Arial" w:hAnsi="Arial" w:cs="Arial"/>
          <w:b/>
          <w:bCs/>
          <w:lang w:val="en-GB"/>
        </w:rPr>
        <w:t>X</w:t>
      </w:r>
      <w:r w:rsidR="00D2374A" w:rsidRPr="009B240E">
        <w:rPr>
          <w:rFonts w:ascii="Arial" w:hAnsi="Arial" w:cs="Arial"/>
          <w:b/>
          <w:bCs/>
          <w:lang w:val="en-GB"/>
        </w:rPr>
        <w:t>.</w:t>
      </w:r>
      <w:r w:rsidR="00D2374A" w:rsidRPr="009B240E">
        <w:rPr>
          <w:rFonts w:ascii="Arial" w:hAnsi="Arial" w:cs="Arial"/>
          <w:b/>
          <w:bCs/>
          <w:u w:val="single"/>
          <w:lang w:val="en-GB"/>
        </w:rPr>
        <w:t>DOCUMENTATION</w:t>
      </w:r>
    </w:p>
    <w:p w:rsidR="0005233A" w:rsidRPr="009B240E" w:rsidRDefault="00D2374A" w:rsidP="00D2374A">
      <w:pPr>
        <w:spacing w:before="240"/>
        <w:jc w:val="both"/>
        <w:rPr>
          <w:rFonts w:ascii="Arial" w:hAnsi="Arial" w:cs="Arial"/>
          <w:lang w:val="en-GB"/>
        </w:rPr>
      </w:pPr>
      <w:r w:rsidRPr="009B240E">
        <w:rPr>
          <w:rFonts w:ascii="Arial" w:hAnsi="Arial" w:cs="Arial"/>
          <w:lang w:val="en-GB"/>
        </w:rPr>
        <w:tab/>
        <w:t>The main working documents</w:t>
      </w:r>
      <w:r w:rsidR="0005233A" w:rsidRPr="009B240E">
        <w:rPr>
          <w:rFonts w:ascii="Arial" w:hAnsi="Arial" w:cs="Arial"/>
          <w:lang w:val="en-GB"/>
        </w:rPr>
        <w:t xml:space="preserve"> of the STC-YCS 1 will be available in the AU Website: </w:t>
      </w:r>
      <w:hyperlink r:id="rId12" w:history="1">
        <w:r w:rsidR="0005233A" w:rsidRPr="009B240E">
          <w:rPr>
            <w:rStyle w:val="Hyperlink"/>
            <w:rFonts w:ascii="Arial" w:hAnsi="Arial" w:cs="Arial"/>
            <w:lang w:val="en-GB"/>
          </w:rPr>
          <w:t>www.africa-union.int</w:t>
        </w:r>
      </w:hyperlink>
    </w:p>
    <w:p w:rsidR="00276221" w:rsidRPr="009B240E" w:rsidRDefault="00276221" w:rsidP="00D2374A">
      <w:pPr>
        <w:spacing w:before="240"/>
        <w:jc w:val="both"/>
        <w:rPr>
          <w:rFonts w:ascii="Arial" w:hAnsi="Arial" w:cs="Arial"/>
          <w:lang w:val="en-GB"/>
        </w:rPr>
      </w:pPr>
    </w:p>
    <w:p w:rsidR="00C85302" w:rsidRPr="009B240E" w:rsidRDefault="00FA76B7" w:rsidP="007F6440">
      <w:pPr>
        <w:spacing w:before="240"/>
        <w:ind w:left="720" w:hanging="360"/>
        <w:jc w:val="both"/>
        <w:rPr>
          <w:rFonts w:ascii="Arial" w:hAnsi="Arial" w:cs="Arial"/>
          <w:bCs/>
          <w:lang w:val="en-GB"/>
        </w:rPr>
      </w:pPr>
      <w:r w:rsidRPr="009B240E">
        <w:rPr>
          <w:rFonts w:ascii="Arial" w:hAnsi="Arial" w:cs="Arial"/>
          <w:b/>
          <w:bCs/>
          <w:lang w:val="en-GB"/>
        </w:rPr>
        <w:t>X</w:t>
      </w:r>
      <w:r w:rsidR="00D65EDF" w:rsidRPr="009B240E">
        <w:rPr>
          <w:rFonts w:ascii="Arial" w:hAnsi="Arial" w:cs="Arial"/>
          <w:b/>
          <w:bCs/>
          <w:lang w:val="en-GB"/>
        </w:rPr>
        <w:t>I</w:t>
      </w:r>
      <w:r w:rsidR="00D2374A" w:rsidRPr="009B240E">
        <w:rPr>
          <w:rFonts w:ascii="Arial" w:hAnsi="Arial" w:cs="Arial"/>
          <w:b/>
          <w:bCs/>
          <w:lang w:val="en-GB"/>
        </w:rPr>
        <w:t xml:space="preserve">. </w:t>
      </w:r>
      <w:r w:rsidR="00C85302" w:rsidRPr="00992501">
        <w:rPr>
          <w:rFonts w:ascii="Arial" w:hAnsi="Arial" w:cs="Arial"/>
          <w:b/>
          <w:bCs/>
          <w:u w:val="single"/>
          <w:lang w:val="en-GB"/>
        </w:rPr>
        <w:t>CONTACT PERSONS</w:t>
      </w:r>
    </w:p>
    <w:p w:rsidR="00C85302" w:rsidRPr="00992501" w:rsidRDefault="00C85302" w:rsidP="00C85302">
      <w:pPr>
        <w:ind w:left="1080"/>
        <w:jc w:val="both"/>
        <w:rPr>
          <w:rFonts w:ascii="Arial" w:hAnsi="Arial" w:cs="Arial"/>
          <w:b/>
          <w:bCs/>
          <w:u w:val="single"/>
          <w:lang w:val="en-GB"/>
        </w:rPr>
      </w:pPr>
    </w:p>
    <w:p w:rsidR="00C85302" w:rsidRPr="00992501" w:rsidRDefault="00C85302" w:rsidP="00C85302">
      <w:pPr>
        <w:jc w:val="both"/>
        <w:rPr>
          <w:rFonts w:ascii="Arial" w:hAnsi="Arial" w:cs="Arial"/>
          <w:bCs/>
          <w:lang w:val="en-GB"/>
        </w:rPr>
      </w:pPr>
      <w:r w:rsidRPr="00992501">
        <w:rPr>
          <w:rFonts w:ascii="Arial" w:hAnsi="Arial" w:cs="Arial"/>
          <w:bCs/>
          <w:lang w:val="en-GB"/>
        </w:rPr>
        <w:t>African Union Commission, Department of Social Affairs</w:t>
      </w:r>
      <w:r w:rsidR="00492B1E">
        <w:rPr>
          <w:rFonts w:ascii="Arial" w:hAnsi="Arial" w:cs="Arial"/>
          <w:bCs/>
          <w:lang w:val="en-GB"/>
        </w:rPr>
        <w:t xml:space="preserve"> </w:t>
      </w:r>
      <w:r w:rsidR="0005233A" w:rsidRPr="00992501">
        <w:rPr>
          <w:rFonts w:ascii="Arial" w:hAnsi="Arial" w:cs="Arial"/>
          <w:bCs/>
          <w:lang w:val="en-GB"/>
        </w:rPr>
        <w:t xml:space="preserve">&amp; Department of Human Resources Science and Technology  </w:t>
      </w:r>
    </w:p>
    <w:p w:rsidR="00C85302" w:rsidRPr="00992501" w:rsidRDefault="00C85302" w:rsidP="00C85302">
      <w:pPr>
        <w:jc w:val="both"/>
        <w:rPr>
          <w:rFonts w:ascii="Arial" w:hAnsi="Arial" w:cs="Arial"/>
          <w:b/>
          <w:bCs/>
          <w:lang w:val="en-GB"/>
        </w:rPr>
      </w:pPr>
    </w:p>
    <w:p w:rsidR="0005233A" w:rsidRPr="00992501" w:rsidRDefault="0005233A" w:rsidP="00C85302">
      <w:pPr>
        <w:jc w:val="both"/>
        <w:rPr>
          <w:rFonts w:ascii="Arial" w:hAnsi="Arial" w:cs="Arial"/>
          <w:b/>
          <w:bCs/>
          <w:lang w:val="en-GB"/>
        </w:rPr>
      </w:pPr>
      <w:r w:rsidRPr="00992501">
        <w:rPr>
          <w:rFonts w:ascii="Arial" w:hAnsi="Arial" w:cs="Arial"/>
          <w:b/>
          <w:bCs/>
          <w:lang w:val="en-GB"/>
        </w:rPr>
        <w:t xml:space="preserve">Addresses: </w:t>
      </w:r>
    </w:p>
    <w:p w:rsidR="00C85302" w:rsidRPr="00992501" w:rsidRDefault="00D2374A" w:rsidP="00C5320C">
      <w:pPr>
        <w:ind w:left="810"/>
        <w:jc w:val="both"/>
        <w:rPr>
          <w:rFonts w:ascii="Arial" w:hAnsi="Arial" w:cs="Arial"/>
          <w:bCs/>
          <w:lang w:val="en-GB"/>
        </w:rPr>
      </w:pPr>
      <w:r w:rsidRPr="00992501">
        <w:rPr>
          <w:rFonts w:ascii="Arial" w:hAnsi="Arial" w:cs="Arial"/>
          <w:bCs/>
          <w:lang w:val="en-GB"/>
        </w:rPr>
        <w:t xml:space="preserve">Dr. </w:t>
      </w:r>
      <w:r w:rsidR="003E38A2" w:rsidRPr="00992501">
        <w:rPr>
          <w:rFonts w:ascii="Arial" w:hAnsi="Arial" w:cs="Arial"/>
          <w:bCs/>
          <w:lang w:val="en-GB"/>
        </w:rPr>
        <w:t xml:space="preserve">Olawale Maiyegun </w:t>
      </w:r>
    </w:p>
    <w:p w:rsidR="00C85302" w:rsidRPr="00992501" w:rsidRDefault="00C85302" w:rsidP="00C5320C">
      <w:pPr>
        <w:ind w:left="810"/>
        <w:jc w:val="both"/>
        <w:rPr>
          <w:rFonts w:ascii="Arial" w:hAnsi="Arial" w:cs="Arial"/>
          <w:bCs/>
          <w:lang w:val="en-GB"/>
        </w:rPr>
      </w:pPr>
      <w:r w:rsidRPr="00992501">
        <w:rPr>
          <w:rFonts w:ascii="Arial" w:hAnsi="Arial" w:cs="Arial"/>
          <w:bCs/>
          <w:lang w:val="en-GB"/>
        </w:rPr>
        <w:t>Director for Social Affairs</w:t>
      </w:r>
    </w:p>
    <w:p w:rsidR="00C85302" w:rsidRPr="00992501" w:rsidRDefault="00C85302" w:rsidP="00C5320C">
      <w:pPr>
        <w:ind w:left="810"/>
        <w:jc w:val="both"/>
        <w:rPr>
          <w:rFonts w:ascii="Arial" w:hAnsi="Arial" w:cs="Arial"/>
          <w:bCs/>
          <w:lang w:val="en-GB"/>
        </w:rPr>
      </w:pPr>
      <w:r w:rsidRPr="00992501">
        <w:rPr>
          <w:rFonts w:ascii="Arial" w:hAnsi="Arial" w:cs="Arial"/>
          <w:bCs/>
          <w:lang w:val="en-GB"/>
        </w:rPr>
        <w:t>P.O Box 3243,</w:t>
      </w:r>
    </w:p>
    <w:p w:rsidR="00C85302" w:rsidRPr="00992501" w:rsidRDefault="00C85302" w:rsidP="00C5320C">
      <w:pPr>
        <w:ind w:left="810"/>
        <w:jc w:val="both"/>
        <w:rPr>
          <w:rFonts w:ascii="Arial" w:hAnsi="Arial" w:cs="Arial"/>
          <w:bCs/>
          <w:lang w:val="en-GB"/>
        </w:rPr>
      </w:pPr>
      <w:r w:rsidRPr="00992501">
        <w:rPr>
          <w:rFonts w:ascii="Arial" w:hAnsi="Arial" w:cs="Arial"/>
          <w:bCs/>
          <w:lang w:val="en-GB"/>
        </w:rPr>
        <w:t>Addis Ababa, Ethiopia</w:t>
      </w:r>
    </w:p>
    <w:p w:rsidR="00C85302" w:rsidRPr="00992501" w:rsidRDefault="00C85302" w:rsidP="00C5320C">
      <w:pPr>
        <w:ind w:left="810"/>
        <w:jc w:val="both"/>
        <w:rPr>
          <w:rFonts w:ascii="Arial" w:hAnsi="Arial" w:cs="Arial"/>
          <w:bCs/>
          <w:lang w:val="en-GB"/>
        </w:rPr>
      </w:pPr>
      <w:r w:rsidRPr="00992501">
        <w:rPr>
          <w:rFonts w:ascii="Arial" w:hAnsi="Arial" w:cs="Arial"/>
          <w:bCs/>
          <w:lang w:val="en-GB"/>
        </w:rPr>
        <w:t>Te</w:t>
      </w:r>
      <w:r w:rsidR="00673F99" w:rsidRPr="00992501">
        <w:rPr>
          <w:rFonts w:ascii="Arial" w:hAnsi="Arial" w:cs="Arial"/>
          <w:bCs/>
          <w:lang w:val="en-GB"/>
        </w:rPr>
        <w:t>l: +251 11 551 7</w:t>
      </w:r>
      <w:r w:rsidR="00E21095" w:rsidRPr="00992501">
        <w:rPr>
          <w:rFonts w:ascii="Arial" w:hAnsi="Arial" w:cs="Arial"/>
          <w:bCs/>
          <w:lang w:val="en-GB"/>
        </w:rPr>
        <w:t>700 E</w:t>
      </w:r>
      <w:r w:rsidR="00673F99" w:rsidRPr="00992501">
        <w:rPr>
          <w:rFonts w:ascii="Arial" w:hAnsi="Arial" w:cs="Arial"/>
          <w:bCs/>
          <w:lang w:val="en-GB"/>
        </w:rPr>
        <w:t>xt 2</w:t>
      </w:r>
      <w:r w:rsidR="00492B1E">
        <w:rPr>
          <w:rFonts w:ascii="Arial" w:hAnsi="Arial" w:cs="Arial"/>
          <w:bCs/>
          <w:lang w:val="en-GB"/>
        </w:rPr>
        <w:t>210</w:t>
      </w:r>
      <w:r w:rsidR="00673F99" w:rsidRPr="00992501">
        <w:rPr>
          <w:rFonts w:ascii="Arial" w:hAnsi="Arial" w:cs="Arial"/>
          <w:bCs/>
          <w:lang w:val="en-GB"/>
        </w:rPr>
        <w:t xml:space="preserve"> </w:t>
      </w:r>
    </w:p>
    <w:p w:rsidR="00C85302" w:rsidRPr="00992501" w:rsidRDefault="00C85302" w:rsidP="00C5320C">
      <w:pPr>
        <w:ind w:left="810"/>
        <w:jc w:val="both"/>
        <w:rPr>
          <w:rFonts w:ascii="Arial" w:hAnsi="Arial" w:cs="Arial"/>
          <w:bCs/>
          <w:lang w:val="en-GB"/>
        </w:rPr>
      </w:pPr>
      <w:r w:rsidRPr="00992501">
        <w:rPr>
          <w:rFonts w:ascii="Arial" w:hAnsi="Arial" w:cs="Arial"/>
          <w:bCs/>
          <w:lang w:val="en-GB"/>
        </w:rPr>
        <w:t>Fax: +251 11 550 4985, or 5533616</w:t>
      </w:r>
    </w:p>
    <w:p w:rsidR="00C85302" w:rsidRDefault="003E38A2" w:rsidP="00C5320C">
      <w:pPr>
        <w:ind w:left="810"/>
        <w:jc w:val="both"/>
        <w:rPr>
          <w:rFonts w:ascii="Arial" w:hAnsi="Arial" w:cs="Arial"/>
          <w:bCs/>
          <w:lang w:val="en-GB"/>
        </w:rPr>
      </w:pPr>
      <w:r w:rsidRPr="00992501">
        <w:rPr>
          <w:rFonts w:ascii="Arial" w:hAnsi="Arial" w:cs="Arial"/>
          <w:bCs/>
          <w:lang w:val="en-GB"/>
        </w:rPr>
        <w:t xml:space="preserve">Email: </w:t>
      </w:r>
      <w:hyperlink r:id="rId13" w:history="1">
        <w:r w:rsidRPr="00992501">
          <w:rPr>
            <w:rStyle w:val="Hyperlink"/>
            <w:rFonts w:ascii="Arial" w:hAnsi="Arial" w:cs="Arial"/>
            <w:bCs/>
            <w:lang w:val="en-GB"/>
          </w:rPr>
          <w:t>MaiyegunO@Africa-Union.org</w:t>
        </w:r>
      </w:hyperlink>
    </w:p>
    <w:p w:rsidR="009153C2" w:rsidRDefault="009153C2" w:rsidP="00C5320C">
      <w:pPr>
        <w:ind w:left="810"/>
        <w:jc w:val="both"/>
        <w:rPr>
          <w:rFonts w:ascii="Arial" w:hAnsi="Arial" w:cs="Arial"/>
          <w:bCs/>
          <w:lang w:val="en-GB"/>
        </w:rPr>
      </w:pPr>
    </w:p>
    <w:p w:rsidR="009153C2" w:rsidRDefault="009153C2" w:rsidP="00C5320C">
      <w:pPr>
        <w:ind w:left="810"/>
        <w:jc w:val="both"/>
        <w:rPr>
          <w:rFonts w:ascii="Arial" w:hAnsi="Arial" w:cs="Arial"/>
          <w:bCs/>
          <w:lang w:val="en-GB"/>
        </w:rPr>
      </w:pPr>
    </w:p>
    <w:p w:rsidR="009153C2" w:rsidRDefault="009153C2" w:rsidP="00C5320C">
      <w:pPr>
        <w:ind w:left="810"/>
        <w:jc w:val="both"/>
        <w:rPr>
          <w:rFonts w:ascii="Arial" w:hAnsi="Arial" w:cs="Arial"/>
          <w:bCs/>
          <w:lang w:val="en-GB"/>
        </w:rPr>
      </w:pPr>
      <w:r>
        <w:rPr>
          <w:rFonts w:ascii="Arial" w:hAnsi="Arial" w:cs="Arial"/>
          <w:bCs/>
          <w:lang w:val="en-GB"/>
        </w:rPr>
        <w:t>Dr Mahama Ouedraogo</w:t>
      </w:r>
    </w:p>
    <w:p w:rsidR="009153C2" w:rsidRDefault="009153C2" w:rsidP="00C5320C">
      <w:pPr>
        <w:ind w:left="810"/>
        <w:jc w:val="both"/>
        <w:rPr>
          <w:rFonts w:ascii="Arial" w:hAnsi="Arial" w:cs="Arial"/>
          <w:bCs/>
          <w:lang w:val="en-GB"/>
        </w:rPr>
      </w:pPr>
      <w:r>
        <w:rPr>
          <w:rFonts w:ascii="Arial" w:hAnsi="Arial" w:cs="Arial"/>
          <w:bCs/>
          <w:lang w:val="en-GB"/>
        </w:rPr>
        <w:t>Ag Director for Human Resource Science and Technology</w:t>
      </w:r>
    </w:p>
    <w:p w:rsidR="009153C2" w:rsidRDefault="009153C2" w:rsidP="00C5320C">
      <w:pPr>
        <w:ind w:left="810"/>
        <w:jc w:val="both"/>
        <w:rPr>
          <w:rFonts w:ascii="Arial" w:hAnsi="Arial" w:cs="Arial"/>
          <w:bCs/>
          <w:lang w:val="en-GB"/>
        </w:rPr>
      </w:pPr>
      <w:r>
        <w:rPr>
          <w:rFonts w:ascii="Arial" w:hAnsi="Arial" w:cs="Arial"/>
          <w:bCs/>
          <w:lang w:val="en-GB"/>
        </w:rPr>
        <w:t>P O Box 3243</w:t>
      </w:r>
    </w:p>
    <w:p w:rsidR="009153C2" w:rsidRDefault="009153C2" w:rsidP="00C5320C">
      <w:pPr>
        <w:ind w:left="810"/>
        <w:jc w:val="both"/>
        <w:rPr>
          <w:rFonts w:ascii="Arial" w:hAnsi="Arial" w:cs="Arial"/>
          <w:bCs/>
          <w:lang w:val="en-GB"/>
        </w:rPr>
      </w:pPr>
      <w:r>
        <w:rPr>
          <w:rFonts w:ascii="Arial" w:hAnsi="Arial" w:cs="Arial"/>
          <w:bCs/>
          <w:lang w:val="en-GB"/>
        </w:rPr>
        <w:t>Addis Ababa, Ethiopia</w:t>
      </w:r>
    </w:p>
    <w:p w:rsidR="009153C2" w:rsidRPr="009153C2" w:rsidRDefault="009153C2" w:rsidP="009153C2">
      <w:pPr>
        <w:ind w:left="810"/>
        <w:jc w:val="both"/>
        <w:rPr>
          <w:rFonts w:ascii="Arial" w:hAnsi="Arial" w:cs="Arial"/>
          <w:bCs/>
          <w:lang w:val="en-GB"/>
        </w:rPr>
      </w:pPr>
      <w:r w:rsidRPr="009153C2">
        <w:rPr>
          <w:rFonts w:ascii="Arial" w:hAnsi="Arial" w:cs="Arial"/>
          <w:bCs/>
          <w:lang w:val="en-GB"/>
        </w:rPr>
        <w:t>Tel: +251 11 551 7700 Ext 2</w:t>
      </w:r>
      <w:r w:rsidR="00492B1E">
        <w:rPr>
          <w:rFonts w:ascii="Arial" w:hAnsi="Arial" w:cs="Arial"/>
          <w:bCs/>
          <w:lang w:val="en-GB"/>
        </w:rPr>
        <w:t>058</w:t>
      </w:r>
      <w:r w:rsidRPr="009153C2">
        <w:rPr>
          <w:rFonts w:ascii="Arial" w:hAnsi="Arial" w:cs="Arial"/>
          <w:bCs/>
          <w:lang w:val="en-GB"/>
        </w:rPr>
        <w:t xml:space="preserve"> </w:t>
      </w:r>
    </w:p>
    <w:p w:rsidR="009153C2" w:rsidRPr="009153C2" w:rsidRDefault="009153C2" w:rsidP="009153C2">
      <w:pPr>
        <w:ind w:left="810"/>
        <w:jc w:val="both"/>
        <w:rPr>
          <w:rFonts w:ascii="Arial" w:hAnsi="Arial" w:cs="Arial"/>
          <w:bCs/>
          <w:lang w:val="en-GB"/>
        </w:rPr>
      </w:pPr>
      <w:r w:rsidRPr="009153C2">
        <w:rPr>
          <w:rFonts w:ascii="Arial" w:hAnsi="Arial" w:cs="Arial"/>
          <w:bCs/>
          <w:lang w:val="en-GB"/>
        </w:rPr>
        <w:t>Fax: +251 11 550 4985, or 5533616</w:t>
      </w:r>
    </w:p>
    <w:p w:rsidR="009153C2" w:rsidRPr="00CD08CF" w:rsidRDefault="007B51E2" w:rsidP="009153C2">
      <w:pPr>
        <w:ind w:left="810"/>
        <w:jc w:val="both"/>
        <w:rPr>
          <w:rFonts w:ascii="Arial" w:hAnsi="Arial" w:cs="Arial"/>
          <w:bCs/>
        </w:rPr>
      </w:pPr>
      <w:r w:rsidRPr="007B51E2">
        <w:rPr>
          <w:rFonts w:ascii="Arial" w:hAnsi="Arial" w:cs="Arial"/>
          <w:bCs/>
        </w:rPr>
        <w:t xml:space="preserve">Email: </w:t>
      </w:r>
      <w:hyperlink r:id="rId14" w:history="1">
        <w:r w:rsidR="006C3914" w:rsidRPr="00D2222B">
          <w:rPr>
            <w:rStyle w:val="Hyperlink"/>
            <w:rFonts w:ascii="Arial" w:hAnsi="Arial" w:cs="Arial"/>
            <w:bCs/>
          </w:rPr>
          <w:t>OuedraogoM@africa-union.org</w:t>
        </w:r>
      </w:hyperlink>
      <w:r w:rsidR="006C3914">
        <w:rPr>
          <w:rFonts w:ascii="Arial" w:hAnsi="Arial" w:cs="Arial"/>
          <w:bCs/>
        </w:rPr>
        <w:t xml:space="preserve"> </w:t>
      </w:r>
    </w:p>
    <w:p w:rsidR="00C85302" w:rsidRPr="00CD08CF" w:rsidRDefault="00C85302" w:rsidP="00C5320C">
      <w:pPr>
        <w:ind w:left="810"/>
        <w:jc w:val="both"/>
        <w:rPr>
          <w:rFonts w:ascii="Arial" w:hAnsi="Arial" w:cs="Arial"/>
          <w:bCs/>
        </w:rPr>
      </w:pPr>
    </w:p>
    <w:p w:rsidR="0005233A" w:rsidRPr="00CD08CF" w:rsidRDefault="0005233A" w:rsidP="00C5320C">
      <w:pPr>
        <w:ind w:left="810"/>
        <w:jc w:val="both"/>
        <w:rPr>
          <w:rFonts w:ascii="Arial" w:hAnsi="Arial" w:cs="Arial"/>
          <w:bCs/>
        </w:rPr>
      </w:pPr>
    </w:p>
    <w:p w:rsidR="0005233A" w:rsidRPr="00CD08CF" w:rsidRDefault="0005233A" w:rsidP="00C5320C">
      <w:pPr>
        <w:ind w:left="810"/>
        <w:jc w:val="both"/>
        <w:rPr>
          <w:rFonts w:ascii="Arial" w:hAnsi="Arial" w:cs="Arial"/>
          <w:bCs/>
        </w:rPr>
      </w:pPr>
    </w:p>
    <w:p w:rsidR="00C85302" w:rsidRPr="0046559A" w:rsidRDefault="00EB44DA" w:rsidP="0017044F">
      <w:pPr>
        <w:jc w:val="both"/>
        <w:rPr>
          <w:rFonts w:ascii="Arial" w:hAnsi="Arial" w:cs="Arial"/>
          <w:bCs/>
          <w:lang w:val="fr-FR"/>
        </w:rPr>
      </w:pPr>
      <w:r w:rsidRPr="00EB44DA">
        <w:rPr>
          <w:rFonts w:ascii="Arial" w:hAnsi="Arial" w:cs="Arial"/>
          <w:bCs/>
          <w:lang w:val="fr-FR"/>
        </w:rPr>
        <w:t xml:space="preserve">CC Email: </w:t>
      </w:r>
      <w:hyperlink r:id="rId15" w:history="1">
        <w:r w:rsidRPr="00EB44DA">
          <w:rPr>
            <w:rStyle w:val="Hyperlink"/>
            <w:rFonts w:ascii="Arial" w:hAnsi="Arial" w:cs="Arial"/>
            <w:bCs/>
            <w:lang w:val="fr-FR"/>
          </w:rPr>
          <w:t>njengab@africa-union.org</w:t>
        </w:r>
      </w:hyperlink>
      <w:r w:rsidRPr="00EB44DA">
        <w:rPr>
          <w:rFonts w:ascii="Arial" w:hAnsi="Arial" w:cs="Arial"/>
          <w:bCs/>
          <w:lang w:val="fr-FR"/>
        </w:rPr>
        <w:t xml:space="preserve">; </w:t>
      </w:r>
      <w:hyperlink r:id="rId16" w:history="1">
        <w:r w:rsidRPr="00EB44DA">
          <w:rPr>
            <w:rStyle w:val="Hyperlink"/>
            <w:rFonts w:ascii="Arial" w:hAnsi="Arial" w:cs="Arial"/>
            <w:bCs/>
            <w:lang w:val="fr-FR"/>
          </w:rPr>
          <w:t>MartinsA@Africa-Union.org</w:t>
        </w:r>
      </w:hyperlink>
      <w:r w:rsidRPr="00EB44DA">
        <w:rPr>
          <w:rFonts w:ascii="Arial" w:hAnsi="Arial" w:cs="Arial"/>
          <w:bCs/>
          <w:lang w:val="fr-FR"/>
        </w:rPr>
        <w:t xml:space="preserve">;  </w:t>
      </w:r>
      <w:hyperlink r:id="rId17" w:history="1">
        <w:r w:rsidRPr="00EB44DA">
          <w:rPr>
            <w:rStyle w:val="Hyperlink"/>
            <w:rFonts w:ascii="Arial" w:hAnsi="Arial" w:cs="Arial"/>
            <w:bCs/>
            <w:lang w:val="fr-FR"/>
          </w:rPr>
          <w:t>ShepandeM@africa-union.org</w:t>
        </w:r>
      </w:hyperlink>
      <w:r w:rsidRPr="00EB44DA">
        <w:rPr>
          <w:rFonts w:ascii="Arial" w:hAnsi="Arial" w:cs="Arial"/>
          <w:bCs/>
          <w:lang w:val="fr-FR"/>
        </w:rPr>
        <w:t xml:space="preserve">; </w:t>
      </w:r>
    </w:p>
    <w:sectPr w:rsidR="00C85302" w:rsidRPr="0046559A" w:rsidSect="00F477F6">
      <w:footerReference w:type="default" r:id="rId18"/>
      <w:pgSz w:w="11907" w:h="16840" w:code="9"/>
      <w:pgMar w:top="990" w:right="1557" w:bottom="90" w:left="135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38C3" w:rsidRDefault="009338C3" w:rsidP="00C85302">
      <w:r>
        <w:separator/>
      </w:r>
    </w:p>
  </w:endnote>
  <w:endnote w:type="continuationSeparator" w:id="0">
    <w:p w:rsidR="009338C3" w:rsidRDefault="009338C3" w:rsidP="00C85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3F0" w:rsidRPr="00B50D91" w:rsidRDefault="005613F0" w:rsidP="00B50D91">
    <w:pPr>
      <w:pStyle w:val="Footer"/>
      <w:pBdr>
        <w:top w:val="thinThickSmallGap" w:sz="24" w:space="1" w:color="622423"/>
      </w:pBdr>
      <w:tabs>
        <w:tab w:val="clear" w:pos="4320"/>
        <w:tab w:val="clear" w:pos="8640"/>
        <w:tab w:val="right" w:pos="9000"/>
      </w:tabs>
      <w:rPr>
        <w:rFonts w:ascii="Arial" w:hAnsi="Arial" w:cs="Arial"/>
      </w:rPr>
    </w:pPr>
    <w:r w:rsidRPr="00B50D91">
      <w:rPr>
        <w:rFonts w:ascii="Arial" w:hAnsi="Arial" w:cs="Arial"/>
      </w:rPr>
      <w:t>Draft Concept Note</w:t>
    </w:r>
    <w:r>
      <w:rPr>
        <w:rFonts w:ascii="Arial" w:hAnsi="Arial" w:cs="Arial"/>
      </w:rPr>
      <w:t xml:space="preserve"> – 1</w:t>
    </w:r>
    <w:r w:rsidRPr="0005233A">
      <w:rPr>
        <w:rFonts w:ascii="Arial" w:hAnsi="Arial" w:cs="Arial"/>
        <w:vertAlign w:val="superscript"/>
      </w:rPr>
      <w:t>st</w:t>
    </w:r>
    <w:r>
      <w:rPr>
        <w:rFonts w:ascii="Arial" w:hAnsi="Arial" w:cs="Arial"/>
      </w:rPr>
      <w:t xml:space="preserve"> Specialized Technical Committee Meeting on </w:t>
    </w:r>
    <w:r w:rsidR="002854C1">
      <w:rPr>
        <w:rFonts w:ascii="Arial" w:hAnsi="Arial" w:cs="Arial"/>
      </w:rPr>
      <w:t xml:space="preserve">Youth, </w:t>
    </w:r>
    <w:r>
      <w:rPr>
        <w:rFonts w:ascii="Arial" w:hAnsi="Arial" w:cs="Arial"/>
      </w:rPr>
      <w:t xml:space="preserve">Culture, and Sport, October 2014  </w:t>
    </w:r>
    <w:r w:rsidRPr="00B50D91">
      <w:rPr>
        <w:rFonts w:ascii="Arial" w:hAnsi="Arial" w:cs="Arial"/>
      </w:rPr>
      <w:tab/>
      <w:t xml:space="preserve">Page </w:t>
    </w:r>
    <w:r w:rsidR="007B51E2" w:rsidRPr="00B50D91">
      <w:rPr>
        <w:rFonts w:ascii="Arial" w:hAnsi="Arial" w:cs="Arial"/>
      </w:rPr>
      <w:fldChar w:fldCharType="begin"/>
    </w:r>
    <w:r w:rsidR="00225314">
      <w:rPr>
        <w:rFonts w:ascii="Arial" w:hAnsi="Arial" w:cs="Arial"/>
      </w:rPr>
      <w:instrText>PAGE</w:instrText>
    </w:r>
    <w:r w:rsidRPr="00B50D91">
      <w:rPr>
        <w:rFonts w:ascii="Arial" w:hAnsi="Arial" w:cs="Arial"/>
      </w:rPr>
      <w:instrText xml:space="preserve">   \* MERGEFORMAT </w:instrText>
    </w:r>
    <w:r w:rsidR="007B51E2" w:rsidRPr="00B50D91">
      <w:rPr>
        <w:rFonts w:ascii="Arial" w:hAnsi="Arial" w:cs="Arial"/>
      </w:rPr>
      <w:fldChar w:fldCharType="separate"/>
    </w:r>
    <w:r w:rsidR="0035466E">
      <w:rPr>
        <w:rFonts w:ascii="Arial" w:hAnsi="Arial" w:cs="Arial"/>
        <w:noProof/>
      </w:rPr>
      <w:t>1</w:t>
    </w:r>
    <w:r w:rsidR="007B51E2" w:rsidRPr="00B50D91">
      <w:rPr>
        <w:rFonts w:ascii="Arial" w:hAnsi="Arial" w:cs="Arial"/>
      </w:rPr>
      <w:fldChar w:fldCharType="end"/>
    </w:r>
  </w:p>
  <w:p w:rsidR="005613F0" w:rsidRPr="00B50D91" w:rsidRDefault="005613F0">
    <w:pPr>
      <w:pStyle w:val="Footer"/>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38C3" w:rsidRDefault="009338C3" w:rsidP="00C85302">
      <w:r>
        <w:separator/>
      </w:r>
    </w:p>
  </w:footnote>
  <w:footnote w:type="continuationSeparator" w:id="0">
    <w:p w:rsidR="009338C3" w:rsidRDefault="009338C3" w:rsidP="00C853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C0A0D4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3"/>
    <w:multiLevelType w:val="multilevel"/>
    <w:tmpl w:val="00000003"/>
    <w:name w:val="WW8Num3"/>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2">
    <w:nsid w:val="00000004"/>
    <w:multiLevelType w:val="multilevel"/>
    <w:tmpl w:val="00000004"/>
    <w:name w:val="WW8Num4"/>
    <w:lvl w:ilvl="0">
      <w:start w:val="1"/>
      <w:numFmt w:val="bullet"/>
      <w:lvlText w:val="-"/>
      <w:lvlJc w:val="left"/>
      <w:pPr>
        <w:tabs>
          <w:tab w:val="num" w:pos="720"/>
        </w:tabs>
        <w:ind w:left="720" w:hanging="360"/>
      </w:pPr>
      <w:rPr>
        <w:rFonts w:ascii="Arial" w:hAnsi="Arial" w:cs="Aria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3">
    <w:nsid w:val="00000005"/>
    <w:multiLevelType w:val="multilevel"/>
    <w:tmpl w:val="00000005"/>
    <w:name w:val="WW8Num5"/>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4">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5">
    <w:nsid w:val="00000007"/>
    <w:multiLevelType w:val="multilevel"/>
    <w:tmpl w:val="00000007"/>
    <w:name w:val="WW8Num7"/>
    <w:lvl w:ilvl="0">
      <w:start w:val="3"/>
      <w:numFmt w:val="upperRoman"/>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6">
    <w:nsid w:val="00000008"/>
    <w:multiLevelType w:val="multilevel"/>
    <w:tmpl w:val="00000008"/>
    <w:name w:val="WW8Num8"/>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7">
    <w:nsid w:val="005C04D7"/>
    <w:multiLevelType w:val="hybridMultilevel"/>
    <w:tmpl w:val="C8283D3E"/>
    <w:lvl w:ilvl="0" w:tplc="04090001">
      <w:start w:val="1"/>
      <w:numFmt w:val="bullet"/>
      <w:lvlText w:val=""/>
      <w:lvlJc w:val="left"/>
      <w:pPr>
        <w:ind w:left="802" w:hanging="360"/>
      </w:pPr>
      <w:rPr>
        <w:rFonts w:ascii="Symbol" w:hAnsi="Symbol" w:hint="default"/>
      </w:rPr>
    </w:lvl>
    <w:lvl w:ilvl="1" w:tplc="04090003" w:tentative="1">
      <w:start w:val="1"/>
      <w:numFmt w:val="bullet"/>
      <w:lvlText w:val="o"/>
      <w:lvlJc w:val="left"/>
      <w:pPr>
        <w:ind w:left="1522" w:hanging="360"/>
      </w:pPr>
      <w:rPr>
        <w:rFonts w:ascii="Courier New" w:hAnsi="Courier New" w:cs="Courier New" w:hint="default"/>
      </w:rPr>
    </w:lvl>
    <w:lvl w:ilvl="2" w:tplc="04090005" w:tentative="1">
      <w:start w:val="1"/>
      <w:numFmt w:val="bullet"/>
      <w:lvlText w:val=""/>
      <w:lvlJc w:val="left"/>
      <w:pPr>
        <w:ind w:left="2242" w:hanging="360"/>
      </w:pPr>
      <w:rPr>
        <w:rFonts w:ascii="Wingdings" w:hAnsi="Wingdings" w:hint="default"/>
      </w:rPr>
    </w:lvl>
    <w:lvl w:ilvl="3" w:tplc="04090001" w:tentative="1">
      <w:start w:val="1"/>
      <w:numFmt w:val="bullet"/>
      <w:lvlText w:val=""/>
      <w:lvlJc w:val="left"/>
      <w:pPr>
        <w:ind w:left="2962" w:hanging="360"/>
      </w:pPr>
      <w:rPr>
        <w:rFonts w:ascii="Symbol" w:hAnsi="Symbol" w:hint="default"/>
      </w:rPr>
    </w:lvl>
    <w:lvl w:ilvl="4" w:tplc="04090003" w:tentative="1">
      <w:start w:val="1"/>
      <w:numFmt w:val="bullet"/>
      <w:lvlText w:val="o"/>
      <w:lvlJc w:val="left"/>
      <w:pPr>
        <w:ind w:left="3682" w:hanging="360"/>
      </w:pPr>
      <w:rPr>
        <w:rFonts w:ascii="Courier New" w:hAnsi="Courier New" w:cs="Courier New" w:hint="default"/>
      </w:rPr>
    </w:lvl>
    <w:lvl w:ilvl="5" w:tplc="04090005" w:tentative="1">
      <w:start w:val="1"/>
      <w:numFmt w:val="bullet"/>
      <w:lvlText w:val=""/>
      <w:lvlJc w:val="left"/>
      <w:pPr>
        <w:ind w:left="4402" w:hanging="360"/>
      </w:pPr>
      <w:rPr>
        <w:rFonts w:ascii="Wingdings" w:hAnsi="Wingdings" w:hint="default"/>
      </w:rPr>
    </w:lvl>
    <w:lvl w:ilvl="6" w:tplc="04090001" w:tentative="1">
      <w:start w:val="1"/>
      <w:numFmt w:val="bullet"/>
      <w:lvlText w:val=""/>
      <w:lvlJc w:val="left"/>
      <w:pPr>
        <w:ind w:left="5122" w:hanging="360"/>
      </w:pPr>
      <w:rPr>
        <w:rFonts w:ascii="Symbol" w:hAnsi="Symbol" w:hint="default"/>
      </w:rPr>
    </w:lvl>
    <w:lvl w:ilvl="7" w:tplc="04090003" w:tentative="1">
      <w:start w:val="1"/>
      <w:numFmt w:val="bullet"/>
      <w:lvlText w:val="o"/>
      <w:lvlJc w:val="left"/>
      <w:pPr>
        <w:ind w:left="5842" w:hanging="360"/>
      </w:pPr>
      <w:rPr>
        <w:rFonts w:ascii="Courier New" w:hAnsi="Courier New" w:cs="Courier New" w:hint="default"/>
      </w:rPr>
    </w:lvl>
    <w:lvl w:ilvl="8" w:tplc="04090005" w:tentative="1">
      <w:start w:val="1"/>
      <w:numFmt w:val="bullet"/>
      <w:lvlText w:val=""/>
      <w:lvlJc w:val="left"/>
      <w:pPr>
        <w:ind w:left="6562" w:hanging="360"/>
      </w:pPr>
      <w:rPr>
        <w:rFonts w:ascii="Wingdings" w:hAnsi="Wingdings" w:hint="default"/>
      </w:rPr>
    </w:lvl>
  </w:abstractNum>
  <w:abstractNum w:abstractNumId="8">
    <w:nsid w:val="038F2D1E"/>
    <w:multiLevelType w:val="hybridMultilevel"/>
    <w:tmpl w:val="28E2F378"/>
    <w:lvl w:ilvl="0" w:tplc="3A6CCCD8">
      <w:start w:val="8"/>
      <w:numFmt w:val="upperRoman"/>
      <w:lvlText w:val="%1&gt;"/>
      <w:lvlJc w:val="left"/>
      <w:pPr>
        <w:ind w:left="1800" w:hanging="720"/>
      </w:pPr>
      <w:rPr>
        <w:rFonts w:hint="default"/>
        <w:b w:val="0"/>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0459740D"/>
    <w:multiLevelType w:val="hybridMultilevel"/>
    <w:tmpl w:val="F7A078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8DF0C03"/>
    <w:multiLevelType w:val="hybridMultilevel"/>
    <w:tmpl w:val="F2AC5796"/>
    <w:lvl w:ilvl="0" w:tplc="80E698D0">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A7D07BD"/>
    <w:multiLevelType w:val="hybridMultilevel"/>
    <w:tmpl w:val="8E3CFC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A8B29BD"/>
    <w:multiLevelType w:val="hybridMultilevel"/>
    <w:tmpl w:val="CCF439C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0D1171A4"/>
    <w:multiLevelType w:val="hybridMultilevel"/>
    <w:tmpl w:val="5EE4E47C"/>
    <w:lvl w:ilvl="0" w:tplc="A9C8DC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108B52EF"/>
    <w:multiLevelType w:val="hybridMultilevel"/>
    <w:tmpl w:val="3A2E7EA6"/>
    <w:lvl w:ilvl="0" w:tplc="1766F5C2">
      <w:start w:val="1"/>
      <w:numFmt w:val="bullet"/>
      <w:lvlText w:val=""/>
      <w:lvlJc w:val="left"/>
      <w:pPr>
        <w:ind w:left="760" w:hanging="360"/>
      </w:pPr>
      <w:rPr>
        <w:rFonts w:ascii="Symbol" w:hAnsi="Symbol" w:hint="default"/>
        <w:sz w:val="22"/>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5">
    <w:nsid w:val="1207529D"/>
    <w:multiLevelType w:val="hybridMultilevel"/>
    <w:tmpl w:val="ED6E2D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32B1F21"/>
    <w:multiLevelType w:val="hybridMultilevel"/>
    <w:tmpl w:val="E1FABB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3BD68A2"/>
    <w:multiLevelType w:val="hybridMultilevel"/>
    <w:tmpl w:val="9302528A"/>
    <w:lvl w:ilvl="0" w:tplc="1C09000F">
      <w:start w:val="1"/>
      <w:numFmt w:val="decimal"/>
      <w:lvlText w:val="%1."/>
      <w:lvlJc w:val="left"/>
      <w:pPr>
        <w:ind w:left="99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nsid w:val="17171374"/>
    <w:multiLevelType w:val="hybridMultilevel"/>
    <w:tmpl w:val="737CDB9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BC86E2C"/>
    <w:multiLevelType w:val="hybridMultilevel"/>
    <w:tmpl w:val="60FADEE4"/>
    <w:lvl w:ilvl="0" w:tplc="657CC35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F217797"/>
    <w:multiLevelType w:val="hybridMultilevel"/>
    <w:tmpl w:val="5C92A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C4A40FD"/>
    <w:multiLevelType w:val="hybridMultilevel"/>
    <w:tmpl w:val="824E9076"/>
    <w:lvl w:ilvl="0" w:tplc="5CEAF81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CC836C9"/>
    <w:multiLevelType w:val="hybridMultilevel"/>
    <w:tmpl w:val="D4CC39F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D9D1D10"/>
    <w:multiLevelType w:val="hybridMultilevel"/>
    <w:tmpl w:val="36E8CFD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321D39BC"/>
    <w:multiLevelType w:val="hybridMultilevel"/>
    <w:tmpl w:val="8AE4C2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70C0C85"/>
    <w:multiLevelType w:val="hybridMultilevel"/>
    <w:tmpl w:val="0F848A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A156D88"/>
    <w:multiLevelType w:val="hybridMultilevel"/>
    <w:tmpl w:val="5096E2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44D27633"/>
    <w:multiLevelType w:val="hybridMultilevel"/>
    <w:tmpl w:val="8654EE38"/>
    <w:lvl w:ilvl="0" w:tplc="04090001">
      <w:start w:val="1"/>
      <w:numFmt w:val="bullet"/>
      <w:lvlText w:val=""/>
      <w:lvlJc w:val="left"/>
      <w:pPr>
        <w:ind w:left="1050" w:hanging="360"/>
      </w:pPr>
      <w:rPr>
        <w:rFonts w:ascii="Symbol" w:hAnsi="Symbol"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28">
    <w:nsid w:val="4E624577"/>
    <w:multiLevelType w:val="hybridMultilevel"/>
    <w:tmpl w:val="1318BE8C"/>
    <w:lvl w:ilvl="0" w:tplc="A980349C">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6D83AD2"/>
    <w:multiLevelType w:val="hybridMultilevel"/>
    <w:tmpl w:val="54FA774A"/>
    <w:lvl w:ilvl="0" w:tplc="D0F84138">
      <w:start w:val="1"/>
      <w:numFmt w:val="decimal"/>
      <w:lvlText w:val="%1."/>
      <w:lvlJc w:val="left"/>
      <w:pPr>
        <w:ind w:left="360" w:hanging="360"/>
      </w:pPr>
      <w:rPr>
        <w:rFonts w:hint="default"/>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6B6C68C8"/>
    <w:multiLevelType w:val="hybridMultilevel"/>
    <w:tmpl w:val="096CE1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6BAA145C"/>
    <w:multiLevelType w:val="hybridMultilevel"/>
    <w:tmpl w:val="81FC231A"/>
    <w:lvl w:ilvl="0" w:tplc="7BD8B0FE">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D7C6B16"/>
    <w:multiLevelType w:val="hybridMultilevel"/>
    <w:tmpl w:val="AD1E039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6E156F5D"/>
    <w:multiLevelType w:val="hybridMultilevel"/>
    <w:tmpl w:val="1B28277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2AA3E6B"/>
    <w:multiLevelType w:val="hybridMultilevel"/>
    <w:tmpl w:val="AF503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869213A"/>
    <w:multiLevelType w:val="hybridMultilevel"/>
    <w:tmpl w:val="B99649B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19"/>
  </w:num>
  <w:num w:numId="2">
    <w:abstractNumId w:val="7"/>
  </w:num>
  <w:num w:numId="3">
    <w:abstractNumId w:val="22"/>
  </w:num>
  <w:num w:numId="4">
    <w:abstractNumId w:val="21"/>
  </w:num>
  <w:num w:numId="5">
    <w:abstractNumId w:val="33"/>
  </w:num>
  <w:num w:numId="6">
    <w:abstractNumId w:val="14"/>
  </w:num>
  <w:num w:numId="7">
    <w:abstractNumId w:val="28"/>
  </w:num>
  <w:num w:numId="8">
    <w:abstractNumId w:val="1"/>
  </w:num>
  <w:num w:numId="9">
    <w:abstractNumId w:val="2"/>
  </w:num>
  <w:num w:numId="10">
    <w:abstractNumId w:val="3"/>
  </w:num>
  <w:num w:numId="11">
    <w:abstractNumId w:val="4"/>
  </w:num>
  <w:num w:numId="12">
    <w:abstractNumId w:val="6"/>
  </w:num>
  <w:num w:numId="13">
    <w:abstractNumId w:val="5"/>
  </w:num>
  <w:num w:numId="14">
    <w:abstractNumId w:val="25"/>
  </w:num>
  <w:num w:numId="15">
    <w:abstractNumId w:val="8"/>
  </w:num>
  <w:num w:numId="16">
    <w:abstractNumId w:val="20"/>
  </w:num>
  <w:num w:numId="17">
    <w:abstractNumId w:val="11"/>
  </w:num>
  <w:num w:numId="18">
    <w:abstractNumId w:val="18"/>
  </w:num>
  <w:num w:numId="19">
    <w:abstractNumId w:val="9"/>
  </w:num>
  <w:num w:numId="20">
    <w:abstractNumId w:val="29"/>
  </w:num>
  <w:num w:numId="21">
    <w:abstractNumId w:val="31"/>
  </w:num>
  <w:num w:numId="22">
    <w:abstractNumId w:val="10"/>
  </w:num>
  <w:num w:numId="23">
    <w:abstractNumId w:val="0"/>
  </w:num>
  <w:num w:numId="24">
    <w:abstractNumId w:val="32"/>
  </w:num>
  <w:num w:numId="25">
    <w:abstractNumId w:val="12"/>
  </w:num>
  <w:num w:numId="26">
    <w:abstractNumId w:val="23"/>
  </w:num>
  <w:num w:numId="27">
    <w:abstractNumId w:val="13"/>
  </w:num>
  <w:num w:numId="28">
    <w:abstractNumId w:val="34"/>
  </w:num>
  <w:num w:numId="29">
    <w:abstractNumId w:val="35"/>
  </w:num>
  <w:num w:numId="30">
    <w:abstractNumId w:val="30"/>
  </w:num>
  <w:num w:numId="31">
    <w:abstractNumId w:val="27"/>
  </w:num>
  <w:num w:numId="32">
    <w:abstractNumId w:val="26"/>
  </w:num>
  <w:num w:numId="33">
    <w:abstractNumId w:val="24"/>
  </w:num>
  <w:num w:numId="34">
    <w:abstractNumId w:val="17"/>
  </w:num>
  <w:num w:numId="35">
    <w:abstractNumId w:val="15"/>
  </w:num>
  <w:num w:numId="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302"/>
    <w:rsid w:val="000028F5"/>
    <w:rsid w:val="00014039"/>
    <w:rsid w:val="0002765E"/>
    <w:rsid w:val="0005233A"/>
    <w:rsid w:val="00052FFC"/>
    <w:rsid w:val="00063F58"/>
    <w:rsid w:val="0007198F"/>
    <w:rsid w:val="00076973"/>
    <w:rsid w:val="00077439"/>
    <w:rsid w:val="00083431"/>
    <w:rsid w:val="00093FF6"/>
    <w:rsid w:val="000A023B"/>
    <w:rsid w:val="000A1C37"/>
    <w:rsid w:val="000B0367"/>
    <w:rsid w:val="000B0E53"/>
    <w:rsid w:val="000B4B29"/>
    <w:rsid w:val="000C24AC"/>
    <w:rsid w:val="000D41E4"/>
    <w:rsid w:val="000D54FD"/>
    <w:rsid w:val="000F69DB"/>
    <w:rsid w:val="000F7AB0"/>
    <w:rsid w:val="00106F52"/>
    <w:rsid w:val="00114E3D"/>
    <w:rsid w:val="00126D1C"/>
    <w:rsid w:val="00126E61"/>
    <w:rsid w:val="00137348"/>
    <w:rsid w:val="001427BA"/>
    <w:rsid w:val="00150652"/>
    <w:rsid w:val="00150D95"/>
    <w:rsid w:val="001612B8"/>
    <w:rsid w:val="00165674"/>
    <w:rsid w:val="00166195"/>
    <w:rsid w:val="0017044F"/>
    <w:rsid w:val="001724DC"/>
    <w:rsid w:val="00176E16"/>
    <w:rsid w:val="00187CA9"/>
    <w:rsid w:val="00190BDA"/>
    <w:rsid w:val="001917D7"/>
    <w:rsid w:val="001A71C8"/>
    <w:rsid w:val="001B7B0E"/>
    <w:rsid w:val="001C0E74"/>
    <w:rsid w:val="001D5BB7"/>
    <w:rsid w:val="001E30B4"/>
    <w:rsid w:val="001E42D8"/>
    <w:rsid w:val="0021421B"/>
    <w:rsid w:val="00225314"/>
    <w:rsid w:val="00232270"/>
    <w:rsid w:val="00241D83"/>
    <w:rsid w:val="002526F3"/>
    <w:rsid w:val="00276221"/>
    <w:rsid w:val="002854C1"/>
    <w:rsid w:val="00292350"/>
    <w:rsid w:val="00295752"/>
    <w:rsid w:val="002A0668"/>
    <w:rsid w:val="002A5D13"/>
    <w:rsid w:val="002B0CA8"/>
    <w:rsid w:val="002C1448"/>
    <w:rsid w:val="002C2B41"/>
    <w:rsid w:val="002C4280"/>
    <w:rsid w:val="002D2AD4"/>
    <w:rsid w:val="002E39BC"/>
    <w:rsid w:val="002F1DE2"/>
    <w:rsid w:val="002F6ECC"/>
    <w:rsid w:val="003025C7"/>
    <w:rsid w:val="0031462C"/>
    <w:rsid w:val="0032529C"/>
    <w:rsid w:val="0032578E"/>
    <w:rsid w:val="00332650"/>
    <w:rsid w:val="0033444A"/>
    <w:rsid w:val="00335F4B"/>
    <w:rsid w:val="003402A9"/>
    <w:rsid w:val="00342E01"/>
    <w:rsid w:val="003503FE"/>
    <w:rsid w:val="003523B1"/>
    <w:rsid w:val="00353A59"/>
    <w:rsid w:val="0035466E"/>
    <w:rsid w:val="00360652"/>
    <w:rsid w:val="003740A2"/>
    <w:rsid w:val="00374EF5"/>
    <w:rsid w:val="003765E9"/>
    <w:rsid w:val="00376B53"/>
    <w:rsid w:val="0038644D"/>
    <w:rsid w:val="00391E8C"/>
    <w:rsid w:val="00396BF9"/>
    <w:rsid w:val="003C0BA0"/>
    <w:rsid w:val="003E38A2"/>
    <w:rsid w:val="003F278B"/>
    <w:rsid w:val="0041091E"/>
    <w:rsid w:val="00416308"/>
    <w:rsid w:val="00420ED2"/>
    <w:rsid w:val="004368C0"/>
    <w:rsid w:val="004448F5"/>
    <w:rsid w:val="0045472B"/>
    <w:rsid w:val="00461CFF"/>
    <w:rsid w:val="00463A63"/>
    <w:rsid w:val="0046559A"/>
    <w:rsid w:val="004730C8"/>
    <w:rsid w:val="004764EA"/>
    <w:rsid w:val="004810EA"/>
    <w:rsid w:val="004859B1"/>
    <w:rsid w:val="00492B1E"/>
    <w:rsid w:val="004A1814"/>
    <w:rsid w:val="004A2537"/>
    <w:rsid w:val="004A270D"/>
    <w:rsid w:val="004C5FD9"/>
    <w:rsid w:val="004D23D5"/>
    <w:rsid w:val="004D74FF"/>
    <w:rsid w:val="004E6E2F"/>
    <w:rsid w:val="004F3653"/>
    <w:rsid w:val="004F651B"/>
    <w:rsid w:val="00505301"/>
    <w:rsid w:val="00506FA6"/>
    <w:rsid w:val="00543C98"/>
    <w:rsid w:val="0054400D"/>
    <w:rsid w:val="0054433F"/>
    <w:rsid w:val="00557F61"/>
    <w:rsid w:val="005613F0"/>
    <w:rsid w:val="005654E8"/>
    <w:rsid w:val="00572CB0"/>
    <w:rsid w:val="00585913"/>
    <w:rsid w:val="00593BB9"/>
    <w:rsid w:val="005961B4"/>
    <w:rsid w:val="005A1238"/>
    <w:rsid w:val="005A7019"/>
    <w:rsid w:val="005B1581"/>
    <w:rsid w:val="005B758F"/>
    <w:rsid w:val="005C1B6F"/>
    <w:rsid w:val="005D4675"/>
    <w:rsid w:val="005E0855"/>
    <w:rsid w:val="00602242"/>
    <w:rsid w:val="006038F6"/>
    <w:rsid w:val="006378A9"/>
    <w:rsid w:val="00651AC5"/>
    <w:rsid w:val="00655573"/>
    <w:rsid w:val="00660D2E"/>
    <w:rsid w:val="006619D9"/>
    <w:rsid w:val="00673F99"/>
    <w:rsid w:val="00677FE9"/>
    <w:rsid w:val="00681375"/>
    <w:rsid w:val="00683894"/>
    <w:rsid w:val="00686352"/>
    <w:rsid w:val="006863B8"/>
    <w:rsid w:val="00686891"/>
    <w:rsid w:val="00687FC3"/>
    <w:rsid w:val="006B06D1"/>
    <w:rsid w:val="006B0E4F"/>
    <w:rsid w:val="006C3914"/>
    <w:rsid w:val="006C7CC4"/>
    <w:rsid w:val="006D0184"/>
    <w:rsid w:val="006D07E2"/>
    <w:rsid w:val="006E5536"/>
    <w:rsid w:val="006E64DB"/>
    <w:rsid w:val="006F25AE"/>
    <w:rsid w:val="00701D55"/>
    <w:rsid w:val="0070494B"/>
    <w:rsid w:val="007078CF"/>
    <w:rsid w:val="007163CE"/>
    <w:rsid w:val="007221AD"/>
    <w:rsid w:val="007379B7"/>
    <w:rsid w:val="00756302"/>
    <w:rsid w:val="007626D2"/>
    <w:rsid w:val="00762A32"/>
    <w:rsid w:val="00781B3A"/>
    <w:rsid w:val="00790634"/>
    <w:rsid w:val="00792550"/>
    <w:rsid w:val="007A3F0C"/>
    <w:rsid w:val="007A6817"/>
    <w:rsid w:val="007B3792"/>
    <w:rsid w:val="007B51E2"/>
    <w:rsid w:val="007B53EA"/>
    <w:rsid w:val="007C6A72"/>
    <w:rsid w:val="007D1943"/>
    <w:rsid w:val="007D2B63"/>
    <w:rsid w:val="007E100C"/>
    <w:rsid w:val="007E5149"/>
    <w:rsid w:val="007F0ABF"/>
    <w:rsid w:val="007F3353"/>
    <w:rsid w:val="007F6440"/>
    <w:rsid w:val="007F7233"/>
    <w:rsid w:val="008054D8"/>
    <w:rsid w:val="00823F7C"/>
    <w:rsid w:val="0084517A"/>
    <w:rsid w:val="008516B7"/>
    <w:rsid w:val="008573E1"/>
    <w:rsid w:val="008A3242"/>
    <w:rsid w:val="008B3838"/>
    <w:rsid w:val="008C1793"/>
    <w:rsid w:val="008C1AE4"/>
    <w:rsid w:val="008C7239"/>
    <w:rsid w:val="008E06BE"/>
    <w:rsid w:val="008F258E"/>
    <w:rsid w:val="008F41E7"/>
    <w:rsid w:val="00901769"/>
    <w:rsid w:val="00901A42"/>
    <w:rsid w:val="009153C2"/>
    <w:rsid w:val="0092007A"/>
    <w:rsid w:val="00927346"/>
    <w:rsid w:val="00933108"/>
    <w:rsid w:val="009338C3"/>
    <w:rsid w:val="009406DA"/>
    <w:rsid w:val="009510A0"/>
    <w:rsid w:val="00955D91"/>
    <w:rsid w:val="009669F7"/>
    <w:rsid w:val="00966BCC"/>
    <w:rsid w:val="00976B23"/>
    <w:rsid w:val="009843F9"/>
    <w:rsid w:val="00992501"/>
    <w:rsid w:val="00993946"/>
    <w:rsid w:val="009A40EC"/>
    <w:rsid w:val="009B240E"/>
    <w:rsid w:val="009B2B90"/>
    <w:rsid w:val="009B36B8"/>
    <w:rsid w:val="009B68C3"/>
    <w:rsid w:val="009C512C"/>
    <w:rsid w:val="009C7515"/>
    <w:rsid w:val="009D25A6"/>
    <w:rsid w:val="009D49A6"/>
    <w:rsid w:val="009F163E"/>
    <w:rsid w:val="009F1809"/>
    <w:rsid w:val="00A0408A"/>
    <w:rsid w:val="00A125D4"/>
    <w:rsid w:val="00A22253"/>
    <w:rsid w:val="00A2369C"/>
    <w:rsid w:val="00A370EB"/>
    <w:rsid w:val="00A5391E"/>
    <w:rsid w:val="00A56862"/>
    <w:rsid w:val="00A94872"/>
    <w:rsid w:val="00AB3798"/>
    <w:rsid w:val="00AB59A5"/>
    <w:rsid w:val="00AC0CAF"/>
    <w:rsid w:val="00AC4D28"/>
    <w:rsid w:val="00AD1A66"/>
    <w:rsid w:val="00AE060B"/>
    <w:rsid w:val="00AE24B6"/>
    <w:rsid w:val="00AF0AD1"/>
    <w:rsid w:val="00AF3C0B"/>
    <w:rsid w:val="00AF7A25"/>
    <w:rsid w:val="00B13146"/>
    <w:rsid w:val="00B30579"/>
    <w:rsid w:val="00B340C2"/>
    <w:rsid w:val="00B353D3"/>
    <w:rsid w:val="00B41A1C"/>
    <w:rsid w:val="00B41E5C"/>
    <w:rsid w:val="00B4303E"/>
    <w:rsid w:val="00B45520"/>
    <w:rsid w:val="00B50D91"/>
    <w:rsid w:val="00B813CA"/>
    <w:rsid w:val="00B8198A"/>
    <w:rsid w:val="00B9634D"/>
    <w:rsid w:val="00B968E5"/>
    <w:rsid w:val="00B97E11"/>
    <w:rsid w:val="00BC5F41"/>
    <w:rsid w:val="00BD332C"/>
    <w:rsid w:val="00BD5A2C"/>
    <w:rsid w:val="00BD5E33"/>
    <w:rsid w:val="00BE5554"/>
    <w:rsid w:val="00C04ECC"/>
    <w:rsid w:val="00C10772"/>
    <w:rsid w:val="00C118C2"/>
    <w:rsid w:val="00C140CB"/>
    <w:rsid w:val="00C272D6"/>
    <w:rsid w:val="00C37567"/>
    <w:rsid w:val="00C5320C"/>
    <w:rsid w:val="00C53C6E"/>
    <w:rsid w:val="00C56F36"/>
    <w:rsid w:val="00C57CDD"/>
    <w:rsid w:val="00C73E93"/>
    <w:rsid w:val="00C762E8"/>
    <w:rsid w:val="00C81EAE"/>
    <w:rsid w:val="00C83A84"/>
    <w:rsid w:val="00C83E10"/>
    <w:rsid w:val="00C85302"/>
    <w:rsid w:val="00C91E4A"/>
    <w:rsid w:val="00CA6EE0"/>
    <w:rsid w:val="00CB2C01"/>
    <w:rsid w:val="00CB39B3"/>
    <w:rsid w:val="00CB62FD"/>
    <w:rsid w:val="00CD0206"/>
    <w:rsid w:val="00CD08CF"/>
    <w:rsid w:val="00CD6F1F"/>
    <w:rsid w:val="00CE6564"/>
    <w:rsid w:val="00CE65D6"/>
    <w:rsid w:val="00CF5613"/>
    <w:rsid w:val="00D04319"/>
    <w:rsid w:val="00D22FBF"/>
    <w:rsid w:val="00D2374A"/>
    <w:rsid w:val="00D26C11"/>
    <w:rsid w:val="00D3448D"/>
    <w:rsid w:val="00D443A9"/>
    <w:rsid w:val="00D61140"/>
    <w:rsid w:val="00D6335B"/>
    <w:rsid w:val="00D643A2"/>
    <w:rsid w:val="00D65EDF"/>
    <w:rsid w:val="00D70E9A"/>
    <w:rsid w:val="00D80943"/>
    <w:rsid w:val="00D9042D"/>
    <w:rsid w:val="00D958DC"/>
    <w:rsid w:val="00D97EE3"/>
    <w:rsid w:val="00DA023B"/>
    <w:rsid w:val="00DA360E"/>
    <w:rsid w:val="00DD6D49"/>
    <w:rsid w:val="00DE6BED"/>
    <w:rsid w:val="00DF15D1"/>
    <w:rsid w:val="00E2017F"/>
    <w:rsid w:val="00E21095"/>
    <w:rsid w:val="00E33998"/>
    <w:rsid w:val="00E36697"/>
    <w:rsid w:val="00E37C16"/>
    <w:rsid w:val="00E63192"/>
    <w:rsid w:val="00E648F5"/>
    <w:rsid w:val="00E72D58"/>
    <w:rsid w:val="00E73BF9"/>
    <w:rsid w:val="00E82ABD"/>
    <w:rsid w:val="00E90DCB"/>
    <w:rsid w:val="00E930EF"/>
    <w:rsid w:val="00E95FC5"/>
    <w:rsid w:val="00E96317"/>
    <w:rsid w:val="00EA655E"/>
    <w:rsid w:val="00EB44DA"/>
    <w:rsid w:val="00EC48AC"/>
    <w:rsid w:val="00EC5453"/>
    <w:rsid w:val="00EE3073"/>
    <w:rsid w:val="00EE44D3"/>
    <w:rsid w:val="00F06D4E"/>
    <w:rsid w:val="00F23F4A"/>
    <w:rsid w:val="00F24688"/>
    <w:rsid w:val="00F301BE"/>
    <w:rsid w:val="00F41DD0"/>
    <w:rsid w:val="00F477F6"/>
    <w:rsid w:val="00F52B84"/>
    <w:rsid w:val="00F62378"/>
    <w:rsid w:val="00F655DE"/>
    <w:rsid w:val="00F70225"/>
    <w:rsid w:val="00F73174"/>
    <w:rsid w:val="00F760EE"/>
    <w:rsid w:val="00F80828"/>
    <w:rsid w:val="00F8252E"/>
    <w:rsid w:val="00FA76B7"/>
    <w:rsid w:val="00FC15C7"/>
    <w:rsid w:val="00FD21B9"/>
    <w:rsid w:val="00FD241F"/>
    <w:rsid w:val="00FE334C"/>
    <w:rsid w:val="00FE4640"/>
    <w:rsid w:val="00FF7366"/>
    <w:rsid w:val="00FF7D1D"/>
    <w:rsid w:val="00FF7D4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ZA" w:eastAsia="en-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5302"/>
    <w:rPr>
      <w:rFonts w:ascii="Times New Roman" w:eastAsia="Times New Roman" w:hAnsi="Times New Roman"/>
      <w:sz w:val="24"/>
      <w:szCs w:val="24"/>
      <w:lang w:val="en-US" w:eastAsia="en-US"/>
    </w:rPr>
  </w:style>
  <w:style w:type="paragraph" w:styleId="Heading2">
    <w:name w:val="heading 2"/>
    <w:basedOn w:val="Normal"/>
    <w:next w:val="Normal"/>
    <w:link w:val="Heading2Char"/>
    <w:uiPriority w:val="9"/>
    <w:qFormat/>
    <w:rsid w:val="003E38A2"/>
    <w:pPr>
      <w:keepNext/>
      <w:spacing w:before="240" w:after="60"/>
      <w:outlineLvl w:val="1"/>
    </w:pPr>
    <w:rPr>
      <w:rFonts w:ascii="Cambria" w:hAnsi="Cambria"/>
      <w:b/>
      <w:bCs/>
      <w:i/>
      <w:iCs/>
      <w:sz w:val="28"/>
      <w:szCs w:val="28"/>
    </w:rPr>
  </w:style>
  <w:style w:type="paragraph" w:styleId="Heading4">
    <w:name w:val="heading 4"/>
    <w:basedOn w:val="Normal"/>
    <w:next w:val="Normal"/>
    <w:link w:val="Heading4Char"/>
    <w:qFormat/>
    <w:rsid w:val="00C85302"/>
    <w:pPr>
      <w:keepNext/>
      <w:jc w:val="center"/>
      <w:outlineLvl w:val="3"/>
    </w:pPr>
    <w:rPr>
      <w:rFonts w:ascii="Arial" w:hAnsi="Arial"/>
      <w:b/>
      <w:bCs/>
      <w:sz w:val="28"/>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sid w:val="00C85302"/>
    <w:rPr>
      <w:rFonts w:ascii="Arial" w:eastAsia="Times New Roman" w:hAnsi="Arial" w:cs="Times New Roman"/>
      <w:b/>
      <w:bCs/>
      <w:sz w:val="28"/>
      <w:szCs w:val="24"/>
      <w:lang w:val="fr-FR"/>
    </w:rPr>
  </w:style>
  <w:style w:type="paragraph" w:styleId="Footer">
    <w:name w:val="footer"/>
    <w:basedOn w:val="Normal"/>
    <w:link w:val="FooterChar"/>
    <w:uiPriority w:val="99"/>
    <w:rsid w:val="00C85302"/>
    <w:pPr>
      <w:tabs>
        <w:tab w:val="center" w:pos="4320"/>
        <w:tab w:val="right" w:pos="8640"/>
      </w:tabs>
    </w:pPr>
  </w:style>
  <w:style w:type="character" w:customStyle="1" w:styleId="FooterChar">
    <w:name w:val="Footer Char"/>
    <w:link w:val="Footer"/>
    <w:uiPriority w:val="99"/>
    <w:rsid w:val="00C85302"/>
    <w:rPr>
      <w:rFonts w:ascii="Times New Roman" w:eastAsia="Times New Roman" w:hAnsi="Times New Roman" w:cs="Times New Roman"/>
      <w:sz w:val="24"/>
      <w:szCs w:val="24"/>
    </w:rPr>
  </w:style>
  <w:style w:type="paragraph" w:customStyle="1" w:styleId="ColorfulList-Accent11">
    <w:name w:val="Colorful List - Accent 11"/>
    <w:basedOn w:val="Normal"/>
    <w:uiPriority w:val="34"/>
    <w:qFormat/>
    <w:rsid w:val="00C85302"/>
    <w:pPr>
      <w:ind w:left="720"/>
    </w:pPr>
  </w:style>
  <w:style w:type="paragraph" w:styleId="FootnoteText">
    <w:name w:val="footnote text"/>
    <w:basedOn w:val="Normal"/>
    <w:link w:val="FootnoteTextChar"/>
    <w:uiPriority w:val="99"/>
    <w:semiHidden/>
    <w:unhideWhenUsed/>
    <w:rsid w:val="00C85302"/>
    <w:rPr>
      <w:sz w:val="20"/>
      <w:szCs w:val="20"/>
    </w:rPr>
  </w:style>
  <w:style w:type="character" w:customStyle="1" w:styleId="FootnoteTextChar">
    <w:name w:val="Footnote Text Char"/>
    <w:link w:val="FootnoteText"/>
    <w:uiPriority w:val="99"/>
    <w:semiHidden/>
    <w:rsid w:val="00C85302"/>
    <w:rPr>
      <w:rFonts w:ascii="Times New Roman" w:eastAsia="Times New Roman" w:hAnsi="Times New Roman" w:cs="Times New Roman"/>
      <w:sz w:val="20"/>
      <w:szCs w:val="20"/>
    </w:rPr>
  </w:style>
  <w:style w:type="character" w:styleId="FootnoteReference">
    <w:name w:val="footnote reference"/>
    <w:semiHidden/>
    <w:unhideWhenUsed/>
    <w:rsid w:val="00C85302"/>
    <w:rPr>
      <w:vertAlign w:val="superscript"/>
    </w:rPr>
  </w:style>
  <w:style w:type="character" w:styleId="Strong">
    <w:name w:val="Strong"/>
    <w:qFormat/>
    <w:rsid w:val="00C85302"/>
    <w:rPr>
      <w:b/>
      <w:bCs/>
    </w:rPr>
  </w:style>
  <w:style w:type="character" w:styleId="HTMLCite">
    <w:name w:val="HTML Cite"/>
    <w:uiPriority w:val="99"/>
    <w:semiHidden/>
    <w:unhideWhenUsed/>
    <w:rsid w:val="00C85302"/>
    <w:rPr>
      <w:i/>
      <w:iCs/>
    </w:rPr>
  </w:style>
  <w:style w:type="paragraph" w:styleId="NormalWeb">
    <w:name w:val="Normal (Web)"/>
    <w:basedOn w:val="Normal"/>
    <w:unhideWhenUsed/>
    <w:rsid w:val="00C85302"/>
    <w:pPr>
      <w:spacing w:before="100" w:beforeAutospacing="1" w:after="100" w:afterAutospacing="1"/>
    </w:pPr>
  </w:style>
  <w:style w:type="character" w:styleId="Hyperlink">
    <w:name w:val="Hyperlink"/>
    <w:uiPriority w:val="99"/>
    <w:unhideWhenUsed/>
    <w:rsid w:val="00C85302"/>
    <w:rPr>
      <w:color w:val="0000FF"/>
      <w:u w:val="single"/>
    </w:rPr>
  </w:style>
  <w:style w:type="paragraph" w:styleId="BalloonText">
    <w:name w:val="Balloon Text"/>
    <w:basedOn w:val="Normal"/>
    <w:link w:val="BalloonTextChar"/>
    <w:uiPriority w:val="99"/>
    <w:semiHidden/>
    <w:unhideWhenUsed/>
    <w:rsid w:val="00C85302"/>
    <w:rPr>
      <w:rFonts w:ascii="Tahoma" w:hAnsi="Tahoma"/>
      <w:sz w:val="16"/>
      <w:szCs w:val="16"/>
    </w:rPr>
  </w:style>
  <w:style w:type="character" w:customStyle="1" w:styleId="BalloonTextChar">
    <w:name w:val="Balloon Text Char"/>
    <w:link w:val="BalloonText"/>
    <w:uiPriority w:val="99"/>
    <w:semiHidden/>
    <w:rsid w:val="00C85302"/>
    <w:rPr>
      <w:rFonts w:ascii="Tahoma" w:eastAsia="Times New Roman" w:hAnsi="Tahoma" w:cs="Tahoma"/>
      <w:sz w:val="16"/>
      <w:szCs w:val="16"/>
    </w:rPr>
  </w:style>
  <w:style w:type="character" w:customStyle="1" w:styleId="FootnoteReference1">
    <w:name w:val="Footnote Reference1"/>
    <w:rsid w:val="00AB59A5"/>
    <w:rPr>
      <w:vertAlign w:val="superscript"/>
    </w:rPr>
  </w:style>
  <w:style w:type="character" w:customStyle="1" w:styleId="Caractresdenotedebasdepage">
    <w:name w:val="Caractères de note de bas de page"/>
    <w:rsid w:val="00AB59A5"/>
  </w:style>
  <w:style w:type="paragraph" w:customStyle="1" w:styleId="FootnoteText1">
    <w:name w:val="Footnote Text1"/>
    <w:basedOn w:val="Normal"/>
    <w:rsid w:val="00AB59A5"/>
    <w:pPr>
      <w:suppressAutoHyphens/>
      <w:spacing w:line="100" w:lineRule="atLeast"/>
    </w:pPr>
    <w:rPr>
      <w:kern w:val="1"/>
      <w:sz w:val="20"/>
      <w:szCs w:val="20"/>
      <w:lang w:eastAsia="ar-SA"/>
    </w:rPr>
  </w:style>
  <w:style w:type="character" w:customStyle="1" w:styleId="HTMLCite1">
    <w:name w:val="HTML Cite1"/>
    <w:rsid w:val="00AB59A5"/>
    <w:rPr>
      <w:i/>
      <w:iCs/>
    </w:rPr>
  </w:style>
  <w:style w:type="paragraph" w:styleId="Header">
    <w:name w:val="header"/>
    <w:basedOn w:val="Normal"/>
    <w:link w:val="HeaderChar"/>
    <w:uiPriority w:val="99"/>
    <w:unhideWhenUsed/>
    <w:rsid w:val="00B50D91"/>
    <w:pPr>
      <w:tabs>
        <w:tab w:val="center" w:pos="4680"/>
        <w:tab w:val="right" w:pos="9360"/>
      </w:tabs>
    </w:pPr>
  </w:style>
  <w:style w:type="character" w:customStyle="1" w:styleId="HeaderChar">
    <w:name w:val="Header Char"/>
    <w:link w:val="Header"/>
    <w:uiPriority w:val="99"/>
    <w:rsid w:val="00B50D91"/>
    <w:rPr>
      <w:rFonts w:ascii="Times New Roman" w:eastAsia="Times New Roman" w:hAnsi="Times New Roman"/>
      <w:sz w:val="24"/>
      <w:szCs w:val="24"/>
    </w:rPr>
  </w:style>
  <w:style w:type="character" w:customStyle="1" w:styleId="Heading2Char">
    <w:name w:val="Heading 2 Char"/>
    <w:link w:val="Heading2"/>
    <w:uiPriority w:val="9"/>
    <w:rsid w:val="003E38A2"/>
    <w:rPr>
      <w:rFonts w:ascii="Cambria" w:eastAsia="Times New Roman" w:hAnsi="Cambria" w:cs="Times New Roman"/>
      <w:b/>
      <w:bCs/>
      <w:i/>
      <w:iCs/>
      <w:sz w:val="28"/>
      <w:szCs w:val="28"/>
    </w:rPr>
  </w:style>
  <w:style w:type="paragraph" w:styleId="BodyText2">
    <w:name w:val="Body Text 2"/>
    <w:basedOn w:val="Normal"/>
    <w:link w:val="BodyText2Char"/>
    <w:semiHidden/>
    <w:rsid w:val="00D2374A"/>
    <w:pPr>
      <w:jc w:val="both"/>
    </w:pPr>
    <w:rPr>
      <w:lang w:val="fr-FR"/>
    </w:rPr>
  </w:style>
  <w:style w:type="character" w:customStyle="1" w:styleId="BodyText2Char">
    <w:name w:val="Body Text 2 Char"/>
    <w:link w:val="BodyText2"/>
    <w:semiHidden/>
    <w:rsid w:val="00D2374A"/>
    <w:rPr>
      <w:rFonts w:ascii="Times New Roman" w:eastAsia="Times New Roman" w:hAnsi="Times New Roman"/>
      <w:sz w:val="24"/>
      <w:szCs w:val="24"/>
      <w:lang w:val="fr-FR"/>
    </w:rPr>
  </w:style>
  <w:style w:type="character" w:customStyle="1" w:styleId="shorttext">
    <w:name w:val="short_text"/>
    <w:rsid w:val="003523B1"/>
  </w:style>
  <w:style w:type="character" w:customStyle="1" w:styleId="hps">
    <w:name w:val="hps"/>
    <w:rsid w:val="003523B1"/>
  </w:style>
  <w:style w:type="character" w:styleId="CommentReference">
    <w:name w:val="annotation reference"/>
    <w:uiPriority w:val="99"/>
    <w:semiHidden/>
    <w:unhideWhenUsed/>
    <w:rsid w:val="002F1DE2"/>
    <w:rPr>
      <w:sz w:val="16"/>
      <w:szCs w:val="16"/>
    </w:rPr>
  </w:style>
  <w:style w:type="paragraph" w:styleId="CommentText">
    <w:name w:val="annotation text"/>
    <w:basedOn w:val="Normal"/>
    <w:link w:val="CommentTextChar"/>
    <w:uiPriority w:val="99"/>
    <w:semiHidden/>
    <w:unhideWhenUsed/>
    <w:rsid w:val="002F1DE2"/>
    <w:rPr>
      <w:sz w:val="20"/>
      <w:szCs w:val="20"/>
    </w:rPr>
  </w:style>
  <w:style w:type="character" w:customStyle="1" w:styleId="CommentTextChar">
    <w:name w:val="Comment Text Char"/>
    <w:link w:val="CommentText"/>
    <w:uiPriority w:val="99"/>
    <w:semiHidden/>
    <w:rsid w:val="002F1DE2"/>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2F1DE2"/>
    <w:rPr>
      <w:b/>
      <w:bCs/>
    </w:rPr>
  </w:style>
  <w:style w:type="character" w:customStyle="1" w:styleId="CommentSubjectChar">
    <w:name w:val="Comment Subject Char"/>
    <w:link w:val="CommentSubject"/>
    <w:uiPriority w:val="99"/>
    <w:semiHidden/>
    <w:rsid w:val="002F1DE2"/>
    <w:rPr>
      <w:rFonts w:ascii="Times New Roman" w:eastAsia="Times New Roman" w:hAnsi="Times New Roman"/>
      <w:b/>
      <w:bCs/>
    </w:rPr>
  </w:style>
  <w:style w:type="paragraph" w:styleId="BodyTextIndent">
    <w:name w:val="Body Text Indent"/>
    <w:basedOn w:val="Normal"/>
    <w:link w:val="BodyTextIndentChar"/>
    <w:uiPriority w:val="99"/>
    <w:semiHidden/>
    <w:unhideWhenUsed/>
    <w:rsid w:val="00F23F4A"/>
    <w:pPr>
      <w:spacing w:after="120"/>
      <w:ind w:left="360"/>
    </w:pPr>
  </w:style>
  <w:style w:type="character" w:customStyle="1" w:styleId="BodyTextIndentChar">
    <w:name w:val="Body Text Indent Char"/>
    <w:link w:val="BodyTextIndent"/>
    <w:uiPriority w:val="99"/>
    <w:semiHidden/>
    <w:rsid w:val="00F23F4A"/>
    <w:rPr>
      <w:rFonts w:ascii="Times New Roman" w:eastAsia="Times New Roman" w:hAnsi="Times New Roman"/>
      <w:sz w:val="24"/>
      <w:szCs w:val="24"/>
    </w:rPr>
  </w:style>
  <w:style w:type="paragraph" w:styleId="ListParagraph">
    <w:name w:val="List Paragraph"/>
    <w:basedOn w:val="Normal"/>
    <w:uiPriority w:val="34"/>
    <w:qFormat/>
    <w:rsid w:val="00D70E9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ZA" w:eastAsia="en-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5302"/>
    <w:rPr>
      <w:rFonts w:ascii="Times New Roman" w:eastAsia="Times New Roman" w:hAnsi="Times New Roman"/>
      <w:sz w:val="24"/>
      <w:szCs w:val="24"/>
      <w:lang w:val="en-US" w:eastAsia="en-US"/>
    </w:rPr>
  </w:style>
  <w:style w:type="paragraph" w:styleId="Heading2">
    <w:name w:val="heading 2"/>
    <w:basedOn w:val="Normal"/>
    <w:next w:val="Normal"/>
    <w:link w:val="Heading2Char"/>
    <w:uiPriority w:val="9"/>
    <w:qFormat/>
    <w:rsid w:val="003E38A2"/>
    <w:pPr>
      <w:keepNext/>
      <w:spacing w:before="240" w:after="60"/>
      <w:outlineLvl w:val="1"/>
    </w:pPr>
    <w:rPr>
      <w:rFonts w:ascii="Cambria" w:hAnsi="Cambria"/>
      <w:b/>
      <w:bCs/>
      <w:i/>
      <w:iCs/>
      <w:sz w:val="28"/>
      <w:szCs w:val="28"/>
    </w:rPr>
  </w:style>
  <w:style w:type="paragraph" w:styleId="Heading4">
    <w:name w:val="heading 4"/>
    <w:basedOn w:val="Normal"/>
    <w:next w:val="Normal"/>
    <w:link w:val="Heading4Char"/>
    <w:qFormat/>
    <w:rsid w:val="00C85302"/>
    <w:pPr>
      <w:keepNext/>
      <w:jc w:val="center"/>
      <w:outlineLvl w:val="3"/>
    </w:pPr>
    <w:rPr>
      <w:rFonts w:ascii="Arial" w:hAnsi="Arial"/>
      <w:b/>
      <w:bCs/>
      <w:sz w:val="28"/>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sid w:val="00C85302"/>
    <w:rPr>
      <w:rFonts w:ascii="Arial" w:eastAsia="Times New Roman" w:hAnsi="Arial" w:cs="Times New Roman"/>
      <w:b/>
      <w:bCs/>
      <w:sz w:val="28"/>
      <w:szCs w:val="24"/>
      <w:lang w:val="fr-FR"/>
    </w:rPr>
  </w:style>
  <w:style w:type="paragraph" w:styleId="Footer">
    <w:name w:val="footer"/>
    <w:basedOn w:val="Normal"/>
    <w:link w:val="FooterChar"/>
    <w:uiPriority w:val="99"/>
    <w:rsid w:val="00C85302"/>
    <w:pPr>
      <w:tabs>
        <w:tab w:val="center" w:pos="4320"/>
        <w:tab w:val="right" w:pos="8640"/>
      </w:tabs>
    </w:pPr>
  </w:style>
  <w:style w:type="character" w:customStyle="1" w:styleId="FooterChar">
    <w:name w:val="Footer Char"/>
    <w:link w:val="Footer"/>
    <w:uiPriority w:val="99"/>
    <w:rsid w:val="00C85302"/>
    <w:rPr>
      <w:rFonts w:ascii="Times New Roman" w:eastAsia="Times New Roman" w:hAnsi="Times New Roman" w:cs="Times New Roman"/>
      <w:sz w:val="24"/>
      <w:szCs w:val="24"/>
    </w:rPr>
  </w:style>
  <w:style w:type="paragraph" w:customStyle="1" w:styleId="ColorfulList-Accent11">
    <w:name w:val="Colorful List - Accent 11"/>
    <w:basedOn w:val="Normal"/>
    <w:uiPriority w:val="34"/>
    <w:qFormat/>
    <w:rsid w:val="00C85302"/>
    <w:pPr>
      <w:ind w:left="720"/>
    </w:pPr>
  </w:style>
  <w:style w:type="paragraph" w:styleId="FootnoteText">
    <w:name w:val="footnote text"/>
    <w:basedOn w:val="Normal"/>
    <w:link w:val="FootnoteTextChar"/>
    <w:uiPriority w:val="99"/>
    <w:semiHidden/>
    <w:unhideWhenUsed/>
    <w:rsid w:val="00C85302"/>
    <w:rPr>
      <w:sz w:val="20"/>
      <w:szCs w:val="20"/>
    </w:rPr>
  </w:style>
  <w:style w:type="character" w:customStyle="1" w:styleId="FootnoteTextChar">
    <w:name w:val="Footnote Text Char"/>
    <w:link w:val="FootnoteText"/>
    <w:uiPriority w:val="99"/>
    <w:semiHidden/>
    <w:rsid w:val="00C85302"/>
    <w:rPr>
      <w:rFonts w:ascii="Times New Roman" w:eastAsia="Times New Roman" w:hAnsi="Times New Roman" w:cs="Times New Roman"/>
      <w:sz w:val="20"/>
      <w:szCs w:val="20"/>
    </w:rPr>
  </w:style>
  <w:style w:type="character" w:styleId="FootnoteReference">
    <w:name w:val="footnote reference"/>
    <w:semiHidden/>
    <w:unhideWhenUsed/>
    <w:rsid w:val="00C85302"/>
    <w:rPr>
      <w:vertAlign w:val="superscript"/>
    </w:rPr>
  </w:style>
  <w:style w:type="character" w:styleId="Strong">
    <w:name w:val="Strong"/>
    <w:qFormat/>
    <w:rsid w:val="00C85302"/>
    <w:rPr>
      <w:b/>
      <w:bCs/>
    </w:rPr>
  </w:style>
  <w:style w:type="character" w:styleId="HTMLCite">
    <w:name w:val="HTML Cite"/>
    <w:uiPriority w:val="99"/>
    <w:semiHidden/>
    <w:unhideWhenUsed/>
    <w:rsid w:val="00C85302"/>
    <w:rPr>
      <w:i/>
      <w:iCs/>
    </w:rPr>
  </w:style>
  <w:style w:type="paragraph" w:styleId="NormalWeb">
    <w:name w:val="Normal (Web)"/>
    <w:basedOn w:val="Normal"/>
    <w:unhideWhenUsed/>
    <w:rsid w:val="00C85302"/>
    <w:pPr>
      <w:spacing w:before="100" w:beforeAutospacing="1" w:after="100" w:afterAutospacing="1"/>
    </w:pPr>
  </w:style>
  <w:style w:type="character" w:styleId="Hyperlink">
    <w:name w:val="Hyperlink"/>
    <w:uiPriority w:val="99"/>
    <w:unhideWhenUsed/>
    <w:rsid w:val="00C85302"/>
    <w:rPr>
      <w:color w:val="0000FF"/>
      <w:u w:val="single"/>
    </w:rPr>
  </w:style>
  <w:style w:type="paragraph" w:styleId="BalloonText">
    <w:name w:val="Balloon Text"/>
    <w:basedOn w:val="Normal"/>
    <w:link w:val="BalloonTextChar"/>
    <w:uiPriority w:val="99"/>
    <w:semiHidden/>
    <w:unhideWhenUsed/>
    <w:rsid w:val="00C85302"/>
    <w:rPr>
      <w:rFonts w:ascii="Tahoma" w:hAnsi="Tahoma"/>
      <w:sz w:val="16"/>
      <w:szCs w:val="16"/>
    </w:rPr>
  </w:style>
  <w:style w:type="character" w:customStyle="1" w:styleId="BalloonTextChar">
    <w:name w:val="Balloon Text Char"/>
    <w:link w:val="BalloonText"/>
    <w:uiPriority w:val="99"/>
    <w:semiHidden/>
    <w:rsid w:val="00C85302"/>
    <w:rPr>
      <w:rFonts w:ascii="Tahoma" w:eastAsia="Times New Roman" w:hAnsi="Tahoma" w:cs="Tahoma"/>
      <w:sz w:val="16"/>
      <w:szCs w:val="16"/>
    </w:rPr>
  </w:style>
  <w:style w:type="character" w:customStyle="1" w:styleId="FootnoteReference1">
    <w:name w:val="Footnote Reference1"/>
    <w:rsid w:val="00AB59A5"/>
    <w:rPr>
      <w:vertAlign w:val="superscript"/>
    </w:rPr>
  </w:style>
  <w:style w:type="character" w:customStyle="1" w:styleId="Caractresdenotedebasdepage">
    <w:name w:val="Caractères de note de bas de page"/>
    <w:rsid w:val="00AB59A5"/>
  </w:style>
  <w:style w:type="paragraph" w:customStyle="1" w:styleId="FootnoteText1">
    <w:name w:val="Footnote Text1"/>
    <w:basedOn w:val="Normal"/>
    <w:rsid w:val="00AB59A5"/>
    <w:pPr>
      <w:suppressAutoHyphens/>
      <w:spacing w:line="100" w:lineRule="atLeast"/>
    </w:pPr>
    <w:rPr>
      <w:kern w:val="1"/>
      <w:sz w:val="20"/>
      <w:szCs w:val="20"/>
      <w:lang w:eastAsia="ar-SA"/>
    </w:rPr>
  </w:style>
  <w:style w:type="character" w:customStyle="1" w:styleId="HTMLCite1">
    <w:name w:val="HTML Cite1"/>
    <w:rsid w:val="00AB59A5"/>
    <w:rPr>
      <w:i/>
      <w:iCs/>
    </w:rPr>
  </w:style>
  <w:style w:type="paragraph" w:styleId="Header">
    <w:name w:val="header"/>
    <w:basedOn w:val="Normal"/>
    <w:link w:val="HeaderChar"/>
    <w:uiPriority w:val="99"/>
    <w:unhideWhenUsed/>
    <w:rsid w:val="00B50D91"/>
    <w:pPr>
      <w:tabs>
        <w:tab w:val="center" w:pos="4680"/>
        <w:tab w:val="right" w:pos="9360"/>
      </w:tabs>
    </w:pPr>
  </w:style>
  <w:style w:type="character" w:customStyle="1" w:styleId="HeaderChar">
    <w:name w:val="Header Char"/>
    <w:link w:val="Header"/>
    <w:uiPriority w:val="99"/>
    <w:rsid w:val="00B50D91"/>
    <w:rPr>
      <w:rFonts w:ascii="Times New Roman" w:eastAsia="Times New Roman" w:hAnsi="Times New Roman"/>
      <w:sz w:val="24"/>
      <w:szCs w:val="24"/>
    </w:rPr>
  </w:style>
  <w:style w:type="character" w:customStyle="1" w:styleId="Heading2Char">
    <w:name w:val="Heading 2 Char"/>
    <w:link w:val="Heading2"/>
    <w:uiPriority w:val="9"/>
    <w:rsid w:val="003E38A2"/>
    <w:rPr>
      <w:rFonts w:ascii="Cambria" w:eastAsia="Times New Roman" w:hAnsi="Cambria" w:cs="Times New Roman"/>
      <w:b/>
      <w:bCs/>
      <w:i/>
      <w:iCs/>
      <w:sz w:val="28"/>
      <w:szCs w:val="28"/>
    </w:rPr>
  </w:style>
  <w:style w:type="paragraph" w:styleId="BodyText2">
    <w:name w:val="Body Text 2"/>
    <w:basedOn w:val="Normal"/>
    <w:link w:val="BodyText2Char"/>
    <w:semiHidden/>
    <w:rsid w:val="00D2374A"/>
    <w:pPr>
      <w:jc w:val="both"/>
    </w:pPr>
    <w:rPr>
      <w:lang w:val="fr-FR"/>
    </w:rPr>
  </w:style>
  <w:style w:type="character" w:customStyle="1" w:styleId="BodyText2Char">
    <w:name w:val="Body Text 2 Char"/>
    <w:link w:val="BodyText2"/>
    <w:semiHidden/>
    <w:rsid w:val="00D2374A"/>
    <w:rPr>
      <w:rFonts w:ascii="Times New Roman" w:eastAsia="Times New Roman" w:hAnsi="Times New Roman"/>
      <w:sz w:val="24"/>
      <w:szCs w:val="24"/>
      <w:lang w:val="fr-FR"/>
    </w:rPr>
  </w:style>
  <w:style w:type="character" w:customStyle="1" w:styleId="shorttext">
    <w:name w:val="short_text"/>
    <w:rsid w:val="003523B1"/>
  </w:style>
  <w:style w:type="character" w:customStyle="1" w:styleId="hps">
    <w:name w:val="hps"/>
    <w:rsid w:val="003523B1"/>
  </w:style>
  <w:style w:type="character" w:styleId="CommentReference">
    <w:name w:val="annotation reference"/>
    <w:uiPriority w:val="99"/>
    <w:semiHidden/>
    <w:unhideWhenUsed/>
    <w:rsid w:val="002F1DE2"/>
    <w:rPr>
      <w:sz w:val="16"/>
      <w:szCs w:val="16"/>
    </w:rPr>
  </w:style>
  <w:style w:type="paragraph" w:styleId="CommentText">
    <w:name w:val="annotation text"/>
    <w:basedOn w:val="Normal"/>
    <w:link w:val="CommentTextChar"/>
    <w:uiPriority w:val="99"/>
    <w:semiHidden/>
    <w:unhideWhenUsed/>
    <w:rsid w:val="002F1DE2"/>
    <w:rPr>
      <w:sz w:val="20"/>
      <w:szCs w:val="20"/>
    </w:rPr>
  </w:style>
  <w:style w:type="character" w:customStyle="1" w:styleId="CommentTextChar">
    <w:name w:val="Comment Text Char"/>
    <w:link w:val="CommentText"/>
    <w:uiPriority w:val="99"/>
    <w:semiHidden/>
    <w:rsid w:val="002F1DE2"/>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2F1DE2"/>
    <w:rPr>
      <w:b/>
      <w:bCs/>
    </w:rPr>
  </w:style>
  <w:style w:type="character" w:customStyle="1" w:styleId="CommentSubjectChar">
    <w:name w:val="Comment Subject Char"/>
    <w:link w:val="CommentSubject"/>
    <w:uiPriority w:val="99"/>
    <w:semiHidden/>
    <w:rsid w:val="002F1DE2"/>
    <w:rPr>
      <w:rFonts w:ascii="Times New Roman" w:eastAsia="Times New Roman" w:hAnsi="Times New Roman"/>
      <w:b/>
      <w:bCs/>
    </w:rPr>
  </w:style>
  <w:style w:type="paragraph" w:styleId="BodyTextIndent">
    <w:name w:val="Body Text Indent"/>
    <w:basedOn w:val="Normal"/>
    <w:link w:val="BodyTextIndentChar"/>
    <w:uiPriority w:val="99"/>
    <w:semiHidden/>
    <w:unhideWhenUsed/>
    <w:rsid w:val="00F23F4A"/>
    <w:pPr>
      <w:spacing w:after="120"/>
      <w:ind w:left="360"/>
    </w:pPr>
  </w:style>
  <w:style w:type="character" w:customStyle="1" w:styleId="BodyTextIndentChar">
    <w:name w:val="Body Text Indent Char"/>
    <w:link w:val="BodyTextIndent"/>
    <w:uiPriority w:val="99"/>
    <w:semiHidden/>
    <w:rsid w:val="00F23F4A"/>
    <w:rPr>
      <w:rFonts w:ascii="Times New Roman" w:eastAsia="Times New Roman" w:hAnsi="Times New Roman"/>
      <w:sz w:val="24"/>
      <w:szCs w:val="24"/>
    </w:rPr>
  </w:style>
  <w:style w:type="paragraph" w:styleId="ListParagraph">
    <w:name w:val="List Paragraph"/>
    <w:basedOn w:val="Normal"/>
    <w:uiPriority w:val="34"/>
    <w:qFormat/>
    <w:rsid w:val="00D70E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5569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iyegunO@Africa-Union.org"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africa-union.int" TargetMode="External"/><Relationship Id="rId17" Type="http://schemas.openxmlformats.org/officeDocument/2006/relationships/hyperlink" Target="mailto:ShepandeM@africa-union.org" TargetMode="External"/><Relationship Id="rId2" Type="http://schemas.openxmlformats.org/officeDocument/2006/relationships/numbering" Target="numbering.xml"/><Relationship Id="rId16" Type="http://schemas.openxmlformats.org/officeDocument/2006/relationships/hyperlink" Target="mailto:MartinsA@Africa-Union.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hyperlink" Target="mailto:njengab@africa-union.org" TargetMode="External"/><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OuedraogoM@africa-un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BB97AD-24EE-4649-9BB7-6EB863DE0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2425</Words>
  <Characters>13828</Characters>
  <Application>Microsoft Office Word</Application>
  <DocSecurity>0</DocSecurity>
  <Lines>115</Lines>
  <Paragraphs>32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African Union Commission</Company>
  <LinksUpToDate>false</LinksUpToDate>
  <CharactersWithSpaces>16221</CharactersWithSpaces>
  <SharedDoc>false</SharedDoc>
  <HLinks>
    <vt:vector size="54" baseType="variant">
      <vt:variant>
        <vt:i4>109</vt:i4>
      </vt:variant>
      <vt:variant>
        <vt:i4>27</vt:i4>
      </vt:variant>
      <vt:variant>
        <vt:i4>0</vt:i4>
      </vt:variant>
      <vt:variant>
        <vt:i4>5</vt:i4>
      </vt:variant>
      <vt:variant>
        <vt:lpwstr>mailto:KamuD@africa-union.org</vt:lpwstr>
      </vt:variant>
      <vt:variant>
        <vt:lpwstr/>
      </vt:variant>
      <vt:variant>
        <vt:i4>8126491</vt:i4>
      </vt:variant>
      <vt:variant>
        <vt:i4>24</vt:i4>
      </vt:variant>
      <vt:variant>
        <vt:i4>0</vt:i4>
      </vt:variant>
      <vt:variant>
        <vt:i4>5</vt:i4>
      </vt:variant>
      <vt:variant>
        <vt:lpwstr>mailto:AdugnaD@africa-union.org</vt:lpwstr>
      </vt:variant>
      <vt:variant>
        <vt:lpwstr/>
      </vt:variant>
      <vt:variant>
        <vt:i4>6029350</vt:i4>
      </vt:variant>
      <vt:variant>
        <vt:i4>21</vt:i4>
      </vt:variant>
      <vt:variant>
        <vt:i4>0</vt:i4>
      </vt:variant>
      <vt:variant>
        <vt:i4>5</vt:i4>
      </vt:variant>
      <vt:variant>
        <vt:lpwstr>mailto:ntayea@africa-union.org</vt:lpwstr>
      </vt:variant>
      <vt:variant>
        <vt:lpwstr/>
      </vt:variant>
      <vt:variant>
        <vt:i4>589924</vt:i4>
      </vt:variant>
      <vt:variant>
        <vt:i4>18</vt:i4>
      </vt:variant>
      <vt:variant>
        <vt:i4>0</vt:i4>
      </vt:variant>
      <vt:variant>
        <vt:i4>5</vt:i4>
      </vt:variant>
      <vt:variant>
        <vt:lpwstr>mailto:NadjaldongarK@africa-union.org</vt:lpwstr>
      </vt:variant>
      <vt:variant>
        <vt:lpwstr/>
      </vt:variant>
      <vt:variant>
        <vt:i4>1835114</vt:i4>
      </vt:variant>
      <vt:variant>
        <vt:i4>15</vt:i4>
      </vt:variant>
      <vt:variant>
        <vt:i4>0</vt:i4>
      </vt:variant>
      <vt:variant>
        <vt:i4>5</vt:i4>
      </vt:variant>
      <vt:variant>
        <vt:lpwstr>mailto:ShepandeM@africa-union.org</vt:lpwstr>
      </vt:variant>
      <vt:variant>
        <vt:lpwstr/>
      </vt:variant>
      <vt:variant>
        <vt:i4>3342416</vt:i4>
      </vt:variant>
      <vt:variant>
        <vt:i4>12</vt:i4>
      </vt:variant>
      <vt:variant>
        <vt:i4>0</vt:i4>
      </vt:variant>
      <vt:variant>
        <vt:i4>5</vt:i4>
      </vt:variant>
      <vt:variant>
        <vt:lpwstr>mailto:MartinsA@Africa-Union.org</vt:lpwstr>
      </vt:variant>
      <vt:variant>
        <vt:lpwstr/>
      </vt:variant>
      <vt:variant>
        <vt:i4>4063299</vt:i4>
      </vt:variant>
      <vt:variant>
        <vt:i4>9</vt:i4>
      </vt:variant>
      <vt:variant>
        <vt:i4>0</vt:i4>
      </vt:variant>
      <vt:variant>
        <vt:i4>5</vt:i4>
      </vt:variant>
      <vt:variant>
        <vt:lpwstr>mailto:AgossouR@africa-union.org</vt:lpwstr>
      </vt:variant>
      <vt:variant>
        <vt:lpwstr/>
      </vt:variant>
      <vt:variant>
        <vt:i4>1638504</vt:i4>
      </vt:variant>
      <vt:variant>
        <vt:i4>6</vt:i4>
      </vt:variant>
      <vt:variant>
        <vt:i4>0</vt:i4>
      </vt:variant>
      <vt:variant>
        <vt:i4>5</vt:i4>
      </vt:variant>
      <vt:variant>
        <vt:lpwstr>mailto:MaiyegunO@Africa-Union.org</vt:lpwstr>
      </vt:variant>
      <vt:variant>
        <vt:lpwstr/>
      </vt:variant>
      <vt:variant>
        <vt:i4>1572945</vt:i4>
      </vt:variant>
      <vt:variant>
        <vt:i4>3</vt:i4>
      </vt:variant>
      <vt:variant>
        <vt:i4>0</vt:i4>
      </vt:variant>
      <vt:variant>
        <vt:i4>5</vt:i4>
      </vt:variant>
      <vt:variant>
        <vt:lpwstr>http://www.africa-union.int/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sub</cp:lastModifiedBy>
  <cp:revision>2</cp:revision>
  <cp:lastPrinted>2014-10-03T15:40:00Z</cp:lastPrinted>
  <dcterms:created xsi:type="dcterms:W3CDTF">2014-10-20T09:24:00Z</dcterms:created>
  <dcterms:modified xsi:type="dcterms:W3CDTF">2014-10-20T09:24:00Z</dcterms:modified>
</cp:coreProperties>
</file>