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23" w:type="dxa"/>
        <w:jc w:val="center"/>
        <w:tblLook w:val="0000" w:firstRow="0" w:lastRow="0" w:firstColumn="0" w:lastColumn="0" w:noHBand="0" w:noVBand="0"/>
      </w:tblPr>
      <w:tblGrid>
        <w:gridCol w:w="3912"/>
        <w:gridCol w:w="1800"/>
        <w:gridCol w:w="3911"/>
      </w:tblGrid>
      <w:tr w:rsidR="001114A6" w:rsidRPr="001114A6" w14:paraId="48F6B316" w14:textId="77777777" w:rsidTr="004B59BE">
        <w:trPr>
          <w:cantSplit/>
          <w:trHeight w:val="534"/>
          <w:jc w:val="center"/>
        </w:trPr>
        <w:tc>
          <w:tcPr>
            <w:tcW w:w="3912" w:type="dxa"/>
            <w:vAlign w:val="center"/>
          </w:tcPr>
          <w:p w14:paraId="359240AF" w14:textId="77777777" w:rsidR="001114A6" w:rsidRPr="001114A6" w:rsidRDefault="001114A6" w:rsidP="001114A6">
            <w:pPr>
              <w:keepNext/>
              <w:spacing w:before="0" w:after="0"/>
              <w:jc w:val="center"/>
              <w:outlineLvl w:val="3"/>
              <w:rPr>
                <w:rFonts w:ascii="Arial" w:hAnsi="Arial"/>
                <w:b/>
                <w:bCs/>
              </w:rPr>
            </w:pPr>
            <w:bookmarkStart w:id="0" w:name="_GoBack"/>
            <w:bookmarkEnd w:id="0"/>
            <w:r w:rsidRPr="001114A6">
              <w:rPr>
                <w:rFonts w:ascii="Arial" w:hAnsi="Arial"/>
                <w:b/>
                <w:bCs/>
              </w:rPr>
              <w:t>AFRICAN UNION</w:t>
            </w:r>
          </w:p>
        </w:tc>
        <w:tc>
          <w:tcPr>
            <w:tcW w:w="1800" w:type="dxa"/>
            <w:vMerge w:val="restart"/>
            <w:vAlign w:val="center"/>
          </w:tcPr>
          <w:p w14:paraId="46C83E22" w14:textId="77777777" w:rsidR="001114A6" w:rsidRPr="001114A6" w:rsidRDefault="001114A6" w:rsidP="001114A6">
            <w:pPr>
              <w:spacing w:before="0" w:after="0"/>
              <w:jc w:val="center"/>
              <w:rPr>
                <w:rFonts w:ascii="Arial" w:eastAsiaTheme="minorHAnsi" w:hAnsi="Arial" w:cs="Arial"/>
                <w:sz w:val="22"/>
                <w:szCs w:val="22"/>
              </w:rPr>
            </w:pPr>
          </w:p>
          <w:p w14:paraId="0B047FE9" w14:textId="77777777" w:rsidR="001114A6" w:rsidRPr="001114A6" w:rsidRDefault="001114A6" w:rsidP="001114A6">
            <w:pPr>
              <w:spacing w:before="0" w:after="0"/>
              <w:jc w:val="center"/>
              <w:rPr>
                <w:rFonts w:ascii="Arial" w:eastAsiaTheme="minorHAnsi" w:hAnsi="Arial" w:cs="Arial"/>
                <w:sz w:val="22"/>
                <w:szCs w:val="22"/>
              </w:rPr>
            </w:pPr>
            <w:r w:rsidRPr="001114A6">
              <w:rPr>
                <w:rFonts w:ascii="Arial" w:eastAsiaTheme="minorHAnsi" w:hAnsi="Arial" w:cs="Arial"/>
                <w:noProof/>
                <w:sz w:val="22"/>
                <w:szCs w:val="22"/>
                <w:lang w:val="en-US"/>
              </w:rPr>
              <w:drawing>
                <wp:inline distT="0" distB="0" distL="0" distR="0" wp14:anchorId="22E80445" wp14:editId="39F884FD">
                  <wp:extent cx="746760" cy="632460"/>
                  <wp:effectExtent l="0" t="0" r="0" b="0"/>
                  <wp:docPr id="1" name="Picture 2"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760" cy="632460"/>
                          </a:xfrm>
                          <a:prstGeom prst="rect">
                            <a:avLst/>
                          </a:prstGeom>
                          <a:noFill/>
                          <a:ln>
                            <a:noFill/>
                          </a:ln>
                        </pic:spPr>
                      </pic:pic>
                    </a:graphicData>
                  </a:graphic>
                </wp:inline>
              </w:drawing>
            </w:r>
          </w:p>
        </w:tc>
        <w:tc>
          <w:tcPr>
            <w:tcW w:w="3911" w:type="dxa"/>
            <w:vAlign w:val="center"/>
          </w:tcPr>
          <w:p w14:paraId="46ABD427" w14:textId="77777777" w:rsidR="001114A6" w:rsidRPr="001114A6" w:rsidRDefault="001114A6" w:rsidP="001114A6">
            <w:pPr>
              <w:keepNext/>
              <w:spacing w:before="0" w:after="0"/>
              <w:jc w:val="center"/>
              <w:outlineLvl w:val="3"/>
              <w:rPr>
                <w:rFonts w:ascii="Arial" w:hAnsi="Arial"/>
                <w:b/>
                <w:bCs/>
              </w:rPr>
            </w:pPr>
            <w:r w:rsidRPr="001114A6">
              <w:rPr>
                <w:rFonts w:ascii="Arial" w:hAnsi="Arial"/>
                <w:b/>
                <w:bCs/>
              </w:rPr>
              <w:t>UNION AFRICAINE</w:t>
            </w:r>
          </w:p>
        </w:tc>
      </w:tr>
      <w:tr w:rsidR="001114A6" w:rsidRPr="001114A6" w14:paraId="63B8E4F0" w14:textId="77777777" w:rsidTr="004B59BE">
        <w:trPr>
          <w:cantSplit/>
          <w:trHeight w:val="674"/>
          <w:jc w:val="center"/>
        </w:trPr>
        <w:tc>
          <w:tcPr>
            <w:tcW w:w="3912" w:type="dxa"/>
            <w:tcBorders>
              <w:bottom w:val="single" w:sz="4" w:space="0" w:color="auto"/>
            </w:tcBorders>
            <w:vAlign w:val="center"/>
          </w:tcPr>
          <w:p w14:paraId="3B412171" w14:textId="77777777" w:rsidR="001114A6" w:rsidRPr="001114A6" w:rsidRDefault="001114A6" w:rsidP="001114A6">
            <w:pPr>
              <w:spacing w:before="0" w:after="0"/>
              <w:jc w:val="center"/>
              <w:rPr>
                <w:rFonts w:ascii="Arial" w:eastAsiaTheme="minorHAnsi" w:hAnsi="Arial" w:cs="Arial"/>
                <w:sz w:val="22"/>
                <w:szCs w:val="22"/>
              </w:rPr>
            </w:pPr>
            <w:r w:rsidRPr="001114A6">
              <w:rPr>
                <w:rFonts w:ascii="Arial" w:eastAsiaTheme="minorHAnsi" w:hAnsi="Arial" w:cs="Arial"/>
                <w:sz w:val="22"/>
                <w:szCs w:val="22"/>
              </w:rPr>
              <w:object w:dxaOrig="1815" w:dyaOrig="615" w14:anchorId="6DA03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28.5pt" o:ole="">
                  <v:imagedata r:id="rId9" o:title=""/>
                </v:shape>
                <o:OLEObject Type="Embed" ProgID="PBrush" ShapeID="_x0000_i1025" DrawAspect="Content" ObjectID="_1595243541" r:id="rId10"/>
              </w:object>
            </w:r>
          </w:p>
        </w:tc>
        <w:tc>
          <w:tcPr>
            <w:tcW w:w="1800" w:type="dxa"/>
            <w:vMerge/>
            <w:tcBorders>
              <w:bottom w:val="single" w:sz="4" w:space="0" w:color="auto"/>
            </w:tcBorders>
            <w:vAlign w:val="center"/>
          </w:tcPr>
          <w:p w14:paraId="4CACCCB5" w14:textId="77777777" w:rsidR="001114A6" w:rsidRPr="001114A6" w:rsidRDefault="001114A6" w:rsidP="001114A6">
            <w:pPr>
              <w:spacing w:before="0" w:after="0"/>
              <w:jc w:val="center"/>
              <w:rPr>
                <w:rFonts w:ascii="Arial" w:eastAsiaTheme="minorHAnsi" w:hAnsi="Arial" w:cs="Arial"/>
                <w:sz w:val="22"/>
                <w:szCs w:val="22"/>
              </w:rPr>
            </w:pPr>
          </w:p>
        </w:tc>
        <w:tc>
          <w:tcPr>
            <w:tcW w:w="3911" w:type="dxa"/>
            <w:tcBorders>
              <w:bottom w:val="single" w:sz="4" w:space="0" w:color="auto"/>
            </w:tcBorders>
            <w:vAlign w:val="center"/>
          </w:tcPr>
          <w:p w14:paraId="1C3621BC" w14:textId="77777777" w:rsidR="001114A6" w:rsidRPr="001114A6" w:rsidRDefault="001114A6" w:rsidP="001114A6">
            <w:pPr>
              <w:keepNext/>
              <w:spacing w:before="0" w:after="0"/>
              <w:jc w:val="center"/>
              <w:outlineLvl w:val="3"/>
              <w:rPr>
                <w:rFonts w:ascii="Arial" w:hAnsi="Arial"/>
                <w:b/>
                <w:bCs/>
                <w:lang w:val="en-GB"/>
              </w:rPr>
            </w:pPr>
            <w:r w:rsidRPr="001114A6">
              <w:rPr>
                <w:rFonts w:ascii="Arial" w:hAnsi="Arial"/>
                <w:b/>
                <w:bCs/>
                <w:lang w:val="en-GB"/>
              </w:rPr>
              <w:t>UNIÃO AFRICANA</w:t>
            </w:r>
          </w:p>
        </w:tc>
      </w:tr>
      <w:tr w:rsidR="001114A6" w:rsidRPr="001114A6" w14:paraId="5BF46191" w14:textId="77777777" w:rsidTr="004B59BE">
        <w:trPr>
          <w:cantSplit/>
          <w:trHeight w:val="453"/>
          <w:jc w:val="center"/>
        </w:trPr>
        <w:tc>
          <w:tcPr>
            <w:tcW w:w="9623" w:type="dxa"/>
            <w:gridSpan w:val="3"/>
            <w:tcBorders>
              <w:bottom w:val="single" w:sz="4" w:space="0" w:color="auto"/>
            </w:tcBorders>
          </w:tcPr>
          <w:p w14:paraId="4733BB81" w14:textId="77777777" w:rsidR="001114A6" w:rsidRPr="001114A6" w:rsidRDefault="001114A6" w:rsidP="001114A6">
            <w:pPr>
              <w:spacing w:before="0" w:after="0"/>
              <w:jc w:val="center"/>
              <w:rPr>
                <w:rFonts w:ascii="Arial" w:eastAsiaTheme="minorHAnsi" w:hAnsi="Arial" w:cs="Arial"/>
                <w:b/>
                <w:bCs/>
                <w:sz w:val="18"/>
                <w:szCs w:val="18"/>
                <w:lang w:val="en-US"/>
              </w:rPr>
            </w:pPr>
            <w:r w:rsidRPr="001114A6">
              <w:rPr>
                <w:rFonts w:ascii="Arial" w:eastAsiaTheme="minorHAnsi" w:hAnsi="Arial" w:cs="Arial"/>
                <w:b/>
                <w:bCs/>
                <w:sz w:val="18"/>
                <w:szCs w:val="18"/>
                <w:lang w:val="en-US"/>
              </w:rPr>
              <w:t>P. O. Box 3243, Addis Ababa, ETHIOPIA Tel.: Tel:  +251-115- 517 700     Fax:  +251-115- 517844 / 5182523</w:t>
            </w:r>
          </w:p>
          <w:p w14:paraId="26AD286B" w14:textId="77777777" w:rsidR="001114A6" w:rsidRPr="001114A6" w:rsidRDefault="001114A6" w:rsidP="001114A6">
            <w:pPr>
              <w:spacing w:before="0" w:after="0"/>
              <w:jc w:val="center"/>
              <w:rPr>
                <w:rFonts w:ascii="Arial" w:eastAsiaTheme="minorHAnsi" w:hAnsi="Arial" w:cs="Arial"/>
                <w:b/>
                <w:bCs/>
                <w:sz w:val="18"/>
                <w:szCs w:val="18"/>
              </w:rPr>
            </w:pPr>
            <w:r w:rsidRPr="001114A6">
              <w:rPr>
                <w:rFonts w:ascii="Arial" w:eastAsiaTheme="minorHAnsi" w:hAnsi="Arial" w:cs="Arial"/>
                <w:b/>
                <w:bCs/>
                <w:sz w:val="18"/>
                <w:szCs w:val="18"/>
              </w:rPr>
              <w:t>Website: www.au.int</w:t>
            </w:r>
          </w:p>
        </w:tc>
      </w:tr>
    </w:tbl>
    <w:p w14:paraId="494FE991" w14:textId="77777777" w:rsidR="001114A6" w:rsidRPr="001114A6" w:rsidRDefault="001114A6" w:rsidP="001114A6">
      <w:pPr>
        <w:tabs>
          <w:tab w:val="center" w:pos="4680"/>
          <w:tab w:val="right" w:pos="9360"/>
        </w:tabs>
        <w:spacing w:before="0" w:after="0"/>
        <w:jc w:val="left"/>
        <w:rPr>
          <w:rFonts w:asciiTheme="minorHAnsi" w:eastAsiaTheme="minorHAnsi" w:hAnsiTheme="minorHAnsi" w:cstheme="minorBidi"/>
          <w:sz w:val="2"/>
          <w:szCs w:val="2"/>
        </w:rPr>
      </w:pPr>
    </w:p>
    <w:p w14:paraId="249E89B0" w14:textId="77777777" w:rsidR="001114A6" w:rsidRPr="002E5784" w:rsidRDefault="001114A6" w:rsidP="001114A6">
      <w:pPr>
        <w:spacing w:before="0" w:after="0"/>
        <w:jc w:val="right"/>
        <w:rPr>
          <w:rFonts w:ascii="Arial" w:hAnsi="Arial" w:cs="Arial"/>
          <w:b/>
          <w:iCs/>
          <w:sz w:val="18"/>
          <w:szCs w:val="18"/>
          <w:lang w:val="pt-PT"/>
        </w:rPr>
      </w:pPr>
      <w:r>
        <w:rPr>
          <w:rFonts w:ascii="Arial" w:eastAsiaTheme="minorHAnsi" w:hAnsi="Arial" w:cs="Arial"/>
          <w:b/>
          <w:sz w:val="18"/>
          <w:szCs w:val="22"/>
          <w:lang w:val="en-US"/>
        </w:rPr>
        <w:tab/>
      </w:r>
      <w:r w:rsidRPr="002E5784">
        <w:rPr>
          <w:rFonts w:ascii="Arial" w:hAnsi="Arial" w:cs="Arial"/>
          <w:b/>
          <w:iCs/>
          <w:sz w:val="18"/>
          <w:szCs w:val="18"/>
          <w:lang w:val="pt-PT"/>
        </w:rPr>
        <w:t>PA</w:t>
      </w:r>
      <w:r>
        <w:rPr>
          <w:rFonts w:ascii="Arial" w:hAnsi="Arial" w:cs="Arial"/>
          <w:b/>
          <w:iCs/>
          <w:sz w:val="18"/>
          <w:szCs w:val="18"/>
          <w:lang w:val="pt-PT"/>
        </w:rPr>
        <w:t>22526 - 61/611/34/12</w:t>
      </w:r>
    </w:p>
    <w:p w14:paraId="19C03D1D" w14:textId="4805E510" w:rsidR="001114A6" w:rsidRPr="001114A6" w:rsidRDefault="001114A6" w:rsidP="001114A6">
      <w:pPr>
        <w:tabs>
          <w:tab w:val="left" w:pos="3780"/>
        </w:tabs>
        <w:spacing w:before="0" w:after="160" w:line="259" w:lineRule="auto"/>
        <w:rPr>
          <w:rFonts w:ascii="Arial" w:eastAsiaTheme="minorHAnsi" w:hAnsi="Arial" w:cs="Arial"/>
          <w:b/>
          <w:sz w:val="18"/>
          <w:szCs w:val="22"/>
          <w:lang w:val="en-US"/>
        </w:rPr>
      </w:pPr>
    </w:p>
    <w:p w14:paraId="25316963" w14:textId="1DE18332" w:rsidR="001114A6" w:rsidRPr="002E5784" w:rsidRDefault="001114A6" w:rsidP="001114A6">
      <w:pPr>
        <w:jc w:val="center"/>
        <w:rPr>
          <w:rFonts w:ascii="Arial" w:hAnsi="Arial" w:cs="Arial"/>
          <w:sz w:val="20"/>
          <w:szCs w:val="20"/>
          <w:lang w:val="pt-PT"/>
        </w:rPr>
      </w:pPr>
      <w:r w:rsidRPr="001114A6">
        <w:rPr>
          <w:rFonts w:ascii="Arial" w:hAnsi="Arial" w:cs="Arial"/>
          <w:sz w:val="20"/>
          <w:szCs w:val="20"/>
          <w:lang w:val="pt-PT"/>
        </w:rPr>
        <w:t>Pr</w:t>
      </w:r>
      <w:r w:rsidRPr="002E5784">
        <w:rPr>
          <w:rFonts w:ascii="Arial" w:hAnsi="Arial" w:cs="Arial"/>
          <w:sz w:val="20"/>
          <w:szCs w:val="20"/>
          <w:lang w:val="pt-PT"/>
        </w:rPr>
        <w:t>ojecto de Maio de 2017/emendando em Março de 2018 em Joanesburgo e em Maio de 2018 em Abidjan/ revisto em Junho de 2018 para harmonização</w:t>
      </w:r>
    </w:p>
    <w:p w14:paraId="5F4DD913" w14:textId="77777777" w:rsidR="00EE2567" w:rsidRPr="002E5784" w:rsidRDefault="00EE2567" w:rsidP="001114A6">
      <w:pPr>
        <w:spacing w:before="0" w:after="0"/>
        <w:rPr>
          <w:rFonts w:ascii="Arial" w:hAnsi="Arial" w:cs="Arial"/>
          <w:iCs/>
          <w:lang w:val="pt-PT"/>
        </w:rPr>
      </w:pPr>
    </w:p>
    <w:p w14:paraId="488D874B" w14:textId="77777777" w:rsidR="00EE2567" w:rsidRPr="002E5784" w:rsidRDefault="00EE2567" w:rsidP="002E5784">
      <w:pPr>
        <w:spacing w:before="0" w:after="0"/>
        <w:jc w:val="center"/>
        <w:rPr>
          <w:rFonts w:ascii="Arial" w:hAnsi="Arial" w:cs="Arial"/>
          <w:b/>
          <w:lang w:val="pt-PT"/>
        </w:rPr>
      </w:pPr>
      <w:r w:rsidRPr="002E5784">
        <w:rPr>
          <w:rFonts w:ascii="Arial" w:hAnsi="Arial" w:cs="Arial"/>
          <w:b/>
          <w:i/>
          <w:iCs/>
          <w:lang w:val="pt-PT"/>
        </w:rPr>
        <w:t>[PROJECTO</w:t>
      </w:r>
      <w:r w:rsidRPr="002E5784">
        <w:rPr>
          <w:rFonts w:ascii="Arial" w:hAnsi="Arial" w:cs="Arial"/>
          <w:b/>
          <w:lang w:val="pt-PT"/>
        </w:rPr>
        <w:t xml:space="preserve"> DE PROTOCOLO A CARTA AFRICANA DOS DIREITOS HUMANOS E DOS POVOS RELATIVO [AOS ASPECTOS ESPECÍFICOS] DO DIREITO À NACIONALIDADE E A ERRADICAÇÃO DA APATRIDIA EM ÁFRICA] </w:t>
      </w:r>
    </w:p>
    <w:p w14:paraId="788C1678" w14:textId="77777777" w:rsidR="00EE2567" w:rsidRPr="002E5784" w:rsidRDefault="00EE2567" w:rsidP="002E5784">
      <w:pPr>
        <w:spacing w:before="0" w:after="0"/>
        <w:rPr>
          <w:rFonts w:ascii="Arial" w:hAnsi="Arial" w:cs="Arial"/>
          <w:b/>
          <w:lang w:val="pt-PT"/>
        </w:rPr>
      </w:pPr>
    </w:p>
    <w:p w14:paraId="3146EBB6" w14:textId="77777777" w:rsidR="00EE2567" w:rsidRPr="002E5784" w:rsidRDefault="00EE2567" w:rsidP="002E5784">
      <w:pPr>
        <w:spacing w:before="0" w:after="0"/>
        <w:rPr>
          <w:rFonts w:ascii="Arial" w:hAnsi="Arial" w:cs="Arial"/>
          <w:lang w:val="pt-PT"/>
        </w:rPr>
      </w:pPr>
      <w:r w:rsidRPr="002E5784">
        <w:rPr>
          <w:rFonts w:ascii="Arial" w:hAnsi="Arial" w:cs="Arial"/>
          <w:lang w:val="pt-PT"/>
        </w:rPr>
        <w:t>[Protocolo sobre o Direito a Nacionalidade e Erradicação da Apatridia em África]</w:t>
      </w:r>
    </w:p>
    <w:p w14:paraId="08CD712C" w14:textId="77777777" w:rsidR="00EE2567" w:rsidRPr="002E5784" w:rsidRDefault="00EE2567" w:rsidP="002E5784">
      <w:pPr>
        <w:spacing w:before="0" w:after="0"/>
        <w:rPr>
          <w:rFonts w:ascii="Arial" w:hAnsi="Arial" w:cs="Arial"/>
          <w:b/>
          <w:lang w:val="pt-PT"/>
        </w:rPr>
      </w:pPr>
    </w:p>
    <w:p w14:paraId="4C7B6679" w14:textId="77777777" w:rsidR="00EE2567" w:rsidRPr="002E5784" w:rsidRDefault="00EE2567" w:rsidP="002E5784">
      <w:pPr>
        <w:spacing w:before="0" w:after="0"/>
        <w:rPr>
          <w:rFonts w:ascii="Arial" w:hAnsi="Arial" w:cs="Arial"/>
          <w:b/>
          <w:lang w:val="pt-PT"/>
        </w:rPr>
      </w:pPr>
      <w:r w:rsidRPr="002E5784">
        <w:rPr>
          <w:rFonts w:ascii="Arial" w:hAnsi="Arial" w:cs="Arial"/>
          <w:b/>
          <w:lang w:val="pt-PT"/>
        </w:rPr>
        <w:t xml:space="preserve">PREÂMBULO </w:t>
      </w:r>
    </w:p>
    <w:p w14:paraId="3517005B" w14:textId="77777777" w:rsidR="00EE2567" w:rsidRPr="002E5784" w:rsidRDefault="00EE2567" w:rsidP="002E5784">
      <w:pPr>
        <w:spacing w:before="0" w:after="0"/>
        <w:rPr>
          <w:rFonts w:ascii="Arial" w:hAnsi="Arial" w:cs="Arial"/>
          <w:lang w:val="pt-PT"/>
        </w:rPr>
      </w:pPr>
    </w:p>
    <w:p w14:paraId="4E757913" w14:textId="77777777" w:rsidR="00EE2567" w:rsidRPr="002E5784" w:rsidRDefault="00EE2567" w:rsidP="002E5784">
      <w:pPr>
        <w:spacing w:before="0" w:after="0"/>
        <w:rPr>
          <w:rFonts w:ascii="Arial" w:hAnsi="Arial" w:cs="Arial"/>
          <w:lang w:val="pt-PT"/>
        </w:rPr>
      </w:pPr>
      <w:r w:rsidRPr="002E5784">
        <w:rPr>
          <w:rFonts w:ascii="Arial" w:hAnsi="Arial" w:cs="Arial"/>
          <w:lang w:val="pt-PT"/>
        </w:rPr>
        <w:t>[</w:t>
      </w:r>
      <w:r w:rsidRPr="002E5784">
        <w:rPr>
          <w:rFonts w:ascii="Arial" w:hAnsi="Arial" w:cs="Arial"/>
          <w:b/>
          <w:lang w:val="pt-PT"/>
        </w:rPr>
        <w:t>OS ESTADOS PARTES</w:t>
      </w:r>
      <w:r w:rsidRPr="002E5784">
        <w:rPr>
          <w:rFonts w:ascii="Arial" w:hAnsi="Arial" w:cs="Arial"/>
          <w:lang w:val="pt-PT"/>
        </w:rPr>
        <w:t xml:space="preserve"> à Carta Africana dos Direitos Humanos e dos Povos de 1981]  </w:t>
      </w:r>
    </w:p>
    <w:p w14:paraId="0BB2BBD3" w14:textId="77777777" w:rsidR="00EE2567" w:rsidRPr="002E5784" w:rsidRDefault="00EE2567" w:rsidP="002E5784">
      <w:pPr>
        <w:spacing w:before="0" w:after="0"/>
        <w:rPr>
          <w:rFonts w:ascii="Arial" w:hAnsi="Arial" w:cs="Arial"/>
          <w:lang w:val="pt-PT"/>
        </w:rPr>
      </w:pPr>
      <w:r w:rsidRPr="002E5784">
        <w:rPr>
          <w:rFonts w:ascii="Arial" w:hAnsi="Arial" w:cs="Arial"/>
          <w:lang w:val="pt-PT"/>
        </w:rPr>
        <w:t>[Os Chefes de Estado e de Governo dos Estados-membros da UA],</w:t>
      </w:r>
    </w:p>
    <w:p w14:paraId="62DC5309" w14:textId="77777777" w:rsidR="00EE2567" w:rsidRPr="002E5784" w:rsidRDefault="00EE2567" w:rsidP="002E5784">
      <w:pPr>
        <w:spacing w:before="0" w:after="0"/>
        <w:rPr>
          <w:rFonts w:ascii="Arial" w:hAnsi="Arial" w:cs="Arial"/>
          <w:b/>
          <w:lang w:val="pt-PT"/>
        </w:rPr>
      </w:pPr>
    </w:p>
    <w:p w14:paraId="396A61C1" w14:textId="77777777" w:rsidR="00EE2567" w:rsidRDefault="00EE2567" w:rsidP="002E5784">
      <w:pPr>
        <w:spacing w:before="0" w:after="0"/>
        <w:rPr>
          <w:rFonts w:ascii="Arial" w:hAnsi="Arial" w:cs="Arial"/>
          <w:lang w:val="pt-PT"/>
        </w:rPr>
      </w:pPr>
      <w:r w:rsidRPr="002E5784">
        <w:rPr>
          <w:rFonts w:ascii="Arial" w:hAnsi="Arial" w:cs="Arial"/>
          <w:b/>
          <w:lang w:val="pt-PT"/>
        </w:rPr>
        <w:t>TENDO EM CONTA</w:t>
      </w:r>
      <w:r w:rsidRPr="002E5784">
        <w:rPr>
          <w:rFonts w:ascii="Arial" w:hAnsi="Arial" w:cs="Arial"/>
          <w:lang w:val="pt-PT"/>
        </w:rPr>
        <w:t xml:space="preserve"> que o Artigo 66</w:t>
      </w:r>
      <w:r w:rsidRPr="002E5784">
        <w:rPr>
          <w:rFonts w:ascii="Arial" w:hAnsi="Arial" w:cs="Arial"/>
          <w:vertAlign w:val="superscript"/>
          <w:lang w:val="pt-PT"/>
        </w:rPr>
        <w:t>o</w:t>
      </w:r>
      <w:r w:rsidRPr="002E5784">
        <w:rPr>
          <w:rFonts w:ascii="Arial" w:hAnsi="Arial" w:cs="Arial"/>
          <w:lang w:val="pt-PT"/>
        </w:rPr>
        <w:t xml:space="preserve"> da Carta Africana dos Direitos Humanos e dos Povos prevê adopção de protocolos ou acordos especiais, quando necessário, para suplementar as disposições da Carta;</w:t>
      </w:r>
    </w:p>
    <w:p w14:paraId="4328BC77" w14:textId="77777777" w:rsidR="002E5784" w:rsidRPr="002E5784" w:rsidRDefault="002E5784" w:rsidP="002E5784">
      <w:pPr>
        <w:spacing w:before="0" w:after="0"/>
        <w:rPr>
          <w:rFonts w:ascii="Arial" w:hAnsi="Arial" w:cs="Arial"/>
          <w:lang w:val="pt-PT"/>
        </w:rPr>
      </w:pPr>
    </w:p>
    <w:p w14:paraId="4134E8A7" w14:textId="77777777" w:rsidR="00EE2567" w:rsidRDefault="00EE2567" w:rsidP="002E5784">
      <w:pPr>
        <w:spacing w:before="0" w:after="0"/>
        <w:rPr>
          <w:rFonts w:ascii="Arial" w:hAnsi="Arial" w:cs="Arial"/>
          <w:lang w:val="pt-PT"/>
        </w:rPr>
      </w:pPr>
      <w:r w:rsidRPr="002E5784">
        <w:rPr>
          <w:rFonts w:ascii="Arial" w:hAnsi="Arial" w:cs="Arial"/>
          <w:b/>
          <w:lang w:val="pt-PT"/>
        </w:rPr>
        <w:t>RECORDANDO</w:t>
      </w:r>
      <w:r w:rsidRPr="002E5784">
        <w:rPr>
          <w:rFonts w:ascii="Arial" w:hAnsi="Arial" w:cs="Arial"/>
          <w:lang w:val="pt-PT"/>
        </w:rPr>
        <w:t xml:space="preserve"> o compromisso contido na Declaração Solene do 50</w:t>
      </w:r>
      <w:r w:rsidRPr="002E5784">
        <w:rPr>
          <w:rFonts w:ascii="Arial" w:hAnsi="Arial" w:cs="Arial"/>
          <w:vertAlign w:val="superscript"/>
          <w:lang w:val="pt-PT"/>
        </w:rPr>
        <w:t>o</w:t>
      </w:r>
      <w:r w:rsidRPr="002E5784">
        <w:rPr>
          <w:rFonts w:ascii="Arial" w:hAnsi="Arial" w:cs="Arial"/>
          <w:lang w:val="pt-PT"/>
        </w:rPr>
        <w:t xml:space="preserve"> Aniversário da OUA/UA adoptada pela Conferência dos Chefes de Estado e de Governo da União Africana em 26 de Maio de 2013, com vista a materializar as aspirações dos povos africanos para uma cidadania africana, em conformidade com a Agenda 2063;</w:t>
      </w:r>
    </w:p>
    <w:p w14:paraId="0CD2F9B9" w14:textId="77777777" w:rsidR="002E5784" w:rsidRPr="002E5784" w:rsidRDefault="002E5784" w:rsidP="002E5784">
      <w:pPr>
        <w:spacing w:before="0" w:after="0"/>
        <w:rPr>
          <w:rFonts w:ascii="Arial" w:hAnsi="Arial" w:cs="Arial"/>
          <w:lang w:val="pt-PT"/>
        </w:rPr>
      </w:pPr>
    </w:p>
    <w:p w14:paraId="25CE29B5" w14:textId="77777777" w:rsidR="00EE2567" w:rsidRDefault="00EE2567" w:rsidP="002E5784">
      <w:pPr>
        <w:spacing w:before="0" w:after="0"/>
        <w:rPr>
          <w:rFonts w:ascii="Arial" w:hAnsi="Arial" w:cs="Arial"/>
          <w:lang w:val="pt-PT"/>
        </w:rPr>
      </w:pPr>
      <w:r w:rsidRPr="002E5784">
        <w:rPr>
          <w:rFonts w:ascii="Arial" w:hAnsi="Arial" w:cs="Arial"/>
          <w:b/>
          <w:lang w:val="pt-PT"/>
        </w:rPr>
        <w:t>INSPIRANDO-SE</w:t>
      </w:r>
      <w:r w:rsidRPr="002E5784">
        <w:rPr>
          <w:rFonts w:ascii="Arial" w:hAnsi="Arial" w:cs="Arial"/>
          <w:lang w:val="pt-PT"/>
        </w:rPr>
        <w:t xml:space="preserve"> na Declaração Universal dos Direitos Humanos de 1948, mencionada na Carta Africana dos Direitos Humanos e dos Povos, cujo Artigo 15</w:t>
      </w:r>
      <w:r w:rsidRPr="002E5784">
        <w:rPr>
          <w:rFonts w:ascii="Arial" w:hAnsi="Arial" w:cs="Arial"/>
          <w:vertAlign w:val="superscript"/>
          <w:lang w:val="pt-PT"/>
        </w:rPr>
        <w:t>o</w:t>
      </w:r>
      <w:r w:rsidRPr="002E5784">
        <w:rPr>
          <w:rFonts w:ascii="Arial" w:hAnsi="Arial" w:cs="Arial"/>
          <w:lang w:val="pt-PT"/>
        </w:rPr>
        <w:t xml:space="preserve"> prevê que “todos tenham o direito a uma nacionalidade” e “que ninguém seja arbitrariamente privado da sua nacionalidade ou recusado o direito de mudar a sua nacionalidade";</w:t>
      </w:r>
    </w:p>
    <w:p w14:paraId="14C2F58B" w14:textId="77777777" w:rsidR="002E5784" w:rsidRPr="002E5784" w:rsidRDefault="002E5784" w:rsidP="002E5784">
      <w:pPr>
        <w:spacing w:before="0" w:after="0"/>
        <w:rPr>
          <w:rFonts w:ascii="Arial" w:hAnsi="Arial" w:cs="Arial"/>
          <w:lang w:val="pt-PT"/>
        </w:rPr>
      </w:pPr>
    </w:p>
    <w:p w14:paraId="7122D2D4" w14:textId="77777777" w:rsidR="00EE2567" w:rsidRDefault="00EE2567" w:rsidP="002E5784">
      <w:pPr>
        <w:spacing w:before="0" w:after="0"/>
        <w:rPr>
          <w:rFonts w:ascii="Arial" w:hAnsi="Arial" w:cs="Arial"/>
          <w:lang w:val="pt-PT"/>
        </w:rPr>
      </w:pPr>
      <w:r w:rsidRPr="002E5784">
        <w:rPr>
          <w:rFonts w:ascii="Arial" w:hAnsi="Arial" w:cs="Arial"/>
          <w:b/>
          <w:lang w:val="pt-PT"/>
        </w:rPr>
        <w:t xml:space="preserve">RECORDANDO QUE </w:t>
      </w:r>
      <w:r w:rsidRPr="002E5784">
        <w:rPr>
          <w:rFonts w:ascii="Arial" w:hAnsi="Arial" w:cs="Arial"/>
          <w:lang w:val="pt-PT"/>
        </w:rPr>
        <w:t>as disposições da Carta Africana dos Direitos e Bem-estar da Criança de 1990, do Protocolo à Carta Africana dos Direitos Humanos e dos Povos relativo aos Direitos das Mulheres de 2003;</w:t>
      </w:r>
    </w:p>
    <w:p w14:paraId="165285FA" w14:textId="77777777" w:rsidR="002E5784" w:rsidRPr="002E5784" w:rsidRDefault="002E5784" w:rsidP="002E5784">
      <w:pPr>
        <w:spacing w:before="0" w:after="0"/>
        <w:rPr>
          <w:rFonts w:ascii="Arial" w:hAnsi="Arial" w:cs="Arial"/>
          <w:iCs/>
          <w:lang w:val="pt-PT"/>
        </w:rPr>
      </w:pPr>
    </w:p>
    <w:p w14:paraId="5FFEF331" w14:textId="77777777" w:rsidR="00EE2567" w:rsidRDefault="00EE2567" w:rsidP="002E5784">
      <w:pPr>
        <w:spacing w:before="0" w:after="0"/>
        <w:rPr>
          <w:rFonts w:ascii="Arial" w:hAnsi="Arial" w:cs="Arial"/>
          <w:iCs/>
          <w:lang w:val="pt-PT"/>
        </w:rPr>
      </w:pPr>
      <w:r w:rsidRPr="002E5784">
        <w:rPr>
          <w:rFonts w:ascii="Arial" w:hAnsi="Arial" w:cs="Arial"/>
          <w:b/>
          <w:iCs/>
          <w:lang w:val="pt-PT"/>
        </w:rPr>
        <w:t>RECORDANDO AINDA</w:t>
      </w:r>
      <w:r w:rsidRPr="002E5784">
        <w:rPr>
          <w:rFonts w:ascii="Arial" w:hAnsi="Arial" w:cs="Arial"/>
          <w:iCs/>
          <w:lang w:val="pt-PT"/>
        </w:rPr>
        <w:t xml:space="preserve"> o papel precursor desempenhado pelas Comunidades Económicas Regionais da União Africana no desenvolvimento de novos quadros para a cidadania a nível regional como meio de acelerar a integração de África;</w:t>
      </w:r>
    </w:p>
    <w:p w14:paraId="76EA8F4D" w14:textId="77777777" w:rsidR="002E5784" w:rsidRPr="002E5784" w:rsidRDefault="002E5784" w:rsidP="002E5784">
      <w:pPr>
        <w:spacing w:before="0" w:after="0"/>
        <w:rPr>
          <w:rFonts w:ascii="Arial" w:hAnsi="Arial" w:cs="Arial"/>
          <w:iCs/>
          <w:lang w:val="pt-PT"/>
        </w:rPr>
      </w:pPr>
    </w:p>
    <w:p w14:paraId="52C49975" w14:textId="77777777" w:rsidR="00EE2567" w:rsidRDefault="00EE2567" w:rsidP="002E5784">
      <w:pPr>
        <w:spacing w:before="0" w:after="0"/>
        <w:rPr>
          <w:rFonts w:ascii="Arial" w:hAnsi="Arial" w:cs="Arial"/>
          <w:iCs/>
          <w:lang w:val="pt-PT"/>
        </w:rPr>
      </w:pPr>
      <w:r w:rsidRPr="002E5784">
        <w:rPr>
          <w:rFonts w:ascii="Arial" w:hAnsi="Arial" w:cs="Arial"/>
          <w:b/>
          <w:iCs/>
          <w:lang w:val="pt-PT"/>
        </w:rPr>
        <w:lastRenderedPageBreak/>
        <w:t>RECONHECENDO</w:t>
      </w:r>
      <w:r w:rsidRPr="002E5784">
        <w:rPr>
          <w:rFonts w:ascii="Arial" w:hAnsi="Arial" w:cs="Arial"/>
          <w:iCs/>
          <w:lang w:val="pt-PT"/>
        </w:rPr>
        <w:t xml:space="preserve"> que o direito a uma nacionalidade é uma condição fundamental para a protecção e o exercício eficaz de uma gama completa de outros direitos humanos;</w:t>
      </w:r>
    </w:p>
    <w:p w14:paraId="5B40049B" w14:textId="77777777" w:rsidR="00EE2567" w:rsidRDefault="00EE2567" w:rsidP="002E5784">
      <w:pPr>
        <w:spacing w:before="0" w:after="0"/>
        <w:rPr>
          <w:rFonts w:ascii="Arial" w:hAnsi="Arial" w:cs="Arial"/>
          <w:iCs/>
          <w:lang w:val="pt-PT"/>
        </w:rPr>
      </w:pPr>
      <w:r w:rsidRPr="002E5784">
        <w:rPr>
          <w:rFonts w:ascii="Arial" w:hAnsi="Arial" w:cs="Arial"/>
          <w:b/>
          <w:iCs/>
          <w:lang w:val="pt-PT"/>
        </w:rPr>
        <w:t>REAFIRMANDO</w:t>
      </w:r>
      <w:r w:rsidRPr="002E5784">
        <w:rPr>
          <w:rFonts w:ascii="Arial" w:hAnsi="Arial" w:cs="Arial"/>
          <w:iCs/>
          <w:lang w:val="pt-PT"/>
        </w:rPr>
        <w:t xml:space="preserve"> que os Estados têm a responsabilidade fundamental de prevenção e erradicação da apatridia e que, em relação à nacionalidade, ambos os interesses legítimos dos Estados e dos cidadãos sejam tomados em consideração; </w:t>
      </w:r>
    </w:p>
    <w:p w14:paraId="1F8861C1" w14:textId="77777777" w:rsidR="002E5784" w:rsidRPr="002E5784" w:rsidRDefault="002E5784" w:rsidP="002E5784">
      <w:pPr>
        <w:spacing w:before="0" w:after="0"/>
        <w:rPr>
          <w:rFonts w:ascii="Arial" w:hAnsi="Arial" w:cs="Arial"/>
          <w:iCs/>
          <w:lang w:val="pt-PT"/>
        </w:rPr>
      </w:pPr>
    </w:p>
    <w:p w14:paraId="79538A17" w14:textId="7A79E1FF" w:rsidR="002E5784" w:rsidRPr="00594C67" w:rsidRDefault="00EE2567" w:rsidP="002E5784">
      <w:pPr>
        <w:spacing w:before="0" w:after="0"/>
        <w:rPr>
          <w:rFonts w:ascii="Arial" w:hAnsi="Arial" w:cs="Arial"/>
          <w:iCs/>
          <w:lang w:val="pt-PT"/>
        </w:rPr>
      </w:pPr>
      <w:r w:rsidRPr="002E5784">
        <w:rPr>
          <w:rFonts w:ascii="Arial" w:hAnsi="Arial" w:cs="Arial"/>
          <w:b/>
          <w:iCs/>
          <w:lang w:val="pt-PT"/>
        </w:rPr>
        <w:t xml:space="preserve">COM BASE </w:t>
      </w:r>
      <w:r w:rsidRPr="002E5784">
        <w:rPr>
          <w:rFonts w:ascii="Arial" w:hAnsi="Arial" w:cs="Arial"/>
          <w:iCs/>
          <w:lang w:val="pt-PT"/>
        </w:rPr>
        <w:t>nas</w:t>
      </w:r>
      <w:r w:rsidRPr="002E5784">
        <w:rPr>
          <w:rFonts w:ascii="Arial" w:hAnsi="Arial" w:cs="Arial"/>
          <w:b/>
          <w:iCs/>
          <w:lang w:val="pt-PT"/>
        </w:rPr>
        <w:t xml:space="preserve"> </w:t>
      </w:r>
      <w:r w:rsidRPr="002E5784">
        <w:rPr>
          <w:rFonts w:ascii="Arial" w:hAnsi="Arial" w:cs="Arial"/>
          <w:iCs/>
          <w:lang w:val="pt-PT"/>
        </w:rPr>
        <w:t>decisões e resoluções da Comissão dos Direitos Humanos e dos Povos e do Comité Africano de Peritos em Direitos e Bem-estar da Criança, que reconhecem e protegem o direito à nacionalidade e condenam a privação arbitrária da nacionalidade;</w:t>
      </w:r>
    </w:p>
    <w:p w14:paraId="3600EF9E" w14:textId="77777777" w:rsidR="00EE2567" w:rsidRDefault="00EE2567" w:rsidP="002E5784">
      <w:pPr>
        <w:spacing w:before="0" w:after="0"/>
        <w:rPr>
          <w:rFonts w:ascii="Arial" w:hAnsi="Arial" w:cs="Arial"/>
          <w:lang w:val="pt-PT"/>
        </w:rPr>
      </w:pPr>
      <w:r w:rsidRPr="002E5784">
        <w:rPr>
          <w:rFonts w:ascii="Arial" w:hAnsi="Arial" w:cs="Arial"/>
          <w:b/>
          <w:lang w:val="pt-PT"/>
        </w:rPr>
        <w:t xml:space="preserve">TOMANDO EM CONSIDERAÇÃO </w:t>
      </w:r>
      <w:r w:rsidRPr="002E5784">
        <w:rPr>
          <w:rFonts w:ascii="Arial" w:hAnsi="Arial" w:cs="Arial"/>
          <w:lang w:val="pt-PT"/>
        </w:rPr>
        <w:t>que a prevenção e a erradicação da apatridia podem contribuir para o esforço colectivo de construção nacional e o reforço da paz e segurança no continente;</w:t>
      </w:r>
    </w:p>
    <w:p w14:paraId="14E59529" w14:textId="77777777" w:rsidR="002E5784" w:rsidRPr="002E5784" w:rsidRDefault="002E5784" w:rsidP="002E5784">
      <w:pPr>
        <w:spacing w:before="0" w:after="0"/>
        <w:rPr>
          <w:rFonts w:ascii="Arial" w:hAnsi="Arial" w:cs="Arial"/>
          <w:iCs/>
          <w:lang w:val="pt-PT"/>
        </w:rPr>
      </w:pPr>
    </w:p>
    <w:p w14:paraId="5CF54435" w14:textId="77777777" w:rsidR="00EE2567" w:rsidRDefault="00EE2567" w:rsidP="002E5784">
      <w:pPr>
        <w:spacing w:before="0" w:after="0"/>
        <w:rPr>
          <w:rFonts w:ascii="Arial" w:hAnsi="Arial" w:cs="Arial"/>
          <w:lang w:val="pt-PT"/>
        </w:rPr>
      </w:pPr>
      <w:r w:rsidRPr="002E5784">
        <w:rPr>
          <w:rFonts w:ascii="Arial" w:hAnsi="Arial" w:cs="Arial"/>
          <w:b/>
          <w:lang w:val="pt-PT"/>
        </w:rPr>
        <w:t xml:space="preserve">AFIRMANDO </w:t>
      </w:r>
      <w:r w:rsidRPr="002E5784">
        <w:rPr>
          <w:rFonts w:ascii="Arial" w:hAnsi="Arial" w:cs="Arial"/>
          <w:lang w:val="pt-PT"/>
        </w:rPr>
        <w:t>que a apatridia é contaria ao respeito pelo direito à dignidade humana e ao estatuto legal consagrado no Artigo 5º da Carta Africana dos Direitos Humanos e dos Povos;</w:t>
      </w:r>
    </w:p>
    <w:p w14:paraId="469802A9" w14:textId="77777777" w:rsidR="002E5784" w:rsidRPr="002E5784" w:rsidRDefault="002E5784" w:rsidP="002E5784">
      <w:pPr>
        <w:spacing w:before="0" w:after="0"/>
        <w:rPr>
          <w:rFonts w:ascii="Arial" w:hAnsi="Arial" w:cs="Arial"/>
          <w:iCs/>
          <w:lang w:val="pt-PT"/>
        </w:rPr>
      </w:pPr>
    </w:p>
    <w:p w14:paraId="48468DDB" w14:textId="77777777" w:rsidR="00EE2567" w:rsidRDefault="00EE2567" w:rsidP="002E5784">
      <w:pPr>
        <w:spacing w:before="0" w:after="0"/>
        <w:rPr>
          <w:rFonts w:ascii="Arial" w:hAnsi="Arial" w:cs="Arial"/>
          <w:lang w:val="pt-PT"/>
        </w:rPr>
      </w:pPr>
      <w:r w:rsidRPr="002E5784">
        <w:rPr>
          <w:rFonts w:ascii="Arial" w:hAnsi="Arial" w:cs="Arial"/>
          <w:b/>
          <w:lang w:val="pt-PT"/>
        </w:rPr>
        <w:t xml:space="preserve">CIENTES </w:t>
      </w:r>
      <w:r w:rsidRPr="002E5784">
        <w:rPr>
          <w:rFonts w:ascii="Arial" w:hAnsi="Arial" w:cs="Arial"/>
          <w:lang w:val="pt-PT"/>
        </w:rPr>
        <w:t>de que a Convenção Internacional sobre os Direitos Civis e Políticos de 1966 e a Convenção das Nações Unidas sobre os Direitos da Criança de 1989 prevêem que cada criança tem o direito de adquirir uma nacionalidade;</w:t>
      </w:r>
    </w:p>
    <w:p w14:paraId="50AAF325" w14:textId="77777777" w:rsidR="002E5784" w:rsidRPr="002E5784" w:rsidRDefault="002E5784" w:rsidP="002E5784">
      <w:pPr>
        <w:spacing w:before="0" w:after="0"/>
        <w:rPr>
          <w:rFonts w:ascii="Arial" w:hAnsi="Arial" w:cs="Arial"/>
          <w:iCs/>
          <w:lang w:val="pt-PT"/>
        </w:rPr>
      </w:pPr>
    </w:p>
    <w:p w14:paraId="55BCD3EA" w14:textId="77777777" w:rsidR="00EE2567" w:rsidRDefault="00EE2567" w:rsidP="002E5784">
      <w:pPr>
        <w:spacing w:before="0" w:after="0"/>
        <w:rPr>
          <w:rFonts w:ascii="Arial" w:hAnsi="Arial" w:cs="Arial"/>
          <w:iCs/>
          <w:lang w:val="pt-PT"/>
        </w:rPr>
      </w:pPr>
      <w:r w:rsidRPr="002E5784">
        <w:rPr>
          <w:rFonts w:ascii="Arial" w:hAnsi="Arial" w:cs="Arial"/>
          <w:b/>
          <w:lang w:val="pt-PT"/>
        </w:rPr>
        <w:t xml:space="preserve">CIENTES AINDA </w:t>
      </w:r>
      <w:r w:rsidRPr="002E5784">
        <w:rPr>
          <w:rFonts w:ascii="Arial" w:hAnsi="Arial" w:cs="Arial"/>
          <w:iCs/>
          <w:lang w:val="pt-PT"/>
        </w:rPr>
        <w:t>do profundo interesse dos Estados africanos de regularizar e melhorar o estatuto dos apátridas de modo a exercerem os seus direitos de liberdades fundamentais em conformidade com as suas legislações nacionais e os instrumentos jurídicos pertinentes das Nações Unidas e da União Africana;</w:t>
      </w:r>
    </w:p>
    <w:p w14:paraId="493EC5E8" w14:textId="77777777" w:rsidR="002E5784" w:rsidRPr="002E5784" w:rsidRDefault="002E5784" w:rsidP="002E5784">
      <w:pPr>
        <w:spacing w:before="0" w:after="0"/>
        <w:rPr>
          <w:rFonts w:ascii="Arial" w:hAnsi="Arial" w:cs="Arial"/>
          <w:iCs/>
          <w:lang w:val="pt-PT"/>
        </w:rPr>
      </w:pPr>
    </w:p>
    <w:p w14:paraId="481A8B2E" w14:textId="77777777" w:rsidR="00EE2567" w:rsidRDefault="00EE2567" w:rsidP="002E5784">
      <w:pPr>
        <w:spacing w:before="0" w:after="0"/>
        <w:rPr>
          <w:rFonts w:ascii="Arial" w:hAnsi="Arial" w:cs="Arial"/>
          <w:lang w:val="pt-PT"/>
        </w:rPr>
      </w:pPr>
      <w:r w:rsidRPr="002E5784">
        <w:rPr>
          <w:rFonts w:ascii="Arial" w:hAnsi="Arial" w:cs="Arial"/>
          <w:b/>
          <w:lang w:val="pt-PT"/>
        </w:rPr>
        <w:t>REALÇANDO</w:t>
      </w:r>
      <w:r w:rsidRPr="002E5784">
        <w:rPr>
          <w:rFonts w:ascii="Arial" w:hAnsi="Arial" w:cs="Arial"/>
          <w:lang w:val="pt-PT"/>
        </w:rPr>
        <w:t xml:space="preserve"> a importância dos sistemas de registo civil eficazes para a erradicação da apatridia e a necessidade específica de facilitar o registo das comunidades fronteiriças e das populações nómadas;</w:t>
      </w:r>
    </w:p>
    <w:p w14:paraId="083B2B9A" w14:textId="77777777" w:rsidR="002E5784" w:rsidRPr="002E5784" w:rsidRDefault="002E5784" w:rsidP="002E5784">
      <w:pPr>
        <w:spacing w:before="0" w:after="0"/>
        <w:rPr>
          <w:rFonts w:ascii="Arial" w:hAnsi="Arial" w:cs="Arial"/>
          <w:lang w:val="pt-PT"/>
        </w:rPr>
      </w:pPr>
    </w:p>
    <w:p w14:paraId="3D5A2F04" w14:textId="77777777" w:rsidR="00EE2567" w:rsidRDefault="00EE2567" w:rsidP="002E5784">
      <w:pPr>
        <w:spacing w:before="0" w:after="0"/>
        <w:rPr>
          <w:rFonts w:ascii="Arial" w:hAnsi="Arial" w:cs="Arial"/>
          <w:lang w:val="pt-PT"/>
        </w:rPr>
      </w:pPr>
      <w:r w:rsidRPr="002E5784">
        <w:rPr>
          <w:rFonts w:ascii="Arial" w:hAnsi="Arial" w:cs="Arial"/>
          <w:b/>
          <w:lang w:val="pt-PT"/>
        </w:rPr>
        <w:t xml:space="preserve">CONSCIENTES </w:t>
      </w:r>
      <w:r w:rsidRPr="002E5784">
        <w:rPr>
          <w:rFonts w:ascii="Arial" w:hAnsi="Arial" w:cs="Arial"/>
          <w:lang w:val="pt-PT"/>
        </w:rPr>
        <w:t>de que a história do continente africano, em especial o estabelecimento inicial de fronteiras pelas potências coloniais, tem dado características específicas a questões relativas a nacionalidade e apatridia nos nossos Estados e que não são suficientemente tomadas em consideração pelos instrumentos africanos e internacionais vigentes;</w:t>
      </w:r>
    </w:p>
    <w:p w14:paraId="61047003" w14:textId="77777777" w:rsidR="002E5784" w:rsidRPr="002E5784" w:rsidRDefault="002E5784" w:rsidP="002E5784">
      <w:pPr>
        <w:spacing w:before="0" w:after="0"/>
        <w:rPr>
          <w:rFonts w:ascii="Arial" w:hAnsi="Arial" w:cs="Arial"/>
          <w:iCs/>
          <w:lang w:val="pt-PT"/>
        </w:rPr>
      </w:pPr>
    </w:p>
    <w:p w14:paraId="47CA74FC" w14:textId="77777777" w:rsidR="00EE2567" w:rsidRPr="002E5784" w:rsidRDefault="00EE2567" w:rsidP="002E5784">
      <w:pPr>
        <w:spacing w:before="0" w:after="0"/>
        <w:rPr>
          <w:rFonts w:ascii="Arial" w:hAnsi="Arial" w:cs="Arial"/>
          <w:iCs/>
          <w:lang w:val="pt-PT"/>
        </w:rPr>
      </w:pPr>
      <w:r w:rsidRPr="002E5784">
        <w:rPr>
          <w:rFonts w:ascii="Arial" w:hAnsi="Arial" w:cs="Arial"/>
          <w:b/>
          <w:lang w:val="pt-PT"/>
        </w:rPr>
        <w:t>DETERMINADOS</w:t>
      </w:r>
      <w:r w:rsidRPr="002E5784">
        <w:rPr>
          <w:rFonts w:ascii="Arial" w:hAnsi="Arial" w:cs="Arial"/>
          <w:lang w:val="pt-PT"/>
        </w:rPr>
        <w:t xml:space="preserve"> a erradicar a apatridia em África através da adopção de medidas eficazes que visam garantir que todos tenham direito a uma nacionalidade, incluindo através da adopção de acordos voluntários para resolver questões relativas à nacionalidade, harmonização de leis de nacionalidade, acesso a todos os registos civis e proibição da privação ou recusa arbitrárias de nacionalidade;</w:t>
      </w:r>
    </w:p>
    <w:p w14:paraId="3CF6BACB" w14:textId="77777777" w:rsidR="00EE2567" w:rsidRDefault="00EE2567" w:rsidP="002E5784">
      <w:pPr>
        <w:spacing w:before="0" w:after="0"/>
        <w:rPr>
          <w:rFonts w:ascii="Arial" w:hAnsi="Arial" w:cs="Arial"/>
          <w:lang w:val="pt-PT"/>
        </w:rPr>
      </w:pPr>
    </w:p>
    <w:p w14:paraId="2296544F" w14:textId="77777777" w:rsidR="001114A6" w:rsidRDefault="001114A6" w:rsidP="002E5784">
      <w:pPr>
        <w:spacing w:before="0" w:after="0"/>
        <w:rPr>
          <w:rFonts w:ascii="Arial" w:hAnsi="Arial" w:cs="Arial"/>
          <w:lang w:val="pt-PT"/>
        </w:rPr>
        <w:sectPr w:rsidR="001114A6" w:rsidSect="002E5784">
          <w:headerReference w:type="even" r:id="rId11"/>
          <w:headerReference w:type="default" r:id="rId12"/>
          <w:footerReference w:type="even" r:id="rId13"/>
          <w:footerReference w:type="default" r:id="rId14"/>
          <w:headerReference w:type="first" r:id="rId15"/>
          <w:footerReference w:type="first" r:id="rId16"/>
          <w:pgSz w:w="12240" w:h="15840"/>
          <w:pgMar w:top="1440" w:right="1296" w:bottom="1440" w:left="1440" w:header="706" w:footer="706" w:gutter="0"/>
          <w:cols w:space="708"/>
          <w:titlePg/>
          <w:docGrid w:linePitch="360"/>
        </w:sectPr>
      </w:pPr>
    </w:p>
    <w:p w14:paraId="6068D004" w14:textId="0249FE5B" w:rsidR="00EE2567" w:rsidRPr="002E5784" w:rsidRDefault="00EE2567" w:rsidP="002E5784">
      <w:pPr>
        <w:spacing w:before="0" w:after="0"/>
        <w:jc w:val="center"/>
        <w:rPr>
          <w:rFonts w:ascii="Arial" w:hAnsi="Arial" w:cs="Arial"/>
          <w:b/>
          <w:lang w:val="pt-PT"/>
        </w:rPr>
      </w:pPr>
      <w:r w:rsidRPr="002E5784">
        <w:rPr>
          <w:rFonts w:ascii="Arial" w:hAnsi="Arial" w:cs="Arial"/>
          <w:b/>
          <w:lang w:val="pt-PT"/>
        </w:rPr>
        <w:lastRenderedPageBreak/>
        <w:t>ACORDAMOS O SEGUINTE:</w:t>
      </w:r>
    </w:p>
    <w:p w14:paraId="3001143A" w14:textId="77777777" w:rsidR="00EE2567" w:rsidRPr="002E5784" w:rsidRDefault="00EE2567" w:rsidP="002E5784">
      <w:pPr>
        <w:spacing w:before="0" w:after="0"/>
        <w:jc w:val="center"/>
        <w:rPr>
          <w:rFonts w:ascii="Arial" w:hAnsi="Arial" w:cs="Arial"/>
          <w:b/>
          <w:lang w:val="pt-PT"/>
        </w:rPr>
      </w:pPr>
    </w:p>
    <w:p w14:paraId="3471C8B1" w14:textId="6BAFA5AC" w:rsidR="00EE2567" w:rsidRPr="002E5784" w:rsidRDefault="00EE2567" w:rsidP="002E5784">
      <w:pPr>
        <w:keepNext/>
        <w:spacing w:before="0" w:after="0"/>
        <w:ind w:left="360"/>
        <w:jc w:val="center"/>
        <w:outlineLvl w:val="0"/>
        <w:rPr>
          <w:rFonts w:ascii="Arial" w:hAnsi="Arial" w:cs="Arial"/>
          <w:b/>
          <w:bCs/>
          <w:kern w:val="32"/>
          <w:lang w:val="pt-PT"/>
        </w:rPr>
      </w:pPr>
      <w:r w:rsidRPr="002E5784">
        <w:rPr>
          <w:rFonts w:ascii="Arial" w:hAnsi="Arial" w:cs="Arial"/>
          <w:b/>
          <w:bCs/>
          <w:kern w:val="32"/>
          <w:lang w:val="pt-PT"/>
        </w:rPr>
        <w:t>ARTIGO 1º: Definições</w:t>
      </w:r>
    </w:p>
    <w:p w14:paraId="0C2CFD0E" w14:textId="77777777" w:rsidR="00EE2567" w:rsidRPr="002E5784" w:rsidRDefault="00EE2567" w:rsidP="002E5784">
      <w:pPr>
        <w:spacing w:before="0" w:after="0"/>
        <w:jc w:val="center"/>
        <w:rPr>
          <w:rFonts w:ascii="Arial" w:hAnsi="Arial" w:cs="Arial"/>
          <w:lang w:val="pt-PT"/>
        </w:rPr>
      </w:pPr>
    </w:p>
    <w:p w14:paraId="34F4B1E4" w14:textId="77777777" w:rsidR="00EE2567" w:rsidRPr="002E5784" w:rsidRDefault="00EE2567" w:rsidP="002E5784">
      <w:pPr>
        <w:spacing w:before="0" w:after="0"/>
        <w:ind w:firstLine="720"/>
        <w:rPr>
          <w:rFonts w:ascii="Arial" w:hAnsi="Arial" w:cs="Arial"/>
          <w:lang w:val="pt-PT"/>
        </w:rPr>
      </w:pPr>
      <w:r w:rsidRPr="002E5784">
        <w:rPr>
          <w:rFonts w:ascii="Arial" w:hAnsi="Arial" w:cs="Arial"/>
          <w:lang w:val="pt-PT"/>
        </w:rPr>
        <w:t>Para efeitos do presente Protocolo:</w:t>
      </w:r>
    </w:p>
    <w:p w14:paraId="6151ACB9" w14:textId="77777777" w:rsidR="00EE2567" w:rsidRPr="002E5784" w:rsidRDefault="00EE2567" w:rsidP="002E5784">
      <w:pPr>
        <w:spacing w:before="0" w:after="0"/>
        <w:rPr>
          <w:rFonts w:ascii="Arial" w:hAnsi="Arial" w:cs="Arial"/>
          <w:lang w:val="pt-PT"/>
        </w:rPr>
      </w:pPr>
    </w:p>
    <w:p w14:paraId="3EF8264B" w14:textId="77777777" w:rsidR="00EE2567" w:rsidRPr="002E5784" w:rsidRDefault="00EE2567" w:rsidP="002E5784">
      <w:pPr>
        <w:spacing w:before="0" w:after="0"/>
        <w:rPr>
          <w:rFonts w:ascii="Arial" w:hAnsi="Arial" w:cs="Arial"/>
          <w:lang w:val="pt-PT"/>
        </w:rPr>
      </w:pPr>
      <w:r w:rsidRPr="002E5784">
        <w:rPr>
          <w:rFonts w:ascii="Arial" w:hAnsi="Arial" w:cs="Arial"/>
          <w:lang w:val="pt-PT"/>
        </w:rPr>
        <w:t>“</w:t>
      </w:r>
      <w:r w:rsidRPr="002E5784">
        <w:rPr>
          <w:rFonts w:ascii="Arial" w:hAnsi="Arial" w:cs="Arial"/>
          <w:b/>
          <w:lang w:val="pt-PT"/>
        </w:rPr>
        <w:t>Aquisição de nacionalidade</w:t>
      </w:r>
      <w:r w:rsidRPr="002E5784">
        <w:rPr>
          <w:rFonts w:ascii="Arial" w:hAnsi="Arial" w:cs="Arial"/>
          <w:lang w:val="pt-PT"/>
        </w:rPr>
        <w:t>” significa a concessão de nacionalidade na sequência de um pedido feito por uma pessoa ou seu representante às autoridades competentes de um Estado, em conformidade com a sua lei nacional;</w:t>
      </w:r>
    </w:p>
    <w:p w14:paraId="50E1ED7A" w14:textId="77777777" w:rsidR="00EE2567" w:rsidRPr="002E5784" w:rsidRDefault="00EE2567" w:rsidP="002E5784">
      <w:pPr>
        <w:spacing w:before="0" w:after="0"/>
        <w:rPr>
          <w:rFonts w:ascii="Arial" w:hAnsi="Arial" w:cs="Arial"/>
          <w:lang w:val="pt-PT"/>
        </w:rPr>
      </w:pPr>
    </w:p>
    <w:p w14:paraId="0660402F" w14:textId="77777777" w:rsidR="00EE2567" w:rsidRPr="002E5784" w:rsidRDefault="00EE2567" w:rsidP="002E5784">
      <w:pPr>
        <w:spacing w:before="0" w:after="0"/>
        <w:rPr>
          <w:rFonts w:ascii="Arial" w:hAnsi="Arial" w:cs="Arial"/>
          <w:lang w:val="pt-PT"/>
        </w:rPr>
      </w:pPr>
      <w:r w:rsidRPr="002E5784">
        <w:rPr>
          <w:rFonts w:ascii="Arial" w:hAnsi="Arial" w:cs="Arial"/>
          <w:lang w:val="pt-PT"/>
        </w:rPr>
        <w:t>“</w:t>
      </w:r>
      <w:r w:rsidRPr="002E5784">
        <w:rPr>
          <w:rFonts w:ascii="Arial" w:hAnsi="Arial" w:cs="Arial"/>
          <w:b/>
          <w:bCs/>
          <w:lang w:val="pt-PT"/>
        </w:rPr>
        <w:t>Carta Africana</w:t>
      </w:r>
      <w:r w:rsidRPr="002E5784">
        <w:rPr>
          <w:rFonts w:ascii="Arial" w:hAnsi="Arial" w:cs="Arial"/>
          <w:lang w:val="pt-PT"/>
        </w:rPr>
        <w:t>” significa a Carta Africana dos Direitos Humanos e dos Povos;</w:t>
      </w:r>
    </w:p>
    <w:p w14:paraId="358AFCE7" w14:textId="77777777" w:rsidR="00EE2567" w:rsidRPr="002E5784" w:rsidRDefault="00EE2567" w:rsidP="002E5784">
      <w:pPr>
        <w:spacing w:before="0" w:after="0"/>
        <w:rPr>
          <w:rFonts w:ascii="Arial" w:hAnsi="Arial" w:cs="Arial"/>
          <w:lang w:val="pt-PT"/>
        </w:rPr>
      </w:pPr>
    </w:p>
    <w:p w14:paraId="3014FBBE" w14:textId="77777777" w:rsidR="00EE2567" w:rsidRPr="002E5784" w:rsidRDefault="00EE2567" w:rsidP="002E5784">
      <w:pPr>
        <w:spacing w:before="0" w:after="0"/>
        <w:rPr>
          <w:rFonts w:ascii="Arial" w:hAnsi="Arial" w:cs="Arial"/>
          <w:lang w:val="pt-PT"/>
        </w:rPr>
      </w:pPr>
      <w:r w:rsidRPr="002E5784">
        <w:rPr>
          <w:rFonts w:ascii="Arial" w:hAnsi="Arial" w:cs="Arial"/>
          <w:lang w:val="pt-PT"/>
        </w:rPr>
        <w:t>“</w:t>
      </w:r>
      <w:r w:rsidRPr="002E5784">
        <w:rPr>
          <w:rFonts w:ascii="Arial" w:hAnsi="Arial" w:cs="Arial"/>
          <w:b/>
          <w:bCs/>
          <w:lang w:val="pt-PT"/>
        </w:rPr>
        <w:t>Comissão Africana</w:t>
      </w:r>
      <w:r w:rsidRPr="002E5784">
        <w:rPr>
          <w:rFonts w:ascii="Arial" w:hAnsi="Arial" w:cs="Arial"/>
          <w:lang w:val="pt-PT"/>
        </w:rPr>
        <w:t>” significa a Comissão Africana dos Direitos Humanos e dos Povos, criada ao abrigo da Carta Africana;</w:t>
      </w:r>
    </w:p>
    <w:p w14:paraId="300A68FD" w14:textId="77777777" w:rsidR="00EE2567" w:rsidRPr="002E5784" w:rsidRDefault="00EE2567" w:rsidP="002E5784">
      <w:pPr>
        <w:spacing w:before="0" w:after="0"/>
        <w:rPr>
          <w:rFonts w:ascii="Arial" w:hAnsi="Arial" w:cs="Arial"/>
          <w:lang w:val="pt-PT"/>
        </w:rPr>
      </w:pPr>
    </w:p>
    <w:p w14:paraId="1A6A77E5" w14:textId="77777777" w:rsidR="00EE2567" w:rsidRPr="002E5784" w:rsidRDefault="00EE2567" w:rsidP="002E5784">
      <w:pPr>
        <w:spacing w:before="0" w:after="0"/>
        <w:rPr>
          <w:rFonts w:ascii="Arial" w:hAnsi="Arial" w:cs="Arial"/>
          <w:lang w:val="pt-PT"/>
        </w:rPr>
      </w:pPr>
      <w:r w:rsidRPr="002E5784">
        <w:rPr>
          <w:rFonts w:ascii="Arial" w:hAnsi="Arial" w:cs="Arial"/>
          <w:lang w:val="pt-PT"/>
        </w:rPr>
        <w:t>“</w:t>
      </w:r>
      <w:r w:rsidRPr="002E5784">
        <w:rPr>
          <w:rFonts w:ascii="Arial" w:hAnsi="Arial" w:cs="Arial"/>
          <w:b/>
          <w:bCs/>
          <w:lang w:val="pt-PT"/>
        </w:rPr>
        <w:t>Comité Africano de Peritos</w:t>
      </w:r>
      <w:r w:rsidRPr="002E5784">
        <w:rPr>
          <w:rFonts w:ascii="Arial" w:hAnsi="Arial" w:cs="Arial"/>
          <w:lang w:val="pt-PT"/>
        </w:rPr>
        <w:t>” significa o Comité Africano de Peritos em Direitos e Bem-estar da Criança, criado ao abrigo da Carta Africana dos Direitos e Bem-estar da Criança;</w:t>
      </w:r>
    </w:p>
    <w:p w14:paraId="018658B3" w14:textId="77777777" w:rsidR="00EE2567" w:rsidRPr="002E5784" w:rsidRDefault="00EE2567" w:rsidP="002E5784">
      <w:pPr>
        <w:spacing w:before="0" w:after="0"/>
        <w:rPr>
          <w:rFonts w:ascii="Arial" w:hAnsi="Arial" w:cs="Arial"/>
          <w:lang w:val="pt-PT"/>
        </w:rPr>
      </w:pPr>
    </w:p>
    <w:p w14:paraId="1A05699A" w14:textId="77777777" w:rsidR="00EE2567" w:rsidRPr="002E5784" w:rsidRDefault="00EE2567" w:rsidP="002E5784">
      <w:pPr>
        <w:spacing w:before="0" w:after="0"/>
        <w:rPr>
          <w:rFonts w:ascii="Arial" w:hAnsi="Arial" w:cs="Arial"/>
          <w:lang w:val="pt-PT"/>
        </w:rPr>
      </w:pPr>
      <w:r w:rsidRPr="002E5784">
        <w:rPr>
          <w:rFonts w:ascii="Arial" w:hAnsi="Arial" w:cs="Arial"/>
          <w:lang w:val="pt-PT"/>
        </w:rPr>
        <w:t>“</w:t>
      </w:r>
      <w:r w:rsidRPr="002E5784">
        <w:rPr>
          <w:rFonts w:ascii="Arial" w:hAnsi="Arial" w:cs="Arial"/>
          <w:b/>
          <w:bCs/>
          <w:lang w:val="pt-PT"/>
        </w:rPr>
        <w:t>Tribunal Africano</w:t>
      </w:r>
      <w:r w:rsidRPr="002E5784">
        <w:rPr>
          <w:rFonts w:ascii="Arial" w:hAnsi="Arial" w:cs="Arial"/>
          <w:lang w:val="pt-PT"/>
        </w:rPr>
        <w:t xml:space="preserve">” significa o Tribunal Africano dos Direitos Humanos e dos Povos ou qualquer instituição sucessora ao Tribunal; </w:t>
      </w:r>
    </w:p>
    <w:p w14:paraId="5CB0F09E" w14:textId="77777777" w:rsidR="00EE2567" w:rsidRPr="002E5784" w:rsidRDefault="00EE2567" w:rsidP="002E5784">
      <w:pPr>
        <w:spacing w:before="0" w:after="0"/>
        <w:rPr>
          <w:rFonts w:ascii="Arial" w:hAnsi="Arial" w:cs="Arial"/>
          <w:lang w:val="pt-PT"/>
        </w:rPr>
      </w:pPr>
    </w:p>
    <w:p w14:paraId="0B0BC12B" w14:textId="77777777" w:rsidR="00EE2567" w:rsidRPr="002E5784" w:rsidRDefault="00EE2567" w:rsidP="002E5784">
      <w:pPr>
        <w:spacing w:before="0" w:after="0"/>
        <w:rPr>
          <w:rFonts w:ascii="Arial" w:hAnsi="Arial" w:cs="Arial"/>
          <w:lang w:val="pt-PT"/>
        </w:rPr>
      </w:pPr>
      <w:r w:rsidRPr="002E5784">
        <w:rPr>
          <w:rFonts w:ascii="Arial" w:hAnsi="Arial" w:cs="Arial"/>
          <w:lang w:val="pt-PT"/>
        </w:rPr>
        <w:t>“</w:t>
      </w:r>
      <w:r w:rsidRPr="002E5784">
        <w:rPr>
          <w:rFonts w:ascii="Arial" w:hAnsi="Arial" w:cs="Arial"/>
          <w:b/>
          <w:bCs/>
          <w:lang w:val="pt-PT"/>
        </w:rPr>
        <w:t>Laços apropriados</w:t>
      </w:r>
      <w:r w:rsidRPr="002E5784">
        <w:rPr>
          <w:rFonts w:ascii="Arial" w:hAnsi="Arial" w:cs="Arial"/>
          <w:lang w:val="pt-PT"/>
        </w:rPr>
        <w:t xml:space="preserve">” significa a ligação por uma vida pessoal ou familiar num determinado Estado, e poderão incluir, entre outros, a ligação por uma ou mais dos seguintes atributos: nascimento no Estado relevante, descendência ou adopção ou </w:t>
      </w:r>
      <w:r w:rsidRPr="002E5784">
        <w:rPr>
          <w:rFonts w:ascii="Arial" w:hAnsi="Arial" w:cs="Arial"/>
          <w:i/>
          <w:lang w:val="pt-PT"/>
        </w:rPr>
        <w:t>kafala</w:t>
      </w:r>
      <w:r w:rsidRPr="002E5784">
        <w:rPr>
          <w:rFonts w:ascii="Arial" w:hAnsi="Arial" w:cs="Arial"/>
          <w:lang w:val="pt-PT"/>
        </w:rPr>
        <w:t xml:space="preserve"> (acolhimento familiar) de um cidadão nacional do Estado; residência habitual no Estado; casamento com um cidadão nacional do Estado; nascimento do pai, filho ou cônjuge de uma pessoa no território do Estado; sendo esse Estado o local onde a família da pessoa vive, ou no contexto de sucessão de Estados, um vínculo legal à unidade territorial de um Estado predecessor que tornou-se território do Estado sucessor;</w:t>
      </w:r>
    </w:p>
    <w:p w14:paraId="5CFE4FA8" w14:textId="77777777" w:rsidR="00EE2567" w:rsidRPr="002E5784" w:rsidRDefault="00EE2567" w:rsidP="002E5784">
      <w:pPr>
        <w:spacing w:before="0" w:after="0"/>
        <w:rPr>
          <w:rFonts w:ascii="Arial" w:hAnsi="Arial" w:cs="Arial"/>
          <w:lang w:val="pt-PT"/>
        </w:rPr>
      </w:pPr>
    </w:p>
    <w:p w14:paraId="2342D359" w14:textId="77777777" w:rsidR="00EE2567" w:rsidRPr="002E5784" w:rsidRDefault="00EE2567" w:rsidP="002E5784">
      <w:pPr>
        <w:spacing w:before="0" w:after="0"/>
        <w:rPr>
          <w:rFonts w:ascii="Arial" w:hAnsi="Arial" w:cs="Arial"/>
          <w:lang w:val="pt-PT"/>
        </w:rPr>
      </w:pPr>
      <w:r w:rsidRPr="002E5784">
        <w:rPr>
          <w:rFonts w:ascii="Arial" w:hAnsi="Arial" w:cs="Arial"/>
          <w:lang w:val="pt-PT"/>
        </w:rPr>
        <w:t>“</w:t>
      </w:r>
      <w:r w:rsidRPr="002E5784">
        <w:rPr>
          <w:rFonts w:ascii="Arial" w:hAnsi="Arial" w:cs="Arial"/>
          <w:b/>
          <w:bCs/>
          <w:lang w:val="pt-PT"/>
        </w:rPr>
        <w:t>Arbitrariedade”</w:t>
      </w:r>
      <w:r w:rsidRPr="002E5784">
        <w:rPr>
          <w:rFonts w:ascii="Arial" w:hAnsi="Arial" w:cs="Arial"/>
          <w:lang w:val="pt-PT"/>
        </w:rPr>
        <w:t xml:space="preserve"> significa um acto cometido ou decisão tomada em violação da lei nacional ou das disposições pertinentes da Carta Africana;</w:t>
      </w:r>
    </w:p>
    <w:p w14:paraId="55B2C5B6" w14:textId="77777777" w:rsidR="00EE2567" w:rsidRPr="002E5784" w:rsidRDefault="00EE2567" w:rsidP="002E5784">
      <w:pPr>
        <w:spacing w:before="0" w:after="0"/>
        <w:rPr>
          <w:rFonts w:ascii="Arial" w:hAnsi="Arial" w:cs="Arial"/>
          <w:lang w:val="pt-PT"/>
        </w:rPr>
      </w:pPr>
    </w:p>
    <w:p w14:paraId="4657C2CA" w14:textId="77777777" w:rsidR="00EE2567" w:rsidRPr="002E5784" w:rsidRDefault="00EE2567" w:rsidP="002E5784">
      <w:pPr>
        <w:spacing w:before="0" w:after="0"/>
        <w:rPr>
          <w:rFonts w:ascii="Arial" w:hAnsi="Arial" w:cs="Arial"/>
          <w:lang w:val="pt-PT"/>
        </w:rPr>
      </w:pPr>
      <w:r w:rsidRPr="002E5784">
        <w:rPr>
          <w:rFonts w:ascii="Arial" w:hAnsi="Arial" w:cs="Arial"/>
          <w:lang w:val="pt-PT"/>
        </w:rPr>
        <w:t>“</w:t>
      </w:r>
      <w:r w:rsidRPr="002E5784">
        <w:rPr>
          <w:rFonts w:ascii="Arial" w:hAnsi="Arial" w:cs="Arial"/>
          <w:b/>
          <w:lang w:val="pt-PT"/>
        </w:rPr>
        <w:t>Atribuição de nacionalidade</w:t>
      </w:r>
      <w:r w:rsidRPr="002E5784">
        <w:rPr>
          <w:rFonts w:ascii="Arial" w:hAnsi="Arial" w:cs="Arial"/>
          <w:lang w:val="pt-PT"/>
        </w:rPr>
        <w:t>” significa concessão automática de nacionalidade de um país a uma pessoa;</w:t>
      </w:r>
    </w:p>
    <w:p w14:paraId="2FD899E6" w14:textId="77777777" w:rsidR="00EE2567" w:rsidRPr="002E5784" w:rsidRDefault="00EE2567" w:rsidP="002E5784">
      <w:pPr>
        <w:spacing w:before="0" w:after="0"/>
        <w:rPr>
          <w:rFonts w:ascii="Arial" w:hAnsi="Arial" w:cs="Arial"/>
          <w:lang w:val="pt-PT"/>
        </w:rPr>
      </w:pPr>
    </w:p>
    <w:p w14:paraId="2394D038" w14:textId="77777777" w:rsidR="00EE2567" w:rsidRPr="002E5784" w:rsidRDefault="00EE2567" w:rsidP="002E5784">
      <w:pPr>
        <w:spacing w:before="0" w:after="0"/>
        <w:rPr>
          <w:rFonts w:ascii="Arial" w:hAnsi="Arial" w:cs="Arial"/>
          <w:lang w:val="pt-PT"/>
        </w:rPr>
      </w:pPr>
      <w:r w:rsidRPr="002E5784">
        <w:rPr>
          <w:rFonts w:ascii="Arial" w:hAnsi="Arial" w:cs="Arial"/>
          <w:lang w:val="pt-PT"/>
        </w:rPr>
        <w:t>“</w:t>
      </w:r>
      <w:r w:rsidRPr="002E5784">
        <w:rPr>
          <w:rFonts w:ascii="Arial" w:hAnsi="Arial" w:cs="Arial"/>
          <w:b/>
          <w:bCs/>
          <w:lang w:val="pt-PT"/>
        </w:rPr>
        <w:t>Criança”</w:t>
      </w:r>
      <w:r w:rsidRPr="002E5784">
        <w:rPr>
          <w:rFonts w:ascii="Arial" w:hAnsi="Arial" w:cs="Arial"/>
          <w:lang w:val="pt-PT"/>
        </w:rPr>
        <w:t xml:space="preserve"> significa qualquer pessoa menor de 18 anos de idade;</w:t>
      </w:r>
    </w:p>
    <w:p w14:paraId="1F04A8A5" w14:textId="77777777" w:rsidR="00EE2567" w:rsidRPr="002E5784" w:rsidRDefault="00EE2567" w:rsidP="002E5784">
      <w:pPr>
        <w:spacing w:before="0" w:after="0"/>
        <w:rPr>
          <w:rFonts w:ascii="Arial" w:hAnsi="Arial" w:cs="Arial"/>
          <w:lang w:val="pt-PT"/>
        </w:rPr>
      </w:pPr>
    </w:p>
    <w:p w14:paraId="10C6938B" w14:textId="77777777" w:rsidR="00EE2567" w:rsidRPr="002E5784" w:rsidRDefault="00EE2567" w:rsidP="002E5784">
      <w:pPr>
        <w:spacing w:before="0" w:after="0"/>
        <w:rPr>
          <w:rFonts w:ascii="Arial" w:hAnsi="Arial" w:cs="Arial"/>
          <w:lang w:val="pt-PT"/>
        </w:rPr>
      </w:pPr>
      <w:r w:rsidRPr="002E5784">
        <w:rPr>
          <w:rFonts w:ascii="Arial" w:hAnsi="Arial" w:cs="Arial"/>
          <w:lang w:val="pt-PT"/>
        </w:rPr>
        <w:t>“</w:t>
      </w:r>
      <w:r w:rsidRPr="002E5784">
        <w:rPr>
          <w:rFonts w:ascii="Arial" w:hAnsi="Arial" w:cs="Arial"/>
          <w:b/>
          <w:bCs/>
          <w:lang w:val="pt-PT"/>
        </w:rPr>
        <w:t>Acto Constitutivo”</w:t>
      </w:r>
      <w:r w:rsidRPr="002E5784">
        <w:rPr>
          <w:rFonts w:ascii="Arial" w:hAnsi="Arial" w:cs="Arial"/>
          <w:lang w:val="pt-PT"/>
        </w:rPr>
        <w:t xml:space="preserve"> significa o Acto Constitutivo da União Africana;</w:t>
      </w:r>
    </w:p>
    <w:p w14:paraId="2D16E78E" w14:textId="77777777" w:rsidR="00EE2567" w:rsidRPr="002E5784" w:rsidRDefault="00EE2567" w:rsidP="002E5784">
      <w:pPr>
        <w:spacing w:before="0" w:after="0"/>
        <w:rPr>
          <w:rFonts w:ascii="Arial" w:hAnsi="Arial" w:cs="Arial"/>
          <w:lang w:val="pt-PT"/>
        </w:rPr>
      </w:pPr>
    </w:p>
    <w:p w14:paraId="62BE04EE" w14:textId="77777777" w:rsidR="00EE2567" w:rsidRPr="002E5784" w:rsidRDefault="00EE2567" w:rsidP="002E5784">
      <w:pPr>
        <w:spacing w:before="0" w:after="0"/>
        <w:rPr>
          <w:rFonts w:ascii="Arial" w:hAnsi="Arial" w:cs="Arial"/>
          <w:lang w:val="pt-PT"/>
        </w:rPr>
      </w:pPr>
      <w:r w:rsidRPr="002E5784">
        <w:rPr>
          <w:rFonts w:ascii="Arial" w:hAnsi="Arial" w:cs="Arial"/>
          <w:lang w:val="pt-PT"/>
        </w:rPr>
        <w:t>“</w:t>
      </w:r>
      <w:r w:rsidRPr="002E5784">
        <w:rPr>
          <w:rFonts w:ascii="Arial" w:hAnsi="Arial" w:cs="Arial"/>
          <w:b/>
          <w:lang w:val="pt-PT"/>
        </w:rPr>
        <w:t xml:space="preserve">Privação da nacionalidade” </w:t>
      </w:r>
      <w:r w:rsidRPr="002E5784">
        <w:rPr>
          <w:rFonts w:ascii="Arial" w:hAnsi="Arial" w:cs="Arial"/>
          <w:lang w:val="pt-PT"/>
        </w:rPr>
        <w:t>significa a retirada da nacionalidade por iniciativa das autoridades do Estado;</w:t>
      </w:r>
    </w:p>
    <w:p w14:paraId="2ED01034" w14:textId="77777777" w:rsidR="00EE2567" w:rsidRPr="002E5784" w:rsidRDefault="00EE2567" w:rsidP="002E5784">
      <w:pPr>
        <w:spacing w:before="0" w:after="0"/>
        <w:rPr>
          <w:rFonts w:ascii="Arial" w:hAnsi="Arial" w:cs="Arial"/>
          <w:lang w:val="pt-PT"/>
        </w:rPr>
      </w:pPr>
    </w:p>
    <w:p w14:paraId="7F0A6A63" w14:textId="77777777" w:rsidR="00EE2567" w:rsidRPr="002E5784" w:rsidRDefault="00EE2567" w:rsidP="002E5784">
      <w:pPr>
        <w:spacing w:before="0" w:after="0"/>
        <w:rPr>
          <w:rFonts w:ascii="Arial" w:hAnsi="Arial" w:cs="Arial"/>
          <w:lang w:val="pt-PT"/>
        </w:rPr>
      </w:pPr>
      <w:r w:rsidRPr="002E5784">
        <w:rPr>
          <w:rFonts w:ascii="Arial" w:hAnsi="Arial" w:cs="Arial"/>
          <w:lang w:val="pt-PT"/>
        </w:rPr>
        <w:lastRenderedPageBreak/>
        <w:t>“</w:t>
      </w:r>
      <w:r w:rsidRPr="002E5784">
        <w:rPr>
          <w:rFonts w:ascii="Arial" w:hAnsi="Arial" w:cs="Arial"/>
          <w:b/>
          <w:lang w:val="pt-PT"/>
        </w:rPr>
        <w:t>Discriminação</w:t>
      </w:r>
      <w:r w:rsidRPr="002E5784">
        <w:rPr>
          <w:rFonts w:ascii="Arial" w:hAnsi="Arial" w:cs="Arial"/>
          <w:lang w:val="pt-PT"/>
        </w:rPr>
        <w:t>” significa qualquer distinção, exclusão ou restrição e que tem como finalidade e efeito de impedir ou anular o reconhecimento, gozo ou exercício, numa base de igualdade com os outros de todos os direitos e liberdades fundamentais nos domínios político, económico, social, cultural, civil e qualquer outro;</w:t>
      </w:r>
    </w:p>
    <w:p w14:paraId="4DA04D74" w14:textId="77777777" w:rsidR="00EE2567" w:rsidRPr="002E5784" w:rsidRDefault="00EE2567" w:rsidP="002E5784">
      <w:pPr>
        <w:spacing w:before="0" w:after="0"/>
        <w:rPr>
          <w:rFonts w:ascii="Arial" w:hAnsi="Arial" w:cs="Arial"/>
          <w:lang w:val="pt-PT"/>
        </w:rPr>
      </w:pPr>
    </w:p>
    <w:p w14:paraId="19C82DCA" w14:textId="77777777" w:rsidR="00EE2567" w:rsidRPr="002E5784" w:rsidRDefault="00EE2567" w:rsidP="002E5784">
      <w:pPr>
        <w:spacing w:before="0" w:after="0"/>
        <w:rPr>
          <w:rFonts w:ascii="Arial" w:hAnsi="Arial" w:cs="Arial"/>
          <w:lang w:val="pt-PT"/>
        </w:rPr>
      </w:pPr>
      <w:r w:rsidRPr="002E5784">
        <w:rPr>
          <w:rFonts w:ascii="Arial" w:hAnsi="Arial" w:cs="Arial"/>
          <w:lang w:val="pt-PT"/>
        </w:rPr>
        <w:t>“</w:t>
      </w:r>
      <w:r w:rsidRPr="002E5784">
        <w:rPr>
          <w:rFonts w:ascii="Arial" w:hAnsi="Arial" w:cs="Arial"/>
          <w:b/>
          <w:bCs/>
          <w:lang w:val="pt-PT"/>
        </w:rPr>
        <w:t>Residência habitual”</w:t>
      </w:r>
      <w:r w:rsidRPr="002E5784">
        <w:rPr>
          <w:rFonts w:ascii="Arial" w:hAnsi="Arial" w:cs="Arial"/>
          <w:lang w:val="pt-PT"/>
        </w:rPr>
        <w:t xml:space="preserve"> significa o local onde uma pessoa tem a residência efectiva e estável, ou o local onde a pessoa tenha residência efectiva estável, contínua e legal, ou o local onde uma pessoa tenha estabelecido o seu centro de interesse permanente ou habitual;</w:t>
      </w:r>
    </w:p>
    <w:p w14:paraId="2F915F46" w14:textId="77777777" w:rsidR="00EE2567" w:rsidRPr="002E5784" w:rsidRDefault="00EE2567" w:rsidP="002E5784">
      <w:pPr>
        <w:spacing w:before="0" w:after="0"/>
        <w:rPr>
          <w:rFonts w:ascii="Arial" w:hAnsi="Arial" w:cs="Arial"/>
          <w:lang w:val="pt-PT"/>
        </w:rPr>
      </w:pPr>
    </w:p>
    <w:p w14:paraId="7700BF71" w14:textId="77777777" w:rsidR="00EE2567" w:rsidRPr="002E5784" w:rsidRDefault="00EE2567" w:rsidP="002E5784">
      <w:pPr>
        <w:spacing w:before="0" w:after="0"/>
        <w:rPr>
          <w:rFonts w:ascii="Arial" w:hAnsi="Arial" w:cs="Arial"/>
          <w:lang w:val="pt-PT"/>
        </w:rPr>
      </w:pPr>
      <w:r w:rsidRPr="002E5784">
        <w:rPr>
          <w:rFonts w:ascii="Arial" w:hAnsi="Arial" w:cs="Arial"/>
          <w:lang w:val="pt-PT"/>
        </w:rPr>
        <w:t>“</w:t>
      </w:r>
      <w:r w:rsidRPr="002E5784">
        <w:rPr>
          <w:rFonts w:ascii="Arial" w:hAnsi="Arial" w:cs="Arial"/>
          <w:b/>
          <w:i/>
          <w:lang w:val="pt-PT"/>
        </w:rPr>
        <w:t>Kafala</w:t>
      </w:r>
      <w:r w:rsidRPr="002E5784">
        <w:rPr>
          <w:rFonts w:ascii="Arial" w:hAnsi="Arial" w:cs="Arial"/>
          <w:lang w:val="pt-PT"/>
        </w:rPr>
        <w:t>” significa um compromisso voluntário assumido por uma pessoa (</w:t>
      </w:r>
      <w:r w:rsidRPr="002E5784">
        <w:rPr>
          <w:rFonts w:ascii="Arial" w:hAnsi="Arial" w:cs="Arial"/>
          <w:i/>
          <w:lang w:val="pt-PT"/>
        </w:rPr>
        <w:t>kafeel</w:t>
      </w:r>
      <w:r w:rsidRPr="002E5784">
        <w:rPr>
          <w:rFonts w:ascii="Arial" w:hAnsi="Arial" w:cs="Arial"/>
          <w:lang w:val="pt-PT"/>
        </w:rPr>
        <w:t xml:space="preserve">), nos termos da lei nacional do Estado Parte, de assumir a responsabilidade pela protecção, educação e cuidado de uma criança, da mesma forma como um pai faria com o seu próprio filho. </w:t>
      </w:r>
    </w:p>
    <w:p w14:paraId="72BD4909" w14:textId="77777777" w:rsidR="00EE2567" w:rsidRPr="002E5784" w:rsidRDefault="00EE2567" w:rsidP="002E5784">
      <w:pPr>
        <w:spacing w:before="0" w:after="0"/>
        <w:rPr>
          <w:rFonts w:ascii="Arial" w:hAnsi="Arial" w:cs="Arial"/>
          <w:lang w:val="pt-PT"/>
        </w:rPr>
      </w:pPr>
    </w:p>
    <w:p w14:paraId="62A7C931" w14:textId="77777777" w:rsidR="00EE2567" w:rsidRPr="002E5784" w:rsidRDefault="00EE2567" w:rsidP="002E5784">
      <w:pPr>
        <w:spacing w:before="0" w:after="0"/>
        <w:rPr>
          <w:rFonts w:ascii="Arial" w:hAnsi="Arial" w:cs="Arial"/>
          <w:lang w:val="pt-PT"/>
        </w:rPr>
      </w:pPr>
      <w:r w:rsidRPr="002E5784">
        <w:rPr>
          <w:rFonts w:ascii="Arial" w:hAnsi="Arial" w:cs="Arial"/>
          <w:lang w:val="pt-PT"/>
        </w:rPr>
        <w:t>“</w:t>
      </w:r>
      <w:r w:rsidRPr="002E5784">
        <w:rPr>
          <w:rFonts w:ascii="Arial" w:hAnsi="Arial" w:cs="Arial"/>
          <w:b/>
          <w:lang w:val="pt-PT"/>
        </w:rPr>
        <w:t>Perda da nacionalidade</w:t>
      </w:r>
      <w:r w:rsidRPr="002E5784">
        <w:rPr>
          <w:rFonts w:ascii="Arial" w:hAnsi="Arial" w:cs="Arial"/>
          <w:lang w:val="pt-PT"/>
        </w:rPr>
        <w:t xml:space="preserve">” significa a retirada da nacionalidade que, por força da lei, é automática; </w:t>
      </w:r>
    </w:p>
    <w:p w14:paraId="59DE3E6E" w14:textId="77777777" w:rsidR="00EE2567" w:rsidRPr="002E5784" w:rsidRDefault="00EE2567" w:rsidP="002E5784">
      <w:pPr>
        <w:spacing w:before="0" w:after="0"/>
        <w:rPr>
          <w:rFonts w:ascii="Arial" w:hAnsi="Arial" w:cs="Arial"/>
          <w:lang w:val="pt-PT"/>
        </w:rPr>
      </w:pPr>
    </w:p>
    <w:p w14:paraId="3E0DF5CD" w14:textId="77777777" w:rsidR="00EE2567" w:rsidRPr="002E5784" w:rsidRDefault="00EE2567" w:rsidP="002E5784">
      <w:pPr>
        <w:spacing w:before="0" w:after="0"/>
        <w:rPr>
          <w:rFonts w:ascii="Arial" w:hAnsi="Arial" w:cs="Arial"/>
          <w:lang w:val="pt-PT"/>
        </w:rPr>
      </w:pPr>
      <w:r w:rsidRPr="002E5784">
        <w:rPr>
          <w:rFonts w:ascii="Arial" w:hAnsi="Arial" w:cs="Arial"/>
          <w:lang w:val="pt-PT"/>
        </w:rPr>
        <w:t>«</w:t>
      </w:r>
      <w:r w:rsidRPr="002E5784">
        <w:rPr>
          <w:rFonts w:ascii="Arial" w:hAnsi="Arial" w:cs="Arial"/>
          <w:b/>
          <w:lang w:val="pt-PT"/>
        </w:rPr>
        <w:t>Cidadão n</w:t>
      </w:r>
      <w:r w:rsidRPr="002E5784">
        <w:rPr>
          <w:rFonts w:ascii="Arial" w:hAnsi="Arial" w:cs="Arial"/>
          <w:b/>
          <w:bCs/>
          <w:lang w:val="pt-PT"/>
        </w:rPr>
        <w:t>acional</w:t>
      </w:r>
      <w:r w:rsidRPr="002E5784">
        <w:rPr>
          <w:rFonts w:ascii="Arial" w:hAnsi="Arial" w:cs="Arial"/>
          <w:lang w:val="pt-PT"/>
        </w:rPr>
        <w:t>» significa um indivíduo que tem a nacionalidade de um determinado Estado;</w:t>
      </w:r>
    </w:p>
    <w:p w14:paraId="389B8C45" w14:textId="77777777" w:rsidR="00EE2567" w:rsidRPr="002E5784" w:rsidRDefault="00EE2567" w:rsidP="002E5784">
      <w:pPr>
        <w:spacing w:before="0" w:after="0"/>
        <w:rPr>
          <w:rFonts w:ascii="Arial" w:hAnsi="Arial" w:cs="Arial"/>
          <w:lang w:val="pt-PT"/>
        </w:rPr>
      </w:pPr>
    </w:p>
    <w:p w14:paraId="426101E4" w14:textId="77777777" w:rsidR="00EE2567" w:rsidRPr="002E5784" w:rsidRDefault="00EE2567" w:rsidP="002E5784">
      <w:pPr>
        <w:spacing w:before="0" w:after="0"/>
        <w:rPr>
          <w:rFonts w:ascii="Arial" w:hAnsi="Arial" w:cs="Arial"/>
          <w:lang w:val="pt-PT"/>
        </w:rPr>
      </w:pPr>
      <w:r w:rsidRPr="002E5784">
        <w:rPr>
          <w:rFonts w:ascii="Arial" w:hAnsi="Arial" w:cs="Arial"/>
          <w:lang w:val="pt-PT"/>
        </w:rPr>
        <w:t>«</w:t>
      </w:r>
      <w:r w:rsidRPr="002E5784">
        <w:rPr>
          <w:rFonts w:ascii="Arial" w:hAnsi="Arial" w:cs="Arial"/>
          <w:b/>
          <w:bCs/>
          <w:lang w:val="pt-PT"/>
        </w:rPr>
        <w:t>Nacionalidade</w:t>
      </w:r>
      <w:r w:rsidRPr="002E5784">
        <w:rPr>
          <w:rFonts w:ascii="Arial" w:hAnsi="Arial" w:cs="Arial"/>
          <w:lang w:val="pt-PT"/>
        </w:rPr>
        <w:t>» significa o vínculo legal entre uma pessoa física e um Estado, não indica nenhuma referência à origem étnica ou racial de uma pessoa;</w:t>
      </w:r>
    </w:p>
    <w:p w14:paraId="1E9264F7" w14:textId="77777777" w:rsidR="00EE2567" w:rsidRPr="002E5784" w:rsidRDefault="00EE2567" w:rsidP="002E5784">
      <w:pPr>
        <w:spacing w:before="0" w:after="0"/>
        <w:rPr>
          <w:rFonts w:ascii="Arial" w:hAnsi="Arial" w:cs="Arial"/>
          <w:lang w:val="pt-PT"/>
        </w:rPr>
      </w:pPr>
    </w:p>
    <w:p w14:paraId="7138291A" w14:textId="77777777" w:rsidR="00EE2567" w:rsidRPr="002E5784" w:rsidRDefault="00EE2567" w:rsidP="002E5784">
      <w:pPr>
        <w:spacing w:before="0" w:after="0"/>
        <w:rPr>
          <w:rFonts w:ascii="Arial" w:hAnsi="Arial" w:cs="Arial"/>
          <w:lang w:val="pt-PT"/>
        </w:rPr>
      </w:pPr>
      <w:r w:rsidRPr="002E5784">
        <w:rPr>
          <w:rFonts w:ascii="Arial" w:hAnsi="Arial" w:cs="Arial"/>
          <w:lang w:val="pt-PT"/>
        </w:rPr>
        <w:t>«</w:t>
      </w:r>
      <w:r w:rsidRPr="002E5784">
        <w:rPr>
          <w:rFonts w:ascii="Arial" w:hAnsi="Arial" w:cs="Arial"/>
          <w:b/>
          <w:bCs/>
          <w:lang w:val="pt-PT"/>
        </w:rPr>
        <w:t>Pais</w:t>
      </w:r>
      <w:r w:rsidRPr="002E5784">
        <w:rPr>
          <w:rFonts w:ascii="Arial" w:hAnsi="Arial" w:cs="Arial"/>
          <w:lang w:val="pt-PT"/>
        </w:rPr>
        <w:t xml:space="preserve">» significa a mãe ou o pai biológico ou adoptivo ou </w:t>
      </w:r>
      <w:r w:rsidRPr="002E5784">
        <w:rPr>
          <w:rFonts w:ascii="Arial" w:hAnsi="Arial" w:cs="Arial"/>
          <w:i/>
          <w:lang w:val="pt-PT"/>
        </w:rPr>
        <w:t>kafeel</w:t>
      </w:r>
      <w:r w:rsidRPr="002E5784">
        <w:rPr>
          <w:rFonts w:ascii="Arial" w:hAnsi="Arial" w:cs="Arial"/>
          <w:lang w:val="pt-PT"/>
        </w:rPr>
        <w:t xml:space="preserve"> (tutor) de uma pessoa, e de qualquer outra pessoa com a qual se estabelece uma relação familiar com efeitos semelhantes ou reconhecida pela lei do Estado Parte em questão;</w:t>
      </w:r>
    </w:p>
    <w:p w14:paraId="128DAE54" w14:textId="77777777" w:rsidR="00EE2567" w:rsidRPr="002E5784" w:rsidRDefault="00EE2567" w:rsidP="002E5784">
      <w:pPr>
        <w:spacing w:before="0" w:after="0"/>
        <w:rPr>
          <w:rFonts w:ascii="Arial" w:hAnsi="Arial" w:cs="Arial"/>
          <w:lang w:val="pt-PT"/>
        </w:rPr>
      </w:pPr>
    </w:p>
    <w:p w14:paraId="606584EF" w14:textId="77777777" w:rsidR="00EE2567" w:rsidRPr="002E5784" w:rsidRDefault="00EE2567" w:rsidP="002E5784">
      <w:pPr>
        <w:spacing w:before="0" w:after="0"/>
        <w:rPr>
          <w:rFonts w:ascii="Arial" w:hAnsi="Arial" w:cs="Arial"/>
          <w:lang w:val="pt-PT"/>
        </w:rPr>
      </w:pPr>
      <w:r w:rsidRPr="002E5784">
        <w:rPr>
          <w:rFonts w:ascii="Arial" w:hAnsi="Arial" w:cs="Arial"/>
          <w:b/>
          <w:lang w:val="pt-PT"/>
        </w:rPr>
        <w:t xml:space="preserve">“Pessoa” </w:t>
      </w:r>
      <w:r w:rsidRPr="002E5784">
        <w:rPr>
          <w:rFonts w:ascii="Arial" w:hAnsi="Arial" w:cs="Arial"/>
          <w:lang w:val="pt-PT"/>
        </w:rPr>
        <w:t>refere-se à pessoa física;</w:t>
      </w:r>
    </w:p>
    <w:p w14:paraId="31A9BC69" w14:textId="77777777" w:rsidR="00EE2567" w:rsidRPr="002E5784" w:rsidRDefault="00EE2567" w:rsidP="002E5784">
      <w:pPr>
        <w:spacing w:before="0" w:after="0"/>
        <w:rPr>
          <w:rFonts w:ascii="Arial" w:hAnsi="Arial" w:cs="Arial"/>
          <w:lang w:val="pt-PT"/>
        </w:rPr>
      </w:pPr>
    </w:p>
    <w:p w14:paraId="57ADDE16" w14:textId="77777777" w:rsidR="00EE2567" w:rsidRPr="002E5784" w:rsidRDefault="00EE2567" w:rsidP="002E5784">
      <w:pPr>
        <w:spacing w:before="0" w:after="0"/>
        <w:rPr>
          <w:rFonts w:ascii="Arial" w:hAnsi="Arial" w:cs="Arial"/>
          <w:lang w:val="pt-PT"/>
        </w:rPr>
      </w:pPr>
      <w:r w:rsidRPr="002E5784">
        <w:rPr>
          <w:rFonts w:ascii="Arial" w:hAnsi="Arial" w:cs="Arial"/>
          <w:lang w:val="pt-PT"/>
        </w:rPr>
        <w:t>“</w:t>
      </w:r>
      <w:r w:rsidRPr="002E5784">
        <w:rPr>
          <w:rFonts w:ascii="Arial" w:hAnsi="Arial" w:cs="Arial"/>
          <w:b/>
          <w:lang w:val="pt-PT"/>
        </w:rPr>
        <w:t>Recuperação da nacionalidade</w:t>
      </w:r>
      <w:r w:rsidRPr="002E5784">
        <w:rPr>
          <w:rFonts w:ascii="Arial" w:hAnsi="Arial" w:cs="Arial"/>
          <w:lang w:val="pt-PT"/>
        </w:rPr>
        <w:t>” significa o restabelecimento de nacionalidade a uma pessoa que anteriormente já tinha sido nacional;</w:t>
      </w:r>
    </w:p>
    <w:p w14:paraId="442DD8F2" w14:textId="77777777" w:rsidR="00EE2567" w:rsidRPr="002E5784" w:rsidRDefault="00EE2567" w:rsidP="002E5784">
      <w:pPr>
        <w:spacing w:before="0" w:after="0"/>
        <w:rPr>
          <w:rFonts w:ascii="Arial" w:hAnsi="Arial" w:cs="Arial"/>
          <w:lang w:val="pt-PT"/>
        </w:rPr>
      </w:pPr>
      <w:r w:rsidRPr="002E5784">
        <w:rPr>
          <w:rFonts w:ascii="Arial" w:hAnsi="Arial" w:cs="Arial"/>
          <w:lang w:val="pt-PT"/>
        </w:rPr>
        <w:t>[“</w:t>
      </w:r>
      <w:r w:rsidRPr="002E5784">
        <w:rPr>
          <w:rFonts w:ascii="Arial" w:hAnsi="Arial" w:cs="Arial"/>
          <w:b/>
          <w:lang w:val="pt-PT"/>
        </w:rPr>
        <w:t>Regularização</w:t>
      </w:r>
      <w:r w:rsidRPr="002E5784">
        <w:rPr>
          <w:rFonts w:ascii="Arial" w:hAnsi="Arial" w:cs="Arial"/>
          <w:lang w:val="pt-PT"/>
        </w:rPr>
        <w:t>” significa a obtenção por uma pessoa da necessária autorização ou de documentos para que seja legalmente reconhecido como presente num Estado];</w:t>
      </w:r>
    </w:p>
    <w:p w14:paraId="2DE8856C" w14:textId="77777777" w:rsidR="00EE2567" w:rsidRPr="002E5784" w:rsidRDefault="00EE2567" w:rsidP="002E5784">
      <w:pPr>
        <w:spacing w:before="0" w:after="0"/>
        <w:rPr>
          <w:rFonts w:ascii="Arial" w:hAnsi="Arial" w:cs="Arial"/>
          <w:lang w:val="pt-PT"/>
        </w:rPr>
      </w:pPr>
    </w:p>
    <w:p w14:paraId="4C533AFA" w14:textId="77777777" w:rsidR="00EE2567" w:rsidRPr="002E5784" w:rsidRDefault="00EE2567" w:rsidP="002E5784">
      <w:pPr>
        <w:spacing w:before="0" w:after="0"/>
        <w:rPr>
          <w:rFonts w:ascii="Arial" w:hAnsi="Arial" w:cs="Arial"/>
          <w:lang w:val="pt-PT"/>
        </w:rPr>
      </w:pPr>
      <w:r w:rsidRPr="002E5784">
        <w:rPr>
          <w:rFonts w:ascii="Arial" w:hAnsi="Arial" w:cs="Arial"/>
          <w:lang w:val="pt-PT"/>
        </w:rPr>
        <w:t>“</w:t>
      </w:r>
      <w:r w:rsidRPr="002E5784">
        <w:rPr>
          <w:rFonts w:ascii="Arial" w:hAnsi="Arial" w:cs="Arial"/>
          <w:b/>
          <w:lang w:val="pt-PT"/>
        </w:rPr>
        <w:t>Renúncia de nacionalidade</w:t>
      </w:r>
      <w:r w:rsidRPr="002E5784">
        <w:rPr>
          <w:rFonts w:ascii="Arial" w:hAnsi="Arial" w:cs="Arial"/>
          <w:lang w:val="pt-PT"/>
        </w:rPr>
        <w:t>” significa abandono voluntário de nacionalidade por uma pessoa {nos termos da lei nacional];</w:t>
      </w:r>
    </w:p>
    <w:p w14:paraId="300A723F" w14:textId="77777777" w:rsidR="00EE2567" w:rsidRPr="002E5784" w:rsidRDefault="00EE2567" w:rsidP="002E5784">
      <w:pPr>
        <w:spacing w:before="0" w:after="0"/>
        <w:rPr>
          <w:rFonts w:ascii="Arial" w:hAnsi="Arial" w:cs="Arial"/>
          <w:lang w:val="pt-PT"/>
        </w:rPr>
      </w:pPr>
    </w:p>
    <w:p w14:paraId="1BCDA42B" w14:textId="77777777" w:rsidR="00EE2567" w:rsidRPr="002E5784" w:rsidRDefault="00EE2567" w:rsidP="002E5784">
      <w:pPr>
        <w:spacing w:before="0" w:after="0"/>
        <w:rPr>
          <w:rFonts w:ascii="Arial" w:hAnsi="Arial" w:cs="Arial"/>
          <w:lang w:val="pt-PT"/>
        </w:rPr>
      </w:pPr>
      <w:r w:rsidRPr="002E5784">
        <w:rPr>
          <w:rFonts w:ascii="Arial" w:hAnsi="Arial" w:cs="Arial"/>
          <w:lang w:val="pt-PT"/>
        </w:rPr>
        <w:t>«</w:t>
      </w:r>
      <w:r w:rsidRPr="002E5784">
        <w:rPr>
          <w:rFonts w:ascii="Arial" w:hAnsi="Arial" w:cs="Arial"/>
          <w:b/>
          <w:bCs/>
          <w:lang w:val="pt-PT"/>
        </w:rPr>
        <w:t>Cônjuge</w:t>
      </w:r>
      <w:r w:rsidRPr="002E5784">
        <w:rPr>
          <w:rFonts w:ascii="Arial" w:hAnsi="Arial" w:cs="Arial"/>
          <w:lang w:val="pt-PT"/>
        </w:rPr>
        <w:t xml:space="preserve">» significa o esposo ou a esposa, tal como é reconhecido pela legislação do Estado Parte em questão; </w:t>
      </w:r>
    </w:p>
    <w:p w14:paraId="3B1FD1D3" w14:textId="77777777" w:rsidR="00EE2567" w:rsidRPr="002E5784" w:rsidRDefault="00EE2567" w:rsidP="002E5784">
      <w:pPr>
        <w:spacing w:before="0" w:after="0"/>
        <w:rPr>
          <w:rFonts w:ascii="Arial" w:hAnsi="Arial" w:cs="Arial"/>
          <w:lang w:val="pt-PT"/>
        </w:rPr>
      </w:pPr>
    </w:p>
    <w:p w14:paraId="4EC15B13" w14:textId="77777777" w:rsidR="00EE2567" w:rsidRPr="002E5784" w:rsidRDefault="00EE2567" w:rsidP="002E5784">
      <w:pPr>
        <w:spacing w:before="0" w:after="0"/>
        <w:rPr>
          <w:rFonts w:ascii="Arial" w:hAnsi="Arial" w:cs="Arial"/>
          <w:lang w:val="pt-PT"/>
        </w:rPr>
      </w:pPr>
      <w:r w:rsidRPr="002E5784">
        <w:rPr>
          <w:rFonts w:ascii="Arial" w:hAnsi="Arial" w:cs="Arial"/>
          <w:lang w:val="pt-PT"/>
        </w:rPr>
        <w:t>«</w:t>
      </w:r>
      <w:r w:rsidRPr="002E5784">
        <w:rPr>
          <w:rFonts w:ascii="Arial" w:hAnsi="Arial" w:cs="Arial"/>
          <w:b/>
          <w:bCs/>
          <w:lang w:val="pt-PT"/>
        </w:rPr>
        <w:t>Apátrida</w:t>
      </w:r>
      <w:r w:rsidRPr="002E5784">
        <w:rPr>
          <w:rFonts w:ascii="Arial" w:hAnsi="Arial" w:cs="Arial"/>
          <w:lang w:val="pt-PT"/>
        </w:rPr>
        <w:t xml:space="preserve">» significa uma pessoa que, por força da lei, não é considerada como cidadã nacional de qualquer Estado, incluindo uma pessoa cuja nacionalidade não pode ser estabelecida; </w:t>
      </w:r>
    </w:p>
    <w:p w14:paraId="6ACFD66B" w14:textId="77777777" w:rsidR="00EE2567" w:rsidRPr="002E5784" w:rsidRDefault="00EE2567" w:rsidP="002E5784">
      <w:pPr>
        <w:spacing w:before="0" w:after="0"/>
        <w:rPr>
          <w:rFonts w:ascii="Arial" w:hAnsi="Arial" w:cs="Arial"/>
          <w:lang w:val="pt-PT"/>
        </w:rPr>
      </w:pPr>
    </w:p>
    <w:p w14:paraId="4261C400" w14:textId="77777777" w:rsidR="00EE2567" w:rsidRPr="002E5784" w:rsidRDefault="00EE2567" w:rsidP="002E5784">
      <w:pPr>
        <w:spacing w:before="0" w:after="0"/>
        <w:rPr>
          <w:rFonts w:ascii="Arial" w:hAnsi="Arial" w:cs="Arial"/>
          <w:lang w:val="pt-PT"/>
        </w:rPr>
      </w:pPr>
      <w:r w:rsidRPr="002E5784">
        <w:rPr>
          <w:rFonts w:ascii="Arial" w:hAnsi="Arial" w:cs="Arial"/>
          <w:lang w:val="pt-PT"/>
        </w:rPr>
        <w:t>«</w:t>
      </w:r>
      <w:r w:rsidRPr="002E5784">
        <w:rPr>
          <w:rFonts w:ascii="Arial" w:hAnsi="Arial" w:cs="Arial"/>
          <w:b/>
          <w:bCs/>
          <w:lang w:val="pt-PT"/>
        </w:rPr>
        <w:t>Sucessão de Estados</w:t>
      </w:r>
      <w:r w:rsidRPr="002E5784">
        <w:rPr>
          <w:rFonts w:ascii="Arial" w:hAnsi="Arial" w:cs="Arial"/>
          <w:lang w:val="pt-PT"/>
        </w:rPr>
        <w:t>» significa a substituição de um Estado por um outro no exercício das responsabilidades internacionais de um território.</w:t>
      </w:r>
    </w:p>
    <w:p w14:paraId="3BA91B07" w14:textId="77777777" w:rsidR="00EE2567" w:rsidRDefault="00EE2567" w:rsidP="002E5784">
      <w:pPr>
        <w:spacing w:before="0" w:after="0"/>
        <w:rPr>
          <w:rFonts w:ascii="Arial" w:hAnsi="Arial" w:cs="Arial"/>
          <w:lang w:val="pt-PT"/>
        </w:rPr>
      </w:pPr>
    </w:p>
    <w:p w14:paraId="1B2CEA56" w14:textId="77777777" w:rsidR="00594C67" w:rsidRPr="002E5784" w:rsidRDefault="00594C67" w:rsidP="002E5784">
      <w:pPr>
        <w:spacing w:before="0" w:after="0"/>
        <w:rPr>
          <w:rFonts w:ascii="Arial" w:hAnsi="Arial" w:cs="Arial"/>
          <w:lang w:val="pt-PT"/>
        </w:rPr>
      </w:pPr>
    </w:p>
    <w:p w14:paraId="617EAC04" w14:textId="77777777" w:rsidR="00EE2567" w:rsidRPr="002E5784" w:rsidRDefault="00EE2567" w:rsidP="002E5784">
      <w:pPr>
        <w:keepNext/>
        <w:spacing w:before="0" w:after="0"/>
        <w:ind w:left="357" w:hanging="357"/>
        <w:jc w:val="center"/>
        <w:outlineLvl w:val="0"/>
        <w:rPr>
          <w:rFonts w:ascii="Arial" w:hAnsi="Arial" w:cs="Arial"/>
          <w:b/>
          <w:bCs/>
          <w:kern w:val="32"/>
          <w:lang w:val="pt-PT"/>
        </w:rPr>
      </w:pPr>
      <w:r w:rsidRPr="002E5784">
        <w:rPr>
          <w:rFonts w:ascii="Arial" w:hAnsi="Arial" w:cs="Arial"/>
          <w:b/>
          <w:bCs/>
          <w:kern w:val="32"/>
          <w:lang w:val="pt-PT"/>
        </w:rPr>
        <w:t>ARTIGO 2º: Objectivos</w:t>
      </w:r>
    </w:p>
    <w:p w14:paraId="5399F270" w14:textId="77777777" w:rsidR="00EE2567" w:rsidRPr="002E5784" w:rsidRDefault="00EE2567" w:rsidP="002E5784">
      <w:pPr>
        <w:spacing w:before="0" w:after="0"/>
        <w:rPr>
          <w:rFonts w:ascii="Arial" w:hAnsi="Arial" w:cs="Arial"/>
          <w:lang w:val="pt-PT"/>
        </w:rPr>
      </w:pPr>
    </w:p>
    <w:p w14:paraId="53F69C7C" w14:textId="77777777" w:rsidR="00EE2567" w:rsidRPr="002E5784" w:rsidRDefault="00EE2567" w:rsidP="002E5784">
      <w:pPr>
        <w:spacing w:before="0" w:after="0"/>
        <w:ind w:firstLine="720"/>
        <w:rPr>
          <w:rFonts w:ascii="Arial" w:hAnsi="Arial" w:cs="Arial"/>
          <w:lang w:val="pt-PT"/>
        </w:rPr>
      </w:pPr>
      <w:r w:rsidRPr="002E5784">
        <w:rPr>
          <w:rFonts w:ascii="Arial" w:hAnsi="Arial" w:cs="Arial"/>
          <w:lang w:val="pt-PT"/>
        </w:rPr>
        <w:t>O presente Protocolo tem como objectivos:</w:t>
      </w:r>
    </w:p>
    <w:p w14:paraId="36DE2D2B" w14:textId="77777777" w:rsidR="00EE2567" w:rsidRPr="002E5784" w:rsidRDefault="00EE2567" w:rsidP="002E5784">
      <w:pPr>
        <w:spacing w:before="0" w:after="0"/>
        <w:rPr>
          <w:rFonts w:ascii="Arial" w:hAnsi="Arial" w:cs="Arial"/>
          <w:lang w:val="pt-PT"/>
        </w:rPr>
      </w:pPr>
    </w:p>
    <w:p w14:paraId="746E4460" w14:textId="0C2B5F97" w:rsidR="002E5784" w:rsidRDefault="00EE2567" w:rsidP="002E5784">
      <w:pPr>
        <w:numPr>
          <w:ilvl w:val="1"/>
          <w:numId w:val="2"/>
        </w:numPr>
        <w:spacing w:before="0" w:after="0"/>
        <w:ind w:hanging="720"/>
        <w:rPr>
          <w:rFonts w:ascii="Arial" w:hAnsi="Arial" w:cs="Arial"/>
          <w:lang w:val="pt-PT"/>
        </w:rPr>
      </w:pPr>
      <w:r w:rsidRPr="002E5784">
        <w:rPr>
          <w:rFonts w:ascii="Arial" w:hAnsi="Arial" w:cs="Arial"/>
          <w:lang w:val="pt-PT"/>
        </w:rPr>
        <w:t xml:space="preserve">Promover, proteger e respeitar o direito de uma nacionalidade em África; </w:t>
      </w:r>
      <w:r w:rsidR="001114A6">
        <w:rPr>
          <w:rFonts w:ascii="Arial" w:hAnsi="Arial" w:cs="Arial"/>
          <w:lang w:val="pt-PT"/>
        </w:rPr>
        <w:t>~</w:t>
      </w:r>
    </w:p>
    <w:p w14:paraId="2A9AB556" w14:textId="77777777" w:rsidR="001114A6" w:rsidRPr="002E5784" w:rsidRDefault="001114A6" w:rsidP="001114A6">
      <w:pPr>
        <w:spacing w:before="0" w:after="0"/>
        <w:ind w:left="1440"/>
        <w:rPr>
          <w:rFonts w:ascii="Arial" w:hAnsi="Arial" w:cs="Arial"/>
          <w:lang w:val="pt-PT"/>
        </w:rPr>
      </w:pPr>
    </w:p>
    <w:p w14:paraId="7D8B2D6C" w14:textId="77777777" w:rsidR="00EE2567" w:rsidRDefault="00EE2567" w:rsidP="002E5784">
      <w:pPr>
        <w:numPr>
          <w:ilvl w:val="1"/>
          <w:numId w:val="2"/>
        </w:numPr>
        <w:spacing w:before="0" w:after="0"/>
        <w:ind w:hanging="720"/>
        <w:rPr>
          <w:rFonts w:ascii="Arial" w:hAnsi="Arial" w:cs="Arial"/>
          <w:lang w:val="pt-PT"/>
        </w:rPr>
      </w:pPr>
      <w:r w:rsidRPr="002E5784">
        <w:rPr>
          <w:rFonts w:ascii="Arial" w:hAnsi="Arial" w:cs="Arial"/>
          <w:lang w:val="pt-PT"/>
        </w:rPr>
        <w:t>Garantir a erradicação da apatridia em África;</w:t>
      </w:r>
    </w:p>
    <w:p w14:paraId="020C3D5C" w14:textId="77777777" w:rsidR="001114A6" w:rsidRPr="002E5784" w:rsidRDefault="001114A6" w:rsidP="001114A6">
      <w:pPr>
        <w:spacing w:before="0" w:after="0"/>
        <w:ind w:left="1440"/>
        <w:rPr>
          <w:rFonts w:ascii="Arial" w:hAnsi="Arial" w:cs="Arial"/>
          <w:lang w:val="pt-PT"/>
        </w:rPr>
      </w:pPr>
    </w:p>
    <w:p w14:paraId="5F5A8B82" w14:textId="77777777" w:rsidR="00EE2567" w:rsidRDefault="00EE2567" w:rsidP="002E5784">
      <w:pPr>
        <w:numPr>
          <w:ilvl w:val="1"/>
          <w:numId w:val="2"/>
        </w:numPr>
        <w:spacing w:before="0" w:after="0"/>
        <w:ind w:hanging="720"/>
        <w:rPr>
          <w:rFonts w:ascii="Arial" w:hAnsi="Arial" w:cs="Arial"/>
          <w:lang w:val="pt-PT"/>
        </w:rPr>
      </w:pPr>
      <w:r w:rsidRPr="002E5784">
        <w:rPr>
          <w:rFonts w:ascii="Arial" w:hAnsi="Arial" w:cs="Arial"/>
          <w:lang w:val="pt-PT"/>
        </w:rPr>
        <w:t>Determinar os princípios gerais para a prevenção e erradicação da apatridia em África;</w:t>
      </w:r>
    </w:p>
    <w:p w14:paraId="35B3EAEA" w14:textId="77777777" w:rsidR="002E5784" w:rsidRPr="002E5784" w:rsidRDefault="002E5784" w:rsidP="002E5784">
      <w:pPr>
        <w:spacing w:before="0" w:after="0"/>
        <w:ind w:left="1440"/>
        <w:rPr>
          <w:rFonts w:ascii="Arial" w:hAnsi="Arial" w:cs="Arial"/>
          <w:lang w:val="pt-PT"/>
        </w:rPr>
      </w:pPr>
    </w:p>
    <w:p w14:paraId="2FA6DD0F" w14:textId="77777777" w:rsidR="00EE2567" w:rsidRPr="002E5784" w:rsidRDefault="00EE2567" w:rsidP="002E5784">
      <w:pPr>
        <w:numPr>
          <w:ilvl w:val="1"/>
          <w:numId w:val="2"/>
        </w:numPr>
        <w:spacing w:before="0" w:after="0"/>
        <w:ind w:hanging="720"/>
        <w:rPr>
          <w:rFonts w:ascii="Arial" w:hAnsi="Arial" w:cs="Arial"/>
          <w:lang w:val="pt-PT"/>
        </w:rPr>
      </w:pPr>
      <w:r w:rsidRPr="002E5784">
        <w:rPr>
          <w:rFonts w:ascii="Arial" w:hAnsi="Arial" w:cs="Arial"/>
          <w:lang w:val="pt-PT"/>
        </w:rPr>
        <w:t>[Fixar as obrigações e responsabilidades dos Estados relativamente aos aspectos específicos do direito a uma nacionalidade em África, tomando em consideração os seus interesses legítimos].</w:t>
      </w:r>
    </w:p>
    <w:p w14:paraId="2F7B5254" w14:textId="77777777" w:rsidR="00EE2567" w:rsidRDefault="00EE2567" w:rsidP="002E5784">
      <w:pPr>
        <w:spacing w:before="0" w:after="0"/>
        <w:rPr>
          <w:rFonts w:ascii="Arial" w:hAnsi="Arial" w:cs="Arial"/>
          <w:lang w:val="pt-PT"/>
        </w:rPr>
      </w:pPr>
    </w:p>
    <w:p w14:paraId="5247EA60" w14:textId="77777777" w:rsidR="002E5784" w:rsidRPr="002E5784" w:rsidRDefault="002E5784" w:rsidP="002E5784">
      <w:pPr>
        <w:spacing w:before="0" w:after="0"/>
        <w:rPr>
          <w:rFonts w:ascii="Arial" w:hAnsi="Arial" w:cs="Arial"/>
          <w:lang w:val="pt-PT"/>
        </w:rPr>
      </w:pPr>
    </w:p>
    <w:p w14:paraId="29123E1A" w14:textId="45FD11DC" w:rsidR="00EE2567" w:rsidRPr="002E5784" w:rsidRDefault="002E5784" w:rsidP="002E5784">
      <w:pPr>
        <w:keepNext/>
        <w:spacing w:before="0" w:after="0"/>
        <w:ind w:left="360" w:hanging="360"/>
        <w:jc w:val="center"/>
        <w:outlineLvl w:val="0"/>
        <w:rPr>
          <w:rFonts w:ascii="Arial" w:hAnsi="Arial" w:cs="Arial"/>
          <w:b/>
          <w:bCs/>
          <w:kern w:val="32"/>
          <w:lang w:val="pt-PT"/>
        </w:rPr>
      </w:pPr>
      <w:r>
        <w:rPr>
          <w:rFonts w:ascii="Arial" w:hAnsi="Arial" w:cs="Arial"/>
          <w:b/>
          <w:bCs/>
          <w:kern w:val="32"/>
          <w:lang w:val="pt-PT"/>
        </w:rPr>
        <w:t>ARTIGO 3º: Princípios G</w:t>
      </w:r>
      <w:r w:rsidR="00EE2567" w:rsidRPr="002E5784">
        <w:rPr>
          <w:rFonts w:ascii="Arial" w:hAnsi="Arial" w:cs="Arial"/>
          <w:b/>
          <w:bCs/>
          <w:kern w:val="32"/>
          <w:lang w:val="pt-PT"/>
        </w:rPr>
        <w:t>erais</w:t>
      </w:r>
    </w:p>
    <w:p w14:paraId="3BE54044" w14:textId="77777777" w:rsidR="00EE2567" w:rsidRPr="002E5784" w:rsidRDefault="00EE2567" w:rsidP="002E5784">
      <w:pPr>
        <w:spacing w:before="0" w:after="0"/>
        <w:ind w:left="720"/>
        <w:rPr>
          <w:rFonts w:ascii="Arial" w:hAnsi="Arial" w:cs="Arial"/>
          <w:lang w:val="pt-PT"/>
        </w:rPr>
      </w:pPr>
    </w:p>
    <w:p w14:paraId="64DF3BDB" w14:textId="77777777" w:rsidR="00EE2567" w:rsidRPr="002E5784" w:rsidRDefault="00EE2567" w:rsidP="00594C67">
      <w:pPr>
        <w:numPr>
          <w:ilvl w:val="0"/>
          <w:numId w:val="1"/>
        </w:numPr>
        <w:spacing w:before="0" w:after="0"/>
        <w:ind w:hanging="720"/>
        <w:rPr>
          <w:rFonts w:ascii="Arial" w:hAnsi="Arial" w:cs="Arial"/>
          <w:lang w:val="pt-PT"/>
        </w:rPr>
      </w:pPr>
      <w:r w:rsidRPr="002E5784">
        <w:rPr>
          <w:rFonts w:ascii="Arial" w:hAnsi="Arial" w:cs="Arial"/>
          <w:lang w:val="pt-PT"/>
        </w:rPr>
        <w:t>Compete a cada Estado Parte determinar, nos termos da sua legislação nacional, quem são os seus cidadãos, tendo em conta as disposições do presente Protocolo e das convenções internacionais relevantes que ratificou, do costume internacional, bem como dos princípios de direito geralmente reconhecidos no âmbito da nacionalidade.</w:t>
      </w:r>
    </w:p>
    <w:p w14:paraId="63082184" w14:textId="77777777" w:rsidR="00EE2567" w:rsidRPr="002E5784" w:rsidRDefault="00EE2567" w:rsidP="00594C67">
      <w:pPr>
        <w:spacing w:before="0" w:after="0"/>
        <w:ind w:left="720" w:hanging="720"/>
        <w:rPr>
          <w:rFonts w:ascii="Arial" w:hAnsi="Arial" w:cs="Arial"/>
          <w:lang w:val="pt-PT"/>
        </w:rPr>
      </w:pPr>
    </w:p>
    <w:p w14:paraId="49FAA071" w14:textId="77777777" w:rsidR="00EE2567" w:rsidRPr="002E5784" w:rsidRDefault="00EE2567" w:rsidP="00594C67">
      <w:pPr>
        <w:numPr>
          <w:ilvl w:val="0"/>
          <w:numId w:val="1"/>
        </w:numPr>
        <w:spacing w:before="0" w:after="0"/>
        <w:ind w:hanging="720"/>
        <w:rPr>
          <w:rFonts w:ascii="Arial" w:hAnsi="Arial" w:cs="Arial"/>
          <w:lang w:val="pt-PT"/>
        </w:rPr>
      </w:pPr>
      <w:r w:rsidRPr="002E5784">
        <w:rPr>
          <w:rFonts w:ascii="Arial" w:hAnsi="Arial" w:cs="Arial"/>
          <w:lang w:val="pt-PT"/>
        </w:rPr>
        <w:t xml:space="preserve"> Os Estados Partes concordam em reconhecer que:</w:t>
      </w:r>
    </w:p>
    <w:p w14:paraId="2EE9E093" w14:textId="77777777" w:rsidR="00EE2567" w:rsidRPr="002E5784" w:rsidRDefault="00EE2567" w:rsidP="002E5784">
      <w:pPr>
        <w:spacing w:before="0" w:after="0"/>
        <w:ind w:left="720"/>
        <w:rPr>
          <w:rFonts w:ascii="Arial" w:hAnsi="Arial" w:cs="Arial"/>
          <w:lang w:val="pt-PT"/>
        </w:rPr>
      </w:pPr>
    </w:p>
    <w:p w14:paraId="5D5932DB" w14:textId="77777777" w:rsidR="00EE2567" w:rsidRPr="002E5784" w:rsidRDefault="00EE2567" w:rsidP="00594C67">
      <w:pPr>
        <w:numPr>
          <w:ilvl w:val="1"/>
          <w:numId w:val="1"/>
        </w:numPr>
        <w:spacing w:before="0" w:after="0"/>
        <w:ind w:hanging="720"/>
        <w:rPr>
          <w:rFonts w:ascii="Arial" w:hAnsi="Arial" w:cs="Arial"/>
          <w:lang w:val="pt-PT"/>
        </w:rPr>
      </w:pPr>
      <w:r w:rsidRPr="002E5784">
        <w:rPr>
          <w:rFonts w:ascii="Arial" w:hAnsi="Arial" w:cs="Arial"/>
          <w:lang w:val="pt-PT"/>
        </w:rPr>
        <w:t xml:space="preserve">Cada pessoa tem o direito a uma nacionalidade; </w:t>
      </w:r>
    </w:p>
    <w:p w14:paraId="4200D207" w14:textId="77777777" w:rsidR="00EE2567" w:rsidRPr="002E5784" w:rsidRDefault="00EE2567" w:rsidP="00594C67">
      <w:pPr>
        <w:spacing w:before="0" w:after="0"/>
        <w:ind w:left="1440" w:hanging="720"/>
        <w:rPr>
          <w:rFonts w:ascii="Arial" w:hAnsi="Arial" w:cs="Arial"/>
          <w:lang w:val="pt-PT"/>
        </w:rPr>
      </w:pPr>
    </w:p>
    <w:p w14:paraId="3486218C" w14:textId="77777777" w:rsidR="00EE2567" w:rsidRPr="002E5784" w:rsidRDefault="00EE2567" w:rsidP="00594C67">
      <w:pPr>
        <w:numPr>
          <w:ilvl w:val="1"/>
          <w:numId w:val="1"/>
        </w:numPr>
        <w:spacing w:before="0" w:after="0"/>
        <w:ind w:hanging="720"/>
        <w:rPr>
          <w:rFonts w:ascii="Arial" w:hAnsi="Arial" w:cs="Arial"/>
          <w:lang w:val="pt-PT"/>
        </w:rPr>
      </w:pPr>
      <w:r w:rsidRPr="002E5784">
        <w:rPr>
          <w:rFonts w:ascii="Arial" w:hAnsi="Arial" w:cs="Arial"/>
          <w:lang w:val="pt-PT"/>
        </w:rPr>
        <w:t xml:space="preserve">Ninguém será arbitrariamente privado ou recusado o reconhecimento da sua nacionalidade, nem recusado o direito de mudar a sua nacionalidade; </w:t>
      </w:r>
    </w:p>
    <w:p w14:paraId="18C1CAE2" w14:textId="77777777" w:rsidR="00EE2567" w:rsidRPr="002E5784" w:rsidRDefault="00EE2567" w:rsidP="00594C67">
      <w:pPr>
        <w:spacing w:before="0" w:after="0"/>
        <w:ind w:left="1440" w:hanging="720"/>
        <w:rPr>
          <w:rFonts w:ascii="Arial" w:hAnsi="Arial" w:cs="Arial"/>
          <w:lang w:val="pt-PT"/>
        </w:rPr>
      </w:pPr>
    </w:p>
    <w:p w14:paraId="5D90FD77" w14:textId="77777777" w:rsidR="00EE2567" w:rsidRPr="002E5784" w:rsidRDefault="00EE2567" w:rsidP="00594C67">
      <w:pPr>
        <w:numPr>
          <w:ilvl w:val="1"/>
          <w:numId w:val="1"/>
        </w:numPr>
        <w:spacing w:before="0" w:after="0"/>
        <w:ind w:hanging="720"/>
        <w:rPr>
          <w:rFonts w:ascii="Arial" w:hAnsi="Arial" w:cs="Arial"/>
          <w:lang w:val="pt-PT"/>
        </w:rPr>
      </w:pPr>
      <w:r w:rsidRPr="002E5784">
        <w:rPr>
          <w:rFonts w:ascii="Arial" w:hAnsi="Arial" w:cs="Arial"/>
          <w:lang w:val="pt-PT"/>
        </w:rPr>
        <w:t>Os Estados têm a obrigação de adoptar medidas, individual ou colectivamente, para erradicar a apatridia e garantir que cada pessoa tenha direito a nacionalidade de pelo menos um estado no qual a mesma tenha laços apropriados.</w:t>
      </w:r>
    </w:p>
    <w:p w14:paraId="1E58B55E" w14:textId="77777777" w:rsidR="00EE2567" w:rsidRPr="002E5784" w:rsidRDefault="00EE2567" w:rsidP="00594C67">
      <w:pPr>
        <w:spacing w:before="0" w:after="0"/>
        <w:ind w:left="1440" w:hanging="720"/>
        <w:rPr>
          <w:rFonts w:ascii="Arial" w:hAnsi="Arial" w:cs="Arial"/>
          <w:lang w:val="pt-PT"/>
        </w:rPr>
      </w:pPr>
    </w:p>
    <w:p w14:paraId="4C32A9A5" w14:textId="77777777" w:rsidR="00EE2567" w:rsidRPr="002E5784" w:rsidRDefault="00EE2567" w:rsidP="00594C67">
      <w:pPr>
        <w:numPr>
          <w:ilvl w:val="1"/>
          <w:numId w:val="1"/>
        </w:numPr>
        <w:spacing w:before="0" w:after="0"/>
        <w:ind w:hanging="720"/>
        <w:rPr>
          <w:rFonts w:ascii="Arial" w:hAnsi="Arial" w:cs="Arial"/>
          <w:lang w:val="pt-PT"/>
        </w:rPr>
      </w:pPr>
      <w:r w:rsidRPr="002E5784">
        <w:rPr>
          <w:rFonts w:ascii="Arial" w:hAnsi="Arial" w:cs="Arial"/>
          <w:lang w:val="pt-PT"/>
        </w:rPr>
        <w:t>Em todas as acções empreendidas ou decisões tomadas por qualquer pessoa ou autoridade no que concerne à nacionalidade de uma criança, os interesses dessa criança devem merecer a consideração primária.</w:t>
      </w:r>
    </w:p>
    <w:p w14:paraId="5D1AC33B" w14:textId="77777777" w:rsidR="00EE2567" w:rsidRPr="002E5784" w:rsidRDefault="00EE2567" w:rsidP="00594C67">
      <w:pPr>
        <w:keepNext/>
        <w:spacing w:before="0" w:after="0"/>
        <w:ind w:left="357" w:hanging="357"/>
        <w:jc w:val="center"/>
        <w:outlineLvl w:val="0"/>
        <w:rPr>
          <w:rFonts w:ascii="Arial" w:hAnsi="Arial" w:cs="Arial"/>
          <w:b/>
          <w:bCs/>
          <w:kern w:val="32"/>
          <w:lang w:val="pt-PT"/>
        </w:rPr>
      </w:pPr>
      <w:r w:rsidRPr="002E5784">
        <w:rPr>
          <w:rFonts w:ascii="Arial" w:hAnsi="Arial" w:cs="Arial"/>
          <w:b/>
          <w:bCs/>
          <w:kern w:val="32"/>
          <w:lang w:val="pt-PT"/>
        </w:rPr>
        <w:t>ARTIGO 4º: Não-discriminação</w:t>
      </w:r>
    </w:p>
    <w:p w14:paraId="64A3C999" w14:textId="77777777" w:rsidR="00594C67" w:rsidRPr="002E5784" w:rsidRDefault="00594C67" w:rsidP="002E5784">
      <w:pPr>
        <w:spacing w:before="0" w:after="0"/>
        <w:rPr>
          <w:rFonts w:ascii="Arial" w:hAnsi="Arial" w:cs="Arial"/>
          <w:lang w:val="pt-PT"/>
        </w:rPr>
      </w:pPr>
    </w:p>
    <w:p w14:paraId="077A2617" w14:textId="77777777" w:rsidR="00EE2567" w:rsidRPr="002E5784" w:rsidRDefault="00EE2567" w:rsidP="00594C67">
      <w:pPr>
        <w:numPr>
          <w:ilvl w:val="0"/>
          <w:numId w:val="3"/>
        </w:numPr>
        <w:spacing w:before="0" w:after="0"/>
        <w:ind w:hanging="720"/>
        <w:rPr>
          <w:rFonts w:ascii="Arial" w:hAnsi="Arial" w:cs="Arial"/>
          <w:lang w:val="pt-PT"/>
        </w:rPr>
      </w:pPr>
      <w:r w:rsidRPr="002E5784">
        <w:rPr>
          <w:rFonts w:ascii="Arial" w:hAnsi="Arial" w:cs="Arial"/>
          <w:lang w:val="pt-PT"/>
        </w:rPr>
        <w:t xml:space="preserve">As normas e as práticas de um Estado Parte em relação à nacionalidade não devem conter qualquer forma de discriminação com base na raça, grupo étnico, cor, idioma, religião, opinião política ou qualquer outra opinião, origem nacional ou social, riqueza, deficiência, nascimento, ou qualquer outra situação, exceptuando o que for especificamente permitido nos termos do presente Protocolo. </w:t>
      </w:r>
    </w:p>
    <w:p w14:paraId="7413FE65" w14:textId="77777777" w:rsidR="00EE2567" w:rsidRPr="002E5784" w:rsidRDefault="00EE2567" w:rsidP="00594C67">
      <w:pPr>
        <w:spacing w:before="0" w:after="0"/>
        <w:ind w:left="720" w:hanging="720"/>
        <w:rPr>
          <w:rFonts w:ascii="Arial" w:hAnsi="Arial" w:cs="Arial"/>
          <w:lang w:val="pt-PT"/>
        </w:rPr>
      </w:pPr>
    </w:p>
    <w:p w14:paraId="3E1351D1" w14:textId="77777777" w:rsidR="00EE2567" w:rsidRPr="002E5784" w:rsidRDefault="00EE2567" w:rsidP="00594C67">
      <w:pPr>
        <w:numPr>
          <w:ilvl w:val="0"/>
          <w:numId w:val="3"/>
        </w:numPr>
        <w:spacing w:before="0" w:after="0"/>
        <w:ind w:hanging="720"/>
        <w:rPr>
          <w:rFonts w:ascii="Arial" w:hAnsi="Arial" w:cs="Arial"/>
          <w:lang w:val="pt-PT"/>
        </w:rPr>
      </w:pPr>
      <w:r w:rsidRPr="002E5784">
        <w:rPr>
          <w:rFonts w:ascii="Arial" w:hAnsi="Arial" w:cs="Arial"/>
          <w:lang w:val="pt-PT"/>
        </w:rPr>
        <w:t>O Estado Parte deverá atribuir direitos iguais às mulheres e aos homens quanto à aquisição, transmissão, mudança ou conservação da sua nacionalidade e em relação à nacionalidade dos seus filhos.</w:t>
      </w:r>
    </w:p>
    <w:p w14:paraId="063692C6" w14:textId="77777777" w:rsidR="00EE2567" w:rsidRPr="002E5784" w:rsidRDefault="00EE2567" w:rsidP="00594C67">
      <w:pPr>
        <w:spacing w:before="0" w:after="0"/>
        <w:ind w:hanging="720"/>
        <w:rPr>
          <w:rFonts w:ascii="Arial" w:hAnsi="Arial" w:cs="Arial"/>
          <w:lang w:val="pt-PT"/>
        </w:rPr>
      </w:pPr>
    </w:p>
    <w:p w14:paraId="76A97338" w14:textId="77777777" w:rsidR="00EE2567" w:rsidRPr="002E5784" w:rsidRDefault="00EE2567" w:rsidP="00594C67">
      <w:pPr>
        <w:numPr>
          <w:ilvl w:val="0"/>
          <w:numId w:val="3"/>
        </w:numPr>
        <w:spacing w:before="0" w:after="0"/>
        <w:ind w:hanging="720"/>
        <w:rPr>
          <w:rFonts w:ascii="Arial" w:hAnsi="Arial" w:cs="Arial"/>
          <w:lang w:val="pt-PT"/>
        </w:rPr>
      </w:pPr>
      <w:r w:rsidRPr="002E5784">
        <w:rPr>
          <w:rFonts w:ascii="Arial" w:hAnsi="Arial" w:cs="Arial"/>
          <w:lang w:val="pt-PT"/>
        </w:rPr>
        <w:t xml:space="preserve">Não obstante as disposições do número 1 deste Artigo, um Estado Parte pode reservar o direito de fazer distinções dentre os seus cidadãos nacionais, caso, aquando da assinatura, ratificação ou adesão ao presente Protocolo, o mesmo especifique a sua reserva desses direitos visem qualquer um dos seguintes objectivos, e desde que nessa altura existam disposições na sua legislação nacional: </w:t>
      </w:r>
    </w:p>
    <w:p w14:paraId="5DB61B83" w14:textId="77777777" w:rsidR="00EE2567" w:rsidRPr="002E5784" w:rsidRDefault="00EE2567" w:rsidP="002E5784">
      <w:pPr>
        <w:spacing w:before="0" w:after="0"/>
        <w:rPr>
          <w:rFonts w:ascii="Arial" w:hAnsi="Arial" w:cs="Arial"/>
          <w:lang w:val="pt-PT"/>
        </w:rPr>
      </w:pPr>
    </w:p>
    <w:p w14:paraId="2E4A4749" w14:textId="77777777" w:rsidR="00EE2567" w:rsidRPr="002E5784" w:rsidRDefault="00EE2567" w:rsidP="00594C67">
      <w:pPr>
        <w:numPr>
          <w:ilvl w:val="1"/>
          <w:numId w:val="3"/>
        </w:numPr>
        <w:spacing w:before="0" w:after="0"/>
        <w:ind w:hanging="720"/>
        <w:rPr>
          <w:rFonts w:ascii="Arial" w:hAnsi="Arial" w:cs="Arial"/>
          <w:lang w:val="pt-PT"/>
        </w:rPr>
      </w:pPr>
      <w:r w:rsidRPr="002E5784">
        <w:rPr>
          <w:rFonts w:ascii="Arial" w:hAnsi="Arial" w:cs="Arial"/>
          <w:lang w:val="pt-PT"/>
        </w:rPr>
        <w:t xml:space="preserve">Limitar o acesso a funções e profissões especificamente designadas pelo Estado Parte em questão a pessoa cuja nacionalidade foi atribuída à nascença ou que tenham nacionalidade exclusiva desse Estado; e </w:t>
      </w:r>
    </w:p>
    <w:p w14:paraId="729D7510" w14:textId="77777777" w:rsidR="00EE2567" w:rsidRPr="002E5784" w:rsidRDefault="00EE2567" w:rsidP="00594C67">
      <w:pPr>
        <w:spacing w:before="0" w:after="0"/>
        <w:ind w:left="1440" w:hanging="720"/>
        <w:rPr>
          <w:rFonts w:ascii="Arial" w:hAnsi="Arial" w:cs="Arial"/>
          <w:lang w:val="pt-PT"/>
        </w:rPr>
      </w:pPr>
    </w:p>
    <w:p w14:paraId="1DA0D3D6" w14:textId="77777777" w:rsidR="00EE2567" w:rsidRPr="002E5784" w:rsidRDefault="00EE2567" w:rsidP="00594C67">
      <w:pPr>
        <w:numPr>
          <w:ilvl w:val="1"/>
          <w:numId w:val="3"/>
        </w:numPr>
        <w:spacing w:before="0" w:after="0"/>
        <w:ind w:hanging="720"/>
        <w:rPr>
          <w:rFonts w:ascii="Arial" w:hAnsi="Arial" w:cs="Arial"/>
          <w:lang w:val="pt-PT"/>
        </w:rPr>
      </w:pPr>
      <w:r w:rsidRPr="002E5784">
        <w:rPr>
          <w:rFonts w:ascii="Arial" w:hAnsi="Arial" w:cs="Arial"/>
          <w:lang w:val="pt-PT"/>
        </w:rPr>
        <w:t xml:space="preserve">Sujeito às disposições do Artigo 16º do presente Protocolo, fixar critérios diferentes de privação da nacionalidade àqueles que lhes foi atribuída a nacionalidade à nascença ou adquiriram-na posteriormente. </w:t>
      </w:r>
    </w:p>
    <w:p w14:paraId="3DEB774F" w14:textId="77777777" w:rsidR="00EE2567" w:rsidRPr="002E5784" w:rsidRDefault="00EE2567" w:rsidP="002E5784">
      <w:pPr>
        <w:spacing w:before="0" w:after="0"/>
        <w:rPr>
          <w:rFonts w:ascii="Arial" w:hAnsi="Arial" w:cs="Arial"/>
          <w:lang w:val="pt-PT"/>
        </w:rPr>
      </w:pPr>
    </w:p>
    <w:p w14:paraId="0D4CDEE1" w14:textId="77777777" w:rsidR="00EE2567" w:rsidRPr="002E5784" w:rsidRDefault="00EE2567" w:rsidP="002E5784">
      <w:pPr>
        <w:spacing w:before="0" w:after="0"/>
        <w:rPr>
          <w:rFonts w:ascii="Arial" w:hAnsi="Arial" w:cs="Arial"/>
          <w:lang w:val="pt-PT"/>
        </w:rPr>
      </w:pPr>
    </w:p>
    <w:p w14:paraId="590F14A9" w14:textId="77777777" w:rsidR="00EE2567" w:rsidRPr="002E5784" w:rsidRDefault="00EE2567" w:rsidP="00594C67">
      <w:pPr>
        <w:keepNext/>
        <w:spacing w:before="0" w:after="0"/>
        <w:ind w:left="357" w:hanging="357"/>
        <w:jc w:val="center"/>
        <w:outlineLvl w:val="0"/>
        <w:rPr>
          <w:rFonts w:ascii="Arial" w:hAnsi="Arial" w:cs="Arial"/>
          <w:b/>
          <w:bCs/>
          <w:kern w:val="32"/>
          <w:lang w:val="pt-PT"/>
        </w:rPr>
      </w:pPr>
      <w:r w:rsidRPr="002E5784">
        <w:rPr>
          <w:rFonts w:ascii="Arial" w:hAnsi="Arial" w:cs="Arial"/>
          <w:b/>
          <w:bCs/>
          <w:kern w:val="32"/>
          <w:lang w:val="pt-PT"/>
        </w:rPr>
        <w:t>ARTIGO 5º: Atribuição da Nacionalidade à Nascença</w:t>
      </w:r>
    </w:p>
    <w:p w14:paraId="329876B4" w14:textId="77777777" w:rsidR="00EE2567" w:rsidRPr="002E5784" w:rsidRDefault="00EE2567" w:rsidP="002E5784">
      <w:pPr>
        <w:spacing w:before="0" w:after="0"/>
        <w:rPr>
          <w:rFonts w:ascii="Arial" w:hAnsi="Arial" w:cs="Arial"/>
          <w:lang w:val="pt-PT"/>
        </w:rPr>
      </w:pPr>
    </w:p>
    <w:p w14:paraId="1E0EB308" w14:textId="77777777" w:rsidR="00EE2567" w:rsidRPr="002E5784" w:rsidRDefault="00EE2567" w:rsidP="00594C67">
      <w:pPr>
        <w:numPr>
          <w:ilvl w:val="0"/>
          <w:numId w:val="4"/>
        </w:numPr>
        <w:spacing w:before="0" w:after="0"/>
        <w:ind w:hanging="720"/>
        <w:rPr>
          <w:rFonts w:ascii="Arial" w:hAnsi="Arial" w:cs="Arial"/>
          <w:lang w:val="pt-PT"/>
        </w:rPr>
      </w:pPr>
      <w:r w:rsidRPr="002E5784">
        <w:rPr>
          <w:rFonts w:ascii="Arial" w:hAnsi="Arial" w:cs="Arial"/>
          <w:lang w:val="pt-PT"/>
        </w:rPr>
        <w:t xml:space="preserve">Mediante excepções que possam estar previstas na lei nacional, o Estado Parte deve atribuir a nacionalidade por força da lei desde o momento do nascimento às seguintes pessoas: </w:t>
      </w:r>
    </w:p>
    <w:p w14:paraId="34F6F301" w14:textId="77777777" w:rsidR="00EE2567" w:rsidRPr="002E5784" w:rsidRDefault="00EE2567" w:rsidP="00594C67">
      <w:pPr>
        <w:spacing w:before="0" w:after="0"/>
        <w:ind w:left="720" w:hanging="720"/>
        <w:rPr>
          <w:rFonts w:ascii="Arial" w:hAnsi="Arial" w:cs="Arial"/>
          <w:lang w:val="pt-PT"/>
        </w:rPr>
      </w:pPr>
    </w:p>
    <w:p w14:paraId="00D53094" w14:textId="77777777" w:rsidR="00EE2567" w:rsidRDefault="00EE2567" w:rsidP="00594C67">
      <w:pPr>
        <w:numPr>
          <w:ilvl w:val="1"/>
          <w:numId w:val="4"/>
        </w:numPr>
        <w:spacing w:before="0" w:after="0"/>
        <w:ind w:hanging="720"/>
        <w:rPr>
          <w:rFonts w:ascii="Arial" w:hAnsi="Arial" w:cs="Arial"/>
          <w:lang w:val="pt-PT"/>
        </w:rPr>
      </w:pPr>
      <w:r w:rsidRPr="002E5784">
        <w:rPr>
          <w:rFonts w:ascii="Arial" w:hAnsi="Arial" w:cs="Arial"/>
          <w:lang w:val="pt-PT"/>
        </w:rPr>
        <w:t>Uma criança nascida no seu território cujos pais tinham a nacionalidade desse Estado aquando do nascimento da criança;</w:t>
      </w:r>
    </w:p>
    <w:p w14:paraId="41601E64" w14:textId="77777777" w:rsidR="00594C67" w:rsidRPr="002E5784" w:rsidRDefault="00594C67" w:rsidP="00594C67">
      <w:pPr>
        <w:spacing w:before="0" w:after="0"/>
        <w:ind w:left="1440"/>
        <w:rPr>
          <w:rFonts w:ascii="Arial" w:hAnsi="Arial" w:cs="Arial"/>
          <w:lang w:val="pt-PT"/>
        </w:rPr>
      </w:pPr>
    </w:p>
    <w:p w14:paraId="0DB54E9F" w14:textId="77777777" w:rsidR="00EE2567" w:rsidRPr="002E5784" w:rsidRDefault="00EE2567" w:rsidP="00594C67">
      <w:pPr>
        <w:numPr>
          <w:ilvl w:val="1"/>
          <w:numId w:val="4"/>
        </w:numPr>
        <w:spacing w:before="0" w:after="0"/>
        <w:ind w:hanging="720"/>
        <w:rPr>
          <w:rFonts w:ascii="Arial" w:hAnsi="Arial" w:cs="Arial"/>
          <w:lang w:val="pt-PT"/>
        </w:rPr>
      </w:pPr>
      <w:r w:rsidRPr="002E5784">
        <w:rPr>
          <w:rFonts w:ascii="Arial" w:hAnsi="Arial" w:cs="Arial"/>
          <w:lang w:val="pt-PT"/>
        </w:rPr>
        <w:t xml:space="preserve">Uma criança nascida fora do seu território cujos pais tinham a nacionalidade desse Estado aquando do nascimento da criança e sujeito a quaisquer excepções que possam ser previstas nos termos da sua legislação nacional no que respeita a crianças nascidas no estrangeiro. Um Estado Parte sempre deve, todavia, prever a atribuição da nacionalidade a uma criança nascida no estrangeiro, se: </w:t>
      </w:r>
    </w:p>
    <w:p w14:paraId="7F95EDB8" w14:textId="77777777" w:rsidR="00EE2567" w:rsidRPr="002E5784" w:rsidRDefault="00EE2567" w:rsidP="002E5784">
      <w:pPr>
        <w:spacing w:before="0" w:after="0"/>
        <w:ind w:left="1440"/>
        <w:rPr>
          <w:rFonts w:ascii="Arial" w:hAnsi="Arial" w:cs="Arial"/>
          <w:lang w:val="pt-PT"/>
        </w:rPr>
      </w:pPr>
    </w:p>
    <w:p w14:paraId="35CDADE2" w14:textId="77777777" w:rsidR="00EE2567" w:rsidRPr="002E5784" w:rsidRDefault="00EE2567" w:rsidP="00594C67">
      <w:pPr>
        <w:numPr>
          <w:ilvl w:val="0"/>
          <w:numId w:val="24"/>
        </w:numPr>
        <w:spacing w:before="0" w:after="0"/>
        <w:ind w:left="1980"/>
        <w:rPr>
          <w:rFonts w:ascii="Arial" w:hAnsi="Arial" w:cs="Arial"/>
          <w:lang w:val="pt-PT"/>
        </w:rPr>
      </w:pPr>
      <w:r w:rsidRPr="002E5784">
        <w:rPr>
          <w:rFonts w:ascii="Arial" w:hAnsi="Arial" w:cs="Arial"/>
          <w:lang w:val="pt-PT"/>
        </w:rPr>
        <w:t>um dos pais da criança possuir a sua nacionalidade ou ter nascido no seu território; ou</w:t>
      </w:r>
    </w:p>
    <w:p w14:paraId="2E9486E7" w14:textId="77777777" w:rsidR="00EE2567" w:rsidRPr="002E5784" w:rsidRDefault="00EE2567" w:rsidP="00594C67">
      <w:pPr>
        <w:spacing w:before="0" w:after="0"/>
        <w:ind w:left="1980" w:hanging="360"/>
        <w:rPr>
          <w:rFonts w:ascii="Arial" w:hAnsi="Arial" w:cs="Arial"/>
          <w:lang w:val="pt-PT"/>
        </w:rPr>
      </w:pPr>
    </w:p>
    <w:p w14:paraId="1308108E" w14:textId="77777777" w:rsidR="00EE2567" w:rsidRPr="002E5784" w:rsidRDefault="00EE2567" w:rsidP="00594C67">
      <w:pPr>
        <w:numPr>
          <w:ilvl w:val="0"/>
          <w:numId w:val="24"/>
        </w:numPr>
        <w:spacing w:before="0" w:after="0"/>
        <w:ind w:left="1980"/>
        <w:rPr>
          <w:rFonts w:ascii="Arial" w:hAnsi="Arial" w:cs="Arial"/>
          <w:lang w:val="pt-PT"/>
        </w:rPr>
      </w:pPr>
      <w:r w:rsidRPr="002E5784">
        <w:rPr>
          <w:rFonts w:ascii="Arial" w:hAnsi="Arial" w:cs="Arial"/>
          <w:lang w:val="pt-PT"/>
        </w:rPr>
        <w:t>contrariamente, a criança seria apátrida;</w:t>
      </w:r>
    </w:p>
    <w:p w14:paraId="376FD9C0" w14:textId="77777777" w:rsidR="00EE2567" w:rsidRPr="002E5784" w:rsidRDefault="00EE2567" w:rsidP="002E5784">
      <w:pPr>
        <w:spacing w:before="0" w:after="0"/>
        <w:ind w:left="2160"/>
        <w:rPr>
          <w:rFonts w:ascii="Arial" w:hAnsi="Arial" w:cs="Arial"/>
          <w:lang w:val="pt-PT"/>
        </w:rPr>
      </w:pPr>
    </w:p>
    <w:p w14:paraId="59015D23" w14:textId="77777777" w:rsidR="00EE2567" w:rsidRPr="002E5784" w:rsidRDefault="00EE2567" w:rsidP="00594C67">
      <w:pPr>
        <w:numPr>
          <w:ilvl w:val="1"/>
          <w:numId w:val="4"/>
        </w:numPr>
        <w:spacing w:before="0" w:after="0"/>
        <w:ind w:hanging="720"/>
        <w:rPr>
          <w:rFonts w:ascii="Arial" w:hAnsi="Arial" w:cs="Arial"/>
          <w:lang w:val="pt-PT"/>
        </w:rPr>
      </w:pPr>
      <w:r w:rsidRPr="002E5784">
        <w:rPr>
          <w:rFonts w:ascii="Arial" w:hAnsi="Arial" w:cs="Arial"/>
          <w:lang w:val="pt-PT"/>
        </w:rPr>
        <w:t xml:space="preserve">Uma criança nascida no território do Estado de um dos pais que também tenha nascido nesse mesmo Estado [se a criança correr, de outra forma, o risco de se tornar apátrida]; </w:t>
      </w:r>
    </w:p>
    <w:p w14:paraId="245EDF02" w14:textId="77777777" w:rsidR="00EE2567" w:rsidRPr="002E5784" w:rsidRDefault="00EE2567" w:rsidP="00594C67">
      <w:pPr>
        <w:numPr>
          <w:ilvl w:val="1"/>
          <w:numId w:val="4"/>
        </w:numPr>
        <w:spacing w:before="0" w:after="0"/>
        <w:ind w:hanging="720"/>
        <w:rPr>
          <w:rFonts w:ascii="Arial" w:hAnsi="Arial" w:cs="Arial"/>
          <w:lang w:val="pt-PT"/>
        </w:rPr>
      </w:pPr>
      <w:r w:rsidRPr="002E5784">
        <w:rPr>
          <w:rFonts w:ascii="Arial" w:hAnsi="Arial" w:cs="Arial"/>
          <w:lang w:val="pt-PT"/>
        </w:rPr>
        <w:t xml:space="preserve">Uma criança nascida no território do Estado de pais que são apátridas, de nacionalidade desconhecida, ou de outras circunstâncias em que a criança, contrariamente, seria apátrida; </w:t>
      </w:r>
    </w:p>
    <w:p w14:paraId="669E1AA7" w14:textId="77777777" w:rsidR="00EE2567" w:rsidRPr="002E5784" w:rsidRDefault="00EE2567" w:rsidP="002E5784">
      <w:pPr>
        <w:spacing w:before="0" w:after="0"/>
        <w:ind w:left="1440"/>
        <w:rPr>
          <w:rFonts w:ascii="Arial" w:hAnsi="Arial" w:cs="Arial"/>
          <w:lang w:val="pt-PT"/>
        </w:rPr>
      </w:pPr>
    </w:p>
    <w:p w14:paraId="5A716B15" w14:textId="77777777" w:rsidR="00EE2567" w:rsidRPr="002E5784" w:rsidRDefault="00EE2567" w:rsidP="00594C67">
      <w:pPr>
        <w:numPr>
          <w:ilvl w:val="0"/>
          <w:numId w:val="4"/>
        </w:numPr>
        <w:spacing w:before="0" w:after="0"/>
        <w:ind w:hanging="720"/>
        <w:rPr>
          <w:rFonts w:ascii="Arial" w:hAnsi="Arial" w:cs="Arial"/>
          <w:lang w:val="pt-PT"/>
        </w:rPr>
      </w:pPr>
      <w:r w:rsidRPr="002E5784">
        <w:rPr>
          <w:rFonts w:ascii="Arial" w:hAnsi="Arial" w:cs="Arial"/>
          <w:lang w:val="pt-PT"/>
        </w:rPr>
        <w:lastRenderedPageBreak/>
        <w:t xml:space="preserve">Um Estado Parte deve, igualmente, atribuir a nacionalidade a: </w:t>
      </w:r>
    </w:p>
    <w:p w14:paraId="4C25EC7B" w14:textId="77777777" w:rsidR="00EE2567" w:rsidRPr="002E5784" w:rsidRDefault="00EE2567" w:rsidP="00594C67">
      <w:pPr>
        <w:spacing w:before="0" w:after="0"/>
        <w:ind w:left="720" w:hanging="720"/>
        <w:rPr>
          <w:rFonts w:ascii="Arial" w:hAnsi="Arial" w:cs="Arial"/>
          <w:lang w:val="pt-PT"/>
        </w:rPr>
      </w:pPr>
    </w:p>
    <w:p w14:paraId="65EDFB14" w14:textId="77777777" w:rsidR="00EE2567" w:rsidRPr="002E5784" w:rsidRDefault="00EE2567" w:rsidP="00594C67">
      <w:pPr>
        <w:numPr>
          <w:ilvl w:val="1"/>
          <w:numId w:val="4"/>
        </w:numPr>
        <w:tabs>
          <w:tab w:val="num" w:pos="1620"/>
        </w:tabs>
        <w:spacing w:before="0" w:after="0"/>
        <w:ind w:hanging="720"/>
        <w:rPr>
          <w:rFonts w:ascii="Arial" w:hAnsi="Arial" w:cs="Arial"/>
          <w:lang w:val="pt-PT"/>
        </w:rPr>
      </w:pPr>
      <w:r w:rsidRPr="002E5784">
        <w:rPr>
          <w:rFonts w:ascii="Arial" w:hAnsi="Arial" w:cs="Arial"/>
          <w:lang w:val="pt-PT"/>
        </w:rPr>
        <w:t xml:space="preserve">Uma criança que se encontre no território do Estado, de pais desconhecidos, devendo ser considerada como tendo nascido naquele território, de pais que possuem a nacionalidade desse Estado salvo se o seu parentesco for posteriormente estabelecido e que a criança adquire a nacionalidade de um dos seus pais]; </w:t>
      </w:r>
    </w:p>
    <w:p w14:paraId="75C62AA5" w14:textId="77777777" w:rsidR="00EE2567" w:rsidRPr="002E5784" w:rsidRDefault="00EE2567" w:rsidP="00594C67">
      <w:pPr>
        <w:tabs>
          <w:tab w:val="num" w:pos="1620"/>
        </w:tabs>
        <w:spacing w:before="0" w:after="0"/>
        <w:ind w:left="1440" w:hanging="720"/>
        <w:rPr>
          <w:rFonts w:ascii="Arial" w:hAnsi="Arial" w:cs="Arial"/>
          <w:lang w:val="pt-PT"/>
        </w:rPr>
      </w:pPr>
    </w:p>
    <w:p w14:paraId="4E5EE9DC" w14:textId="77777777" w:rsidR="00EE2567" w:rsidRPr="002E5784" w:rsidRDefault="00EE2567" w:rsidP="00594C67">
      <w:pPr>
        <w:numPr>
          <w:ilvl w:val="1"/>
          <w:numId w:val="4"/>
        </w:numPr>
        <w:tabs>
          <w:tab w:val="num" w:pos="1620"/>
        </w:tabs>
        <w:spacing w:before="0" w:after="0"/>
        <w:ind w:hanging="720"/>
        <w:rPr>
          <w:rFonts w:ascii="Arial" w:hAnsi="Arial" w:cs="Arial"/>
          <w:lang w:val="pt-PT"/>
        </w:rPr>
      </w:pPr>
      <w:r w:rsidRPr="002E5784">
        <w:rPr>
          <w:rFonts w:ascii="Arial" w:hAnsi="Arial" w:cs="Arial"/>
          <w:lang w:val="pt-PT"/>
        </w:rPr>
        <w:t xml:space="preserve">Uma criança nascida no território do Estado e que tenha permanecido como residente habitual durante o período da sua infância. Esse reconhecimento deve ter lugar o mais tardar na altura em que a pessoa atingir a maioridade, tanto: </w:t>
      </w:r>
    </w:p>
    <w:p w14:paraId="2A3E88BF" w14:textId="77777777" w:rsidR="00EE2567" w:rsidRPr="002E5784" w:rsidRDefault="00EE2567" w:rsidP="00594C67">
      <w:pPr>
        <w:tabs>
          <w:tab w:val="num" w:pos="1620"/>
        </w:tabs>
        <w:spacing w:before="0" w:after="0"/>
        <w:ind w:left="1440" w:hanging="720"/>
        <w:rPr>
          <w:rFonts w:ascii="Arial" w:hAnsi="Arial" w:cs="Arial"/>
          <w:lang w:val="pt-PT"/>
        </w:rPr>
      </w:pPr>
    </w:p>
    <w:p w14:paraId="3C10C979" w14:textId="77777777" w:rsidR="00EE2567" w:rsidRPr="002E5784" w:rsidRDefault="00EE2567" w:rsidP="00594C67">
      <w:pPr>
        <w:numPr>
          <w:ilvl w:val="0"/>
          <w:numId w:val="31"/>
        </w:numPr>
        <w:spacing w:before="0" w:after="0"/>
        <w:ind w:left="1980"/>
        <w:rPr>
          <w:rFonts w:ascii="Arial" w:hAnsi="Arial" w:cs="Arial"/>
          <w:lang w:val="pt-PT"/>
        </w:rPr>
      </w:pPr>
      <w:r w:rsidRPr="002E5784">
        <w:rPr>
          <w:rFonts w:ascii="Arial" w:hAnsi="Arial" w:cs="Arial"/>
          <w:lang w:val="pt-PT"/>
        </w:rPr>
        <w:t>Automaticamente por força da lei, ou</w:t>
      </w:r>
    </w:p>
    <w:p w14:paraId="6B0E08BC" w14:textId="77777777" w:rsidR="00EE2567" w:rsidRPr="002E5784" w:rsidRDefault="00EE2567" w:rsidP="00594C67">
      <w:pPr>
        <w:spacing w:before="0" w:after="0"/>
        <w:ind w:left="1980" w:hanging="360"/>
        <w:rPr>
          <w:rFonts w:ascii="Arial" w:hAnsi="Arial" w:cs="Arial"/>
          <w:lang w:val="pt-PT"/>
        </w:rPr>
      </w:pPr>
    </w:p>
    <w:p w14:paraId="14721613" w14:textId="77777777" w:rsidR="00EE2567" w:rsidRPr="002E5784" w:rsidRDefault="00EE2567" w:rsidP="00594C67">
      <w:pPr>
        <w:numPr>
          <w:ilvl w:val="0"/>
          <w:numId w:val="31"/>
        </w:numPr>
        <w:spacing w:before="0" w:after="0"/>
        <w:ind w:left="1980"/>
        <w:rPr>
          <w:rFonts w:ascii="Arial" w:hAnsi="Arial" w:cs="Arial"/>
          <w:lang w:val="pt-PT"/>
        </w:rPr>
      </w:pPr>
      <w:r w:rsidRPr="002E5784">
        <w:rPr>
          <w:rFonts w:ascii="Arial" w:hAnsi="Arial" w:cs="Arial"/>
          <w:lang w:val="pt-PT"/>
        </w:rPr>
        <w:t>Mediante declaração de uma pessoa ou de um dos pais da criança.</w:t>
      </w:r>
    </w:p>
    <w:p w14:paraId="77C5A174" w14:textId="77777777" w:rsidR="00EE2567" w:rsidRPr="002E5784" w:rsidRDefault="00EE2567" w:rsidP="00594C67">
      <w:pPr>
        <w:spacing w:before="0" w:after="0"/>
        <w:ind w:left="1980" w:hanging="360"/>
        <w:rPr>
          <w:rFonts w:ascii="Arial" w:hAnsi="Arial" w:cs="Arial"/>
          <w:lang w:val="pt-PT"/>
        </w:rPr>
      </w:pPr>
    </w:p>
    <w:p w14:paraId="73CFD513" w14:textId="77777777" w:rsidR="00EE2567" w:rsidRPr="002E5784" w:rsidRDefault="00EE2567" w:rsidP="00594C67">
      <w:pPr>
        <w:numPr>
          <w:ilvl w:val="1"/>
          <w:numId w:val="4"/>
        </w:numPr>
        <w:tabs>
          <w:tab w:val="num" w:pos="1620"/>
        </w:tabs>
        <w:spacing w:before="0" w:after="0"/>
        <w:ind w:hanging="720"/>
        <w:rPr>
          <w:rFonts w:ascii="Arial" w:hAnsi="Arial" w:cs="Arial"/>
          <w:lang w:val="pt-PT"/>
        </w:rPr>
      </w:pPr>
      <w:r w:rsidRPr="002E5784">
        <w:rPr>
          <w:rFonts w:ascii="Arial" w:hAnsi="Arial" w:cs="Arial"/>
          <w:lang w:val="pt-PT"/>
        </w:rPr>
        <w:t>Uma criança adoptada (ou, conforme for pertinente, legalmente reconhecida ou zelada por um acto de kafala) por um cidadão nacional.</w:t>
      </w:r>
    </w:p>
    <w:p w14:paraId="072E3683" w14:textId="77777777" w:rsidR="00EE2567" w:rsidRPr="002E5784" w:rsidRDefault="00EE2567" w:rsidP="00594C67">
      <w:pPr>
        <w:tabs>
          <w:tab w:val="num" w:pos="1620"/>
        </w:tabs>
        <w:spacing w:before="0" w:after="0"/>
        <w:ind w:hanging="720"/>
        <w:rPr>
          <w:rFonts w:ascii="Arial" w:hAnsi="Arial" w:cs="Arial"/>
          <w:lang w:val="pt-PT"/>
        </w:rPr>
      </w:pPr>
    </w:p>
    <w:p w14:paraId="12EDF5C4" w14:textId="77777777" w:rsidR="00EE2567" w:rsidRPr="002E5784" w:rsidRDefault="00EE2567" w:rsidP="00594C67">
      <w:pPr>
        <w:numPr>
          <w:ilvl w:val="0"/>
          <w:numId w:val="4"/>
        </w:numPr>
        <w:spacing w:before="0" w:after="0"/>
        <w:ind w:hanging="720"/>
        <w:rPr>
          <w:rFonts w:ascii="Arial" w:hAnsi="Arial" w:cs="Arial"/>
          <w:lang w:val="pt-PT"/>
        </w:rPr>
      </w:pPr>
      <w:r w:rsidRPr="002E5784">
        <w:rPr>
          <w:rFonts w:ascii="Arial" w:hAnsi="Arial" w:cs="Arial"/>
          <w:lang w:val="pt-PT"/>
        </w:rPr>
        <w:t>O Estado Parte deve assegurar que as suas leis relativas à atribuição da nacionalidade à nascença, às crianças nascidas dentro e fora do seu território, não resultem em apatridia.</w:t>
      </w:r>
    </w:p>
    <w:p w14:paraId="4DFA2031" w14:textId="77777777" w:rsidR="00EE2567" w:rsidRPr="002E5784" w:rsidRDefault="00EE2567" w:rsidP="00594C67">
      <w:pPr>
        <w:spacing w:before="0" w:after="0"/>
        <w:ind w:left="720" w:hanging="720"/>
        <w:rPr>
          <w:rFonts w:ascii="Arial" w:hAnsi="Arial" w:cs="Arial"/>
          <w:lang w:val="pt-PT"/>
        </w:rPr>
      </w:pPr>
    </w:p>
    <w:p w14:paraId="0FB1D64A" w14:textId="77777777" w:rsidR="00EE2567" w:rsidRPr="002E5784" w:rsidRDefault="00EE2567" w:rsidP="00594C67">
      <w:pPr>
        <w:numPr>
          <w:ilvl w:val="0"/>
          <w:numId w:val="4"/>
        </w:numPr>
        <w:tabs>
          <w:tab w:val="num" w:pos="1620"/>
        </w:tabs>
        <w:spacing w:before="0" w:after="0"/>
        <w:ind w:hanging="720"/>
        <w:rPr>
          <w:rFonts w:ascii="Arial" w:hAnsi="Arial" w:cs="Arial"/>
          <w:lang w:val="pt-PT"/>
        </w:rPr>
      </w:pPr>
      <w:r w:rsidRPr="002E5784">
        <w:rPr>
          <w:rFonts w:ascii="Arial" w:hAnsi="Arial" w:cs="Arial"/>
          <w:lang w:val="pt-PT"/>
        </w:rPr>
        <w:t>Caso a aplicação da lei do Estado Parte relativas à atribuição de nacionalidade à nascença resultem em apatridia, o Estado Parte deve renunciar as suas exigências a favor da pessoa que, caso contrário, seria apátrida.</w:t>
      </w:r>
    </w:p>
    <w:p w14:paraId="34768A3C" w14:textId="77777777" w:rsidR="00EE2567" w:rsidRDefault="00EE2567" w:rsidP="00594C67">
      <w:pPr>
        <w:spacing w:before="0" w:after="0"/>
        <w:ind w:hanging="720"/>
        <w:rPr>
          <w:rFonts w:ascii="Arial" w:hAnsi="Arial" w:cs="Arial"/>
          <w:lang w:val="pt-PT"/>
        </w:rPr>
      </w:pPr>
    </w:p>
    <w:p w14:paraId="24715B76" w14:textId="77777777" w:rsidR="0004719B" w:rsidRDefault="0004719B" w:rsidP="00594C67">
      <w:pPr>
        <w:spacing w:before="0" w:after="0"/>
        <w:ind w:hanging="720"/>
        <w:rPr>
          <w:rFonts w:ascii="Arial" w:hAnsi="Arial" w:cs="Arial"/>
          <w:lang w:val="pt-PT"/>
        </w:rPr>
      </w:pPr>
    </w:p>
    <w:p w14:paraId="2BCE9576" w14:textId="77777777" w:rsidR="0004719B" w:rsidRDefault="0004719B" w:rsidP="00594C67">
      <w:pPr>
        <w:spacing w:before="0" w:after="0"/>
        <w:ind w:hanging="720"/>
        <w:rPr>
          <w:rFonts w:ascii="Arial" w:hAnsi="Arial" w:cs="Arial"/>
          <w:lang w:val="pt-PT"/>
        </w:rPr>
      </w:pPr>
    </w:p>
    <w:p w14:paraId="2F48904F" w14:textId="77777777" w:rsidR="0004719B" w:rsidRPr="002E5784" w:rsidRDefault="0004719B" w:rsidP="00594C67">
      <w:pPr>
        <w:spacing w:before="0" w:after="0"/>
        <w:ind w:hanging="720"/>
        <w:rPr>
          <w:rFonts w:ascii="Arial" w:hAnsi="Arial" w:cs="Arial"/>
          <w:lang w:val="pt-PT"/>
        </w:rPr>
      </w:pPr>
    </w:p>
    <w:p w14:paraId="42A1DFDC" w14:textId="66580D85" w:rsidR="00EE2567" w:rsidRPr="002E5784" w:rsidRDefault="00EE2567" w:rsidP="00594C67">
      <w:pPr>
        <w:keepNext/>
        <w:spacing w:before="0" w:after="0"/>
        <w:ind w:left="357" w:hanging="357"/>
        <w:jc w:val="center"/>
        <w:outlineLvl w:val="0"/>
        <w:rPr>
          <w:rFonts w:ascii="Arial" w:hAnsi="Arial" w:cs="Arial"/>
          <w:b/>
          <w:bCs/>
          <w:kern w:val="32"/>
          <w:lang w:val="pt-PT"/>
        </w:rPr>
      </w:pPr>
      <w:r w:rsidRPr="002E5784">
        <w:rPr>
          <w:rFonts w:ascii="Arial" w:hAnsi="Arial" w:cs="Arial"/>
          <w:b/>
          <w:bCs/>
          <w:kern w:val="32"/>
          <w:lang w:val="pt-PT"/>
        </w:rPr>
        <w:t>ARTIGO 6º: Aquisição da Nacionalidade</w:t>
      </w:r>
    </w:p>
    <w:p w14:paraId="5715E060" w14:textId="77777777" w:rsidR="00EE2567" w:rsidRPr="002E5784" w:rsidRDefault="00EE2567" w:rsidP="002E5784">
      <w:pPr>
        <w:spacing w:before="0" w:after="0"/>
        <w:rPr>
          <w:rFonts w:ascii="Arial" w:hAnsi="Arial" w:cs="Arial"/>
          <w:lang w:val="pt-PT"/>
        </w:rPr>
      </w:pPr>
    </w:p>
    <w:p w14:paraId="7D4D9A76" w14:textId="77777777" w:rsidR="00EE2567" w:rsidRPr="002E5784" w:rsidRDefault="00EE2567" w:rsidP="00594C67">
      <w:pPr>
        <w:numPr>
          <w:ilvl w:val="0"/>
          <w:numId w:val="5"/>
        </w:numPr>
        <w:spacing w:before="0" w:after="0"/>
        <w:ind w:hanging="720"/>
        <w:rPr>
          <w:rFonts w:ascii="Arial" w:hAnsi="Arial" w:cs="Arial"/>
          <w:lang w:val="pt-PT"/>
        </w:rPr>
      </w:pPr>
      <w:r w:rsidRPr="002E5784">
        <w:rPr>
          <w:rFonts w:ascii="Arial" w:hAnsi="Arial" w:cs="Arial"/>
          <w:lang w:val="pt-PT"/>
        </w:rPr>
        <w:t>O Estado Parte deve prever, na sua legislação, a possibilidade de aquisição da sua nacionalidade por pessoas que tenham estabelecido a sua residência habitual no seu território.</w:t>
      </w:r>
    </w:p>
    <w:p w14:paraId="252BAE09" w14:textId="77777777" w:rsidR="00EE2567" w:rsidRPr="002E5784" w:rsidRDefault="00EE2567" w:rsidP="00594C67">
      <w:pPr>
        <w:spacing w:before="0" w:after="0"/>
        <w:ind w:left="360" w:hanging="720"/>
        <w:rPr>
          <w:rFonts w:ascii="Arial" w:hAnsi="Arial" w:cs="Arial"/>
          <w:lang w:val="pt-PT"/>
        </w:rPr>
      </w:pPr>
    </w:p>
    <w:p w14:paraId="17C04AD7" w14:textId="77777777" w:rsidR="00EE2567" w:rsidRPr="002E5784" w:rsidRDefault="00EE2567" w:rsidP="00594C67">
      <w:pPr>
        <w:numPr>
          <w:ilvl w:val="0"/>
          <w:numId w:val="5"/>
        </w:numPr>
        <w:spacing w:before="0" w:after="0"/>
        <w:ind w:hanging="720"/>
        <w:rPr>
          <w:rFonts w:ascii="Arial" w:hAnsi="Arial" w:cs="Arial"/>
          <w:lang w:val="pt-PT"/>
        </w:rPr>
      </w:pPr>
      <w:r w:rsidRPr="002E5784">
        <w:rPr>
          <w:rFonts w:ascii="Arial" w:hAnsi="Arial" w:cs="Arial"/>
          <w:lang w:val="pt-PT"/>
        </w:rPr>
        <w:t>O Estado Parte deve facilitar, na sua legislação nacional, a aquisição da sua nacionalidade, [de acordo com a sua lei nacional], por:</w:t>
      </w:r>
    </w:p>
    <w:p w14:paraId="4703DD17" w14:textId="77777777" w:rsidR="00EE2567" w:rsidRPr="002E5784" w:rsidRDefault="00EE2567" w:rsidP="002E5784">
      <w:pPr>
        <w:spacing w:before="0" w:after="0"/>
        <w:rPr>
          <w:rFonts w:ascii="Arial" w:hAnsi="Arial" w:cs="Arial"/>
          <w:lang w:val="pt-PT"/>
        </w:rPr>
      </w:pPr>
    </w:p>
    <w:p w14:paraId="7A45A407" w14:textId="77777777" w:rsidR="00EE2567" w:rsidRPr="002E5784" w:rsidRDefault="00EE2567" w:rsidP="00594C67">
      <w:pPr>
        <w:numPr>
          <w:ilvl w:val="1"/>
          <w:numId w:val="5"/>
        </w:numPr>
        <w:spacing w:before="0" w:after="0"/>
        <w:ind w:hanging="720"/>
        <w:rPr>
          <w:rFonts w:ascii="Arial" w:hAnsi="Arial" w:cs="Arial"/>
          <w:lang w:val="pt-PT"/>
        </w:rPr>
      </w:pPr>
      <w:r w:rsidRPr="002E5784">
        <w:rPr>
          <w:rFonts w:ascii="Arial" w:hAnsi="Arial" w:cs="Arial"/>
          <w:lang w:val="pt-PT"/>
        </w:rPr>
        <w:t>Criança nascida de uma pessoa que tenha adquirido ou que adquire a sua nacionalidade;</w:t>
      </w:r>
    </w:p>
    <w:p w14:paraId="5CB2973A" w14:textId="77777777" w:rsidR="00EE2567" w:rsidRDefault="00EE2567" w:rsidP="00594C67">
      <w:pPr>
        <w:numPr>
          <w:ilvl w:val="1"/>
          <w:numId w:val="5"/>
        </w:numPr>
        <w:spacing w:before="0" w:after="0"/>
        <w:ind w:hanging="720"/>
        <w:rPr>
          <w:rFonts w:ascii="Arial" w:hAnsi="Arial" w:cs="Arial"/>
          <w:lang w:val="pt-PT"/>
        </w:rPr>
      </w:pPr>
      <w:r w:rsidRPr="002E5784">
        <w:rPr>
          <w:rFonts w:ascii="Arial" w:hAnsi="Arial" w:cs="Arial"/>
          <w:lang w:val="pt-PT"/>
        </w:rPr>
        <w:t xml:space="preserve">Criança nascida no seu território de um pai estrangeiro que tenha estabelecido residência habitual nesse território [e que está em risco de tornar-se apátrida] [e que não é capaz de estabelecer a sua nacionalidade]; </w:t>
      </w:r>
    </w:p>
    <w:p w14:paraId="7F8F3D4A" w14:textId="77777777" w:rsidR="00594C67" w:rsidRPr="002E5784" w:rsidRDefault="00594C67" w:rsidP="00594C67">
      <w:pPr>
        <w:spacing w:before="0" w:after="0"/>
        <w:ind w:left="1440"/>
        <w:rPr>
          <w:rFonts w:ascii="Arial" w:hAnsi="Arial" w:cs="Arial"/>
          <w:lang w:val="pt-PT"/>
        </w:rPr>
      </w:pPr>
    </w:p>
    <w:p w14:paraId="4A60817C" w14:textId="77777777" w:rsidR="00EE2567" w:rsidRDefault="00EE2567" w:rsidP="00594C67">
      <w:pPr>
        <w:numPr>
          <w:ilvl w:val="1"/>
          <w:numId w:val="5"/>
        </w:numPr>
        <w:spacing w:before="0" w:after="0"/>
        <w:ind w:hanging="720"/>
        <w:rPr>
          <w:rFonts w:ascii="Arial" w:hAnsi="Arial" w:cs="Arial"/>
          <w:lang w:val="pt-PT"/>
        </w:rPr>
      </w:pPr>
      <w:r w:rsidRPr="002E5784">
        <w:rPr>
          <w:rFonts w:ascii="Arial" w:hAnsi="Arial" w:cs="Arial"/>
          <w:lang w:val="pt-PT"/>
        </w:rPr>
        <w:t xml:space="preserve">Uma criança sob cuidados de um cidadão nacional do Estado [incluindo por intermédio de kafala] [se correr o risco de tornar-se apátrida]; </w:t>
      </w:r>
    </w:p>
    <w:p w14:paraId="11B59E86" w14:textId="77777777" w:rsidR="00594C67" w:rsidRPr="002E5784" w:rsidRDefault="00594C67" w:rsidP="00594C67">
      <w:pPr>
        <w:spacing w:before="0" w:after="0"/>
        <w:ind w:left="1440"/>
        <w:rPr>
          <w:rFonts w:ascii="Arial" w:hAnsi="Arial" w:cs="Arial"/>
          <w:lang w:val="pt-PT"/>
        </w:rPr>
      </w:pPr>
    </w:p>
    <w:p w14:paraId="73543DB9" w14:textId="77777777" w:rsidR="00EE2567" w:rsidRDefault="00EE2567" w:rsidP="00594C67">
      <w:pPr>
        <w:numPr>
          <w:ilvl w:val="1"/>
          <w:numId w:val="5"/>
        </w:numPr>
        <w:spacing w:before="0" w:after="0"/>
        <w:ind w:hanging="720"/>
        <w:rPr>
          <w:rFonts w:ascii="Arial" w:hAnsi="Arial" w:cs="Arial"/>
          <w:lang w:val="pt-PT"/>
        </w:rPr>
      </w:pPr>
      <w:r w:rsidRPr="002E5784">
        <w:rPr>
          <w:rFonts w:ascii="Arial" w:hAnsi="Arial" w:cs="Arial"/>
          <w:lang w:val="pt-PT"/>
        </w:rPr>
        <w:t xml:space="preserve">Pessoa que tem residência habitual no seu território quando criança e continua a ser residente ao atingir a maioridade; </w:t>
      </w:r>
    </w:p>
    <w:p w14:paraId="352F2C15" w14:textId="77777777" w:rsidR="00594C67" w:rsidRPr="002E5784" w:rsidRDefault="00594C67" w:rsidP="00594C67">
      <w:pPr>
        <w:spacing w:before="0" w:after="0"/>
        <w:rPr>
          <w:rFonts w:ascii="Arial" w:hAnsi="Arial" w:cs="Arial"/>
          <w:lang w:val="pt-PT"/>
        </w:rPr>
      </w:pPr>
    </w:p>
    <w:p w14:paraId="01D0CD95" w14:textId="77777777" w:rsidR="00EE2567" w:rsidRDefault="00EE2567" w:rsidP="00594C67">
      <w:pPr>
        <w:numPr>
          <w:ilvl w:val="1"/>
          <w:numId w:val="5"/>
        </w:numPr>
        <w:spacing w:before="0" w:after="0"/>
        <w:ind w:hanging="720"/>
        <w:rPr>
          <w:rFonts w:ascii="Arial" w:hAnsi="Arial" w:cs="Arial"/>
          <w:lang w:val="pt-PT"/>
        </w:rPr>
      </w:pPr>
      <w:r w:rsidRPr="002E5784">
        <w:rPr>
          <w:rFonts w:ascii="Arial" w:hAnsi="Arial" w:cs="Arial"/>
          <w:lang w:val="pt-PT"/>
        </w:rPr>
        <w:t>O cônjuge de um cidadão nacional;</w:t>
      </w:r>
    </w:p>
    <w:p w14:paraId="3537AB57" w14:textId="77777777" w:rsidR="00594C67" w:rsidRPr="002E5784" w:rsidRDefault="00594C67" w:rsidP="00594C67">
      <w:pPr>
        <w:spacing w:before="0" w:after="0"/>
        <w:rPr>
          <w:rFonts w:ascii="Arial" w:hAnsi="Arial" w:cs="Arial"/>
          <w:lang w:val="pt-PT"/>
        </w:rPr>
      </w:pPr>
    </w:p>
    <w:p w14:paraId="426B8BD8" w14:textId="77777777" w:rsidR="00EE2567" w:rsidRDefault="00EE2567" w:rsidP="00594C67">
      <w:pPr>
        <w:numPr>
          <w:ilvl w:val="1"/>
          <w:numId w:val="5"/>
        </w:numPr>
        <w:spacing w:before="0" w:after="0"/>
        <w:ind w:hanging="720"/>
        <w:rPr>
          <w:rFonts w:ascii="Arial" w:hAnsi="Arial" w:cs="Arial"/>
          <w:lang w:val="pt-PT"/>
        </w:rPr>
      </w:pPr>
      <w:r w:rsidRPr="002E5784">
        <w:rPr>
          <w:rFonts w:ascii="Arial" w:hAnsi="Arial" w:cs="Arial"/>
          <w:lang w:val="pt-PT"/>
        </w:rPr>
        <w:t>Um apátrida;</w:t>
      </w:r>
    </w:p>
    <w:p w14:paraId="42B59AE1" w14:textId="77777777" w:rsidR="00594C67" w:rsidRPr="002E5784" w:rsidRDefault="00594C67" w:rsidP="00594C67">
      <w:pPr>
        <w:spacing w:before="0" w:after="0"/>
        <w:rPr>
          <w:rFonts w:ascii="Arial" w:hAnsi="Arial" w:cs="Arial"/>
          <w:lang w:val="pt-PT"/>
        </w:rPr>
      </w:pPr>
    </w:p>
    <w:p w14:paraId="32E0B896" w14:textId="77777777" w:rsidR="00EE2567" w:rsidRPr="002E5784" w:rsidRDefault="00EE2567" w:rsidP="00594C67">
      <w:pPr>
        <w:numPr>
          <w:ilvl w:val="1"/>
          <w:numId w:val="5"/>
        </w:numPr>
        <w:spacing w:before="0" w:after="0"/>
        <w:ind w:hanging="720"/>
        <w:rPr>
          <w:rFonts w:ascii="Arial" w:hAnsi="Arial" w:cs="Arial"/>
          <w:lang w:val="pt-PT"/>
        </w:rPr>
      </w:pPr>
      <w:r w:rsidRPr="002E5784">
        <w:rPr>
          <w:rFonts w:ascii="Arial" w:hAnsi="Arial" w:cs="Arial"/>
          <w:lang w:val="pt-PT"/>
        </w:rPr>
        <w:t xml:space="preserve"> Um refugiado [no caso em que tenha estabelecido que ele é apátrida / que está em risco de tornar-se apátrida] [se ele ou ela corre o risco de tornar-se apátrida devido à perda ou privação da sua nacionalidade de origem].</w:t>
      </w:r>
    </w:p>
    <w:p w14:paraId="7216182C" w14:textId="77777777" w:rsidR="00EE2567" w:rsidRPr="002E5784" w:rsidRDefault="00EE2567" w:rsidP="00594C67">
      <w:pPr>
        <w:spacing w:before="0" w:after="0"/>
        <w:ind w:hanging="720"/>
        <w:rPr>
          <w:rFonts w:ascii="Arial" w:hAnsi="Arial" w:cs="Arial"/>
          <w:color w:val="FF0000"/>
          <w:lang w:val="pt-PT"/>
        </w:rPr>
      </w:pPr>
    </w:p>
    <w:p w14:paraId="54AA4D57" w14:textId="77777777" w:rsidR="00EE2567" w:rsidRPr="002E5784" w:rsidRDefault="00EE2567" w:rsidP="00594C67">
      <w:pPr>
        <w:spacing w:before="0" w:after="0"/>
        <w:jc w:val="center"/>
        <w:rPr>
          <w:rFonts w:ascii="Arial" w:hAnsi="Arial" w:cs="Arial"/>
          <w:lang w:val="pt-PT"/>
        </w:rPr>
      </w:pPr>
      <w:r w:rsidRPr="002E5784">
        <w:rPr>
          <w:rFonts w:ascii="Arial" w:hAnsi="Arial" w:cs="Arial"/>
          <w:lang w:val="pt-PT"/>
        </w:rPr>
        <w:t>[Proposta para substituir o Artigo 6 (2)]</w:t>
      </w:r>
    </w:p>
    <w:p w14:paraId="2465D81A" w14:textId="77777777" w:rsidR="00EE2567" w:rsidRPr="002E5784" w:rsidRDefault="00EE2567" w:rsidP="002E5784">
      <w:pPr>
        <w:spacing w:before="0" w:after="0"/>
        <w:rPr>
          <w:rFonts w:ascii="Arial" w:hAnsi="Arial" w:cs="Arial"/>
          <w:color w:val="FF0000"/>
          <w:lang w:val="pt-PT"/>
        </w:rPr>
      </w:pPr>
    </w:p>
    <w:p w14:paraId="72201A96" w14:textId="77777777" w:rsidR="00EE2567" w:rsidRPr="002E5784" w:rsidRDefault="00EE2567" w:rsidP="00594C67">
      <w:pPr>
        <w:numPr>
          <w:ilvl w:val="0"/>
          <w:numId w:val="35"/>
        </w:numPr>
        <w:spacing w:before="0" w:after="0"/>
        <w:ind w:left="720" w:hanging="720"/>
        <w:rPr>
          <w:rFonts w:ascii="Arial" w:hAnsi="Arial" w:cs="Arial"/>
          <w:lang w:val="pt-PT"/>
        </w:rPr>
      </w:pPr>
      <w:r w:rsidRPr="002E5784">
        <w:rPr>
          <w:rFonts w:ascii="Arial" w:hAnsi="Arial" w:cs="Arial"/>
          <w:lang w:val="pt-PT"/>
        </w:rPr>
        <w:t>Se uma pessoa estiver em risco de tornar-se apátrida, o Estado Parte [deve] [pode] facilitar, na sua lei, a possibilidade de aquisição da sua nacionalidade [mediante a satisfação dos requisitos desse Estado Parte para a aquisição da nacionalidade] [desde que não tenha sido condenada por prática de crime contra a segurança do Estado...].</w:t>
      </w:r>
    </w:p>
    <w:p w14:paraId="54A8CEB9" w14:textId="77777777" w:rsidR="00EE2567" w:rsidRPr="002E5784" w:rsidRDefault="00EE2567" w:rsidP="00594C67">
      <w:pPr>
        <w:spacing w:before="0" w:after="0"/>
        <w:ind w:left="720" w:hanging="720"/>
        <w:rPr>
          <w:rFonts w:ascii="Arial" w:hAnsi="Arial" w:cs="Arial"/>
          <w:lang w:val="pt-PT"/>
        </w:rPr>
      </w:pPr>
    </w:p>
    <w:p w14:paraId="6B0F6E24" w14:textId="77777777" w:rsidR="00EE2567" w:rsidRPr="002E5784" w:rsidRDefault="00EE2567" w:rsidP="00594C67">
      <w:pPr>
        <w:numPr>
          <w:ilvl w:val="0"/>
          <w:numId w:val="5"/>
        </w:numPr>
        <w:spacing w:before="0" w:after="0"/>
        <w:ind w:hanging="720"/>
        <w:rPr>
          <w:rFonts w:ascii="Arial" w:hAnsi="Arial" w:cs="Arial"/>
          <w:lang w:val="pt-PT"/>
        </w:rPr>
      </w:pPr>
      <w:r w:rsidRPr="002E5784">
        <w:rPr>
          <w:rFonts w:ascii="Arial" w:hAnsi="Arial" w:cs="Arial"/>
          <w:lang w:val="pt-PT"/>
        </w:rPr>
        <w:t>O Estado Parte não deve fazer da renúncia de outra nacionalidade uma condição para a aquisição da sua nacionalidade, quando essa renúncia não for possível ou não poder ser razoavelmente exigida, cumprida ou a se a renúncia colocar a pessoa em risco de tornar-se apátrida.</w:t>
      </w:r>
    </w:p>
    <w:p w14:paraId="4A013A3D" w14:textId="77777777" w:rsidR="00EE2567" w:rsidRPr="002E5784" w:rsidRDefault="00EE2567" w:rsidP="00594C67">
      <w:pPr>
        <w:spacing w:before="0" w:after="0"/>
        <w:ind w:left="720" w:hanging="720"/>
        <w:rPr>
          <w:rFonts w:ascii="Arial" w:hAnsi="Arial" w:cs="Arial"/>
          <w:lang w:val="pt-PT"/>
        </w:rPr>
      </w:pPr>
    </w:p>
    <w:p w14:paraId="2C240403" w14:textId="77777777" w:rsidR="00EE2567" w:rsidRPr="002E5784" w:rsidRDefault="00EE2567" w:rsidP="00594C67">
      <w:pPr>
        <w:numPr>
          <w:ilvl w:val="0"/>
          <w:numId w:val="5"/>
        </w:numPr>
        <w:spacing w:before="0" w:after="0"/>
        <w:ind w:hanging="720"/>
        <w:rPr>
          <w:rFonts w:ascii="Arial" w:hAnsi="Arial" w:cs="Arial"/>
          <w:lang w:val="pt-PT"/>
        </w:rPr>
      </w:pPr>
      <w:r w:rsidRPr="002E5784">
        <w:rPr>
          <w:rFonts w:ascii="Arial" w:hAnsi="Arial" w:cs="Arial"/>
          <w:lang w:val="pt-PT"/>
        </w:rPr>
        <w:t xml:space="preserve">Nos casos em que um Estado Parte conceda a sua nacionalidade a pessoas que não tenham o estatuto de residentes habituais no seu território, deve garantir que essa concessão da nacionalidade respeite os princípios de relações amigáveis, principalmente o princípio de boa vizinhança e de soberania territorial, devendo, igualmente, abster-se de conferir a cidadania em massa, mesmo quando a dupla cidadania for permissível em ambos os Estados. </w:t>
      </w:r>
    </w:p>
    <w:p w14:paraId="7CBAB65C" w14:textId="77777777" w:rsidR="00EE2567" w:rsidRPr="002E5784" w:rsidRDefault="00EE2567" w:rsidP="002E5784">
      <w:pPr>
        <w:spacing w:before="0" w:after="0"/>
        <w:rPr>
          <w:rFonts w:ascii="Arial" w:hAnsi="Arial" w:cs="Arial"/>
          <w:lang w:val="pt-PT"/>
        </w:rPr>
      </w:pPr>
    </w:p>
    <w:p w14:paraId="21F2EE5F" w14:textId="77777777" w:rsidR="00EE2567" w:rsidRPr="002E5784" w:rsidRDefault="00EE2567" w:rsidP="00594C67">
      <w:pPr>
        <w:keepNext/>
        <w:spacing w:before="0" w:after="0"/>
        <w:ind w:left="357" w:hanging="357"/>
        <w:jc w:val="center"/>
        <w:outlineLvl w:val="0"/>
        <w:rPr>
          <w:rFonts w:ascii="Arial" w:hAnsi="Arial" w:cs="Arial"/>
          <w:b/>
          <w:bCs/>
          <w:kern w:val="32"/>
          <w:lang w:val="pt-PT"/>
        </w:rPr>
      </w:pPr>
      <w:r w:rsidRPr="002E5784">
        <w:rPr>
          <w:rFonts w:ascii="Arial" w:hAnsi="Arial" w:cs="Arial"/>
          <w:b/>
          <w:bCs/>
          <w:kern w:val="32"/>
          <w:lang w:val="pt-PT"/>
        </w:rPr>
        <w:t>ARTIGO 7º: Residência habitual</w:t>
      </w:r>
    </w:p>
    <w:p w14:paraId="7FAF6B3B" w14:textId="77777777" w:rsidR="00EE2567" w:rsidRPr="002E5784" w:rsidRDefault="00EE2567" w:rsidP="002E5784">
      <w:pPr>
        <w:spacing w:before="0" w:after="0"/>
        <w:ind w:left="720"/>
        <w:rPr>
          <w:rFonts w:ascii="Arial" w:hAnsi="Arial" w:cs="Arial"/>
          <w:lang w:val="pt-PT"/>
        </w:rPr>
      </w:pPr>
    </w:p>
    <w:p w14:paraId="07B1A388" w14:textId="77777777" w:rsidR="00EE2567" w:rsidRPr="002E5784" w:rsidRDefault="00EE2567" w:rsidP="00594C67">
      <w:pPr>
        <w:numPr>
          <w:ilvl w:val="0"/>
          <w:numId w:val="21"/>
        </w:numPr>
        <w:spacing w:before="0" w:after="0"/>
        <w:ind w:hanging="720"/>
        <w:rPr>
          <w:rFonts w:ascii="Arial" w:hAnsi="Arial" w:cs="Arial"/>
          <w:lang w:val="pt-PT"/>
        </w:rPr>
      </w:pPr>
      <w:r w:rsidRPr="002E5784">
        <w:rPr>
          <w:rFonts w:ascii="Arial" w:hAnsi="Arial" w:cs="Arial"/>
          <w:lang w:val="pt-PT"/>
        </w:rPr>
        <w:t>No caso em que o direito à nacionalidade ou um outro direito previsto no presente Protocolo depende da residência habitual, um Estado Parte não deve exigir, na sua legislação, que a referida residência seja legal e contínua se a pessoa for apátrida.</w:t>
      </w:r>
    </w:p>
    <w:p w14:paraId="44DB5DDD" w14:textId="77777777" w:rsidR="00EE2567" w:rsidRPr="002E5784" w:rsidRDefault="00EE2567" w:rsidP="00594C67">
      <w:pPr>
        <w:spacing w:before="0" w:after="0"/>
        <w:ind w:hanging="720"/>
        <w:rPr>
          <w:rFonts w:ascii="Arial" w:hAnsi="Arial" w:cs="Arial"/>
          <w:lang w:val="pt-PT"/>
        </w:rPr>
      </w:pPr>
    </w:p>
    <w:p w14:paraId="2EACCFBD" w14:textId="3E8993B4" w:rsidR="00EE2567" w:rsidRPr="002E5784" w:rsidRDefault="00EE2567" w:rsidP="00594C67">
      <w:pPr>
        <w:keepNext/>
        <w:spacing w:before="0" w:after="0"/>
        <w:ind w:left="357" w:hanging="357"/>
        <w:jc w:val="center"/>
        <w:outlineLvl w:val="0"/>
        <w:rPr>
          <w:rFonts w:ascii="Arial" w:hAnsi="Arial" w:cs="Arial"/>
          <w:b/>
          <w:bCs/>
          <w:kern w:val="32"/>
          <w:lang w:val="pt-PT"/>
        </w:rPr>
      </w:pPr>
      <w:r w:rsidRPr="002E5784">
        <w:rPr>
          <w:rFonts w:ascii="Arial" w:hAnsi="Arial" w:cs="Arial"/>
          <w:b/>
          <w:bCs/>
          <w:kern w:val="32"/>
          <w:lang w:val="pt-PT"/>
        </w:rPr>
        <w:t>ARTIGO 8º: Populações Nómadas e Transfronteiriças</w:t>
      </w:r>
    </w:p>
    <w:p w14:paraId="36AA4114" w14:textId="77777777" w:rsidR="00EE2567" w:rsidRPr="002E5784" w:rsidRDefault="00EE2567" w:rsidP="002E5784">
      <w:pPr>
        <w:spacing w:before="0" w:after="0"/>
        <w:rPr>
          <w:rFonts w:ascii="Arial" w:hAnsi="Arial" w:cs="Arial"/>
          <w:lang w:val="pt-PT"/>
        </w:rPr>
      </w:pPr>
    </w:p>
    <w:p w14:paraId="3C8F77AE" w14:textId="77777777" w:rsidR="00EE2567" w:rsidRPr="002E5784" w:rsidRDefault="00EE2567" w:rsidP="00594C67">
      <w:pPr>
        <w:numPr>
          <w:ilvl w:val="0"/>
          <w:numId w:val="25"/>
        </w:numPr>
        <w:spacing w:before="0" w:after="0"/>
        <w:ind w:hanging="720"/>
        <w:rPr>
          <w:rFonts w:ascii="Arial" w:hAnsi="Arial" w:cs="Arial"/>
          <w:lang w:val="pt-PT"/>
        </w:rPr>
      </w:pPr>
      <w:r w:rsidRPr="002E5784">
        <w:rPr>
          <w:rFonts w:ascii="Arial" w:hAnsi="Arial" w:cs="Arial"/>
          <w:lang w:val="pt-PT"/>
        </w:rPr>
        <w:t xml:space="preserve">No caso de pessoas cujo estatuto de residência habitual é objecto de dúvida, nomeadamente as pessoas que levam um tipo de vida pastoral ou nómada, e cujos percursos migratórios atravessam fronteiras, ou vivem em regiões fronteiriças, os Estados Partes em questão devem cooperar no sentido de: </w:t>
      </w:r>
    </w:p>
    <w:p w14:paraId="66EF18C3" w14:textId="77777777" w:rsidR="00EE2567" w:rsidRPr="002E5784" w:rsidRDefault="00EE2567" w:rsidP="00594C67">
      <w:pPr>
        <w:spacing w:before="0" w:after="0"/>
        <w:ind w:hanging="720"/>
        <w:rPr>
          <w:rFonts w:ascii="Arial" w:hAnsi="Arial" w:cs="Arial"/>
          <w:lang w:val="pt-PT"/>
        </w:rPr>
      </w:pPr>
    </w:p>
    <w:p w14:paraId="7D95E6C6" w14:textId="77777777" w:rsidR="00EE2567" w:rsidRPr="002E5784" w:rsidRDefault="00EE2567" w:rsidP="00594C67">
      <w:pPr>
        <w:numPr>
          <w:ilvl w:val="1"/>
          <w:numId w:val="25"/>
        </w:numPr>
        <w:spacing w:before="0" w:after="0"/>
        <w:ind w:hanging="720"/>
        <w:rPr>
          <w:rFonts w:ascii="Arial" w:hAnsi="Arial" w:cs="Arial"/>
          <w:lang w:val="pt-PT"/>
        </w:rPr>
      </w:pPr>
      <w:r w:rsidRPr="002E5784">
        <w:rPr>
          <w:rFonts w:ascii="Arial" w:hAnsi="Arial" w:cs="Arial"/>
          <w:lang w:val="pt-PT"/>
        </w:rPr>
        <w:lastRenderedPageBreak/>
        <w:t>Tomar todas as medidas apropriadas para que essas pessoas tenham direito a uma nacionalidade de pelo menos um dos Estados com os quais têm laços apropriados; e</w:t>
      </w:r>
    </w:p>
    <w:p w14:paraId="7AC33662" w14:textId="77777777" w:rsidR="00EE2567" w:rsidRPr="002E5784" w:rsidRDefault="00EE2567" w:rsidP="00594C67">
      <w:pPr>
        <w:spacing w:before="0" w:after="0"/>
        <w:ind w:left="1440" w:hanging="720"/>
        <w:rPr>
          <w:rFonts w:ascii="Arial" w:hAnsi="Arial" w:cs="Arial"/>
          <w:lang w:val="pt-PT"/>
        </w:rPr>
      </w:pPr>
    </w:p>
    <w:p w14:paraId="2E0A4291" w14:textId="77777777" w:rsidR="00EE2567" w:rsidRPr="002E5784" w:rsidRDefault="00EE2567" w:rsidP="00594C67">
      <w:pPr>
        <w:numPr>
          <w:ilvl w:val="1"/>
          <w:numId w:val="25"/>
        </w:numPr>
        <w:spacing w:before="0" w:after="0"/>
        <w:ind w:hanging="720"/>
        <w:rPr>
          <w:rFonts w:ascii="Arial" w:hAnsi="Arial" w:cs="Arial"/>
          <w:lang w:val="pt-PT"/>
        </w:rPr>
      </w:pPr>
      <w:r w:rsidRPr="002E5784">
        <w:rPr>
          <w:rFonts w:ascii="Arial" w:hAnsi="Arial" w:cs="Arial"/>
          <w:lang w:val="pt-PT"/>
        </w:rPr>
        <w:t>[Conceder ou fornecer uma prova de nacionalidade a uma pessoa, mediante um pedido formulado, quando essa pessoa tiver laços apropriados com o Estado em causa.]</w:t>
      </w:r>
    </w:p>
    <w:p w14:paraId="5AA87CFB" w14:textId="77777777" w:rsidR="00EE2567" w:rsidRPr="002E5784" w:rsidRDefault="00EE2567" w:rsidP="00594C67">
      <w:pPr>
        <w:spacing w:before="0" w:after="0"/>
        <w:ind w:left="1440" w:hanging="720"/>
        <w:rPr>
          <w:rFonts w:ascii="Arial" w:hAnsi="Arial" w:cs="Arial"/>
          <w:lang w:val="pt-PT"/>
        </w:rPr>
      </w:pPr>
    </w:p>
    <w:p w14:paraId="0CCF8DE4" w14:textId="77777777" w:rsidR="00EE2567" w:rsidRPr="002E5784" w:rsidRDefault="00EE2567" w:rsidP="00594C67">
      <w:pPr>
        <w:numPr>
          <w:ilvl w:val="0"/>
          <w:numId w:val="25"/>
        </w:numPr>
        <w:spacing w:before="0" w:after="0"/>
        <w:ind w:hanging="720"/>
        <w:rPr>
          <w:rFonts w:ascii="Arial" w:hAnsi="Arial" w:cs="Arial"/>
          <w:lang w:val="pt-PT"/>
        </w:rPr>
      </w:pPr>
      <w:r w:rsidRPr="002E5784">
        <w:rPr>
          <w:rFonts w:ascii="Arial" w:hAnsi="Arial" w:cs="Arial"/>
          <w:lang w:val="pt-PT"/>
        </w:rPr>
        <w:t xml:space="preserve">O Estado Parte pode tomar em consideração todos os factores relevantes que possam ser necessários como prova de laços apropriados, dentre os quais: </w:t>
      </w:r>
    </w:p>
    <w:p w14:paraId="11831C1A" w14:textId="77777777" w:rsidR="00EE2567" w:rsidRPr="002E5784" w:rsidRDefault="00EE2567" w:rsidP="002E5784">
      <w:pPr>
        <w:spacing w:before="0" w:after="0"/>
        <w:ind w:left="1440"/>
        <w:rPr>
          <w:rFonts w:ascii="Arial" w:hAnsi="Arial" w:cs="Arial"/>
          <w:lang w:val="pt-PT"/>
        </w:rPr>
      </w:pPr>
    </w:p>
    <w:p w14:paraId="6DD9D4BA" w14:textId="77777777" w:rsidR="00EE2567" w:rsidRDefault="00EE2567" w:rsidP="00594C67">
      <w:pPr>
        <w:numPr>
          <w:ilvl w:val="0"/>
          <w:numId w:val="26"/>
        </w:numPr>
        <w:spacing w:before="0" w:after="0"/>
        <w:ind w:left="1260"/>
        <w:rPr>
          <w:rFonts w:ascii="Arial" w:hAnsi="Arial" w:cs="Arial"/>
          <w:lang w:val="pt-PT"/>
        </w:rPr>
      </w:pPr>
      <w:r w:rsidRPr="002E5784">
        <w:rPr>
          <w:rFonts w:ascii="Arial" w:hAnsi="Arial" w:cs="Arial"/>
          <w:lang w:val="pt-PT"/>
        </w:rPr>
        <w:t xml:space="preserve">a residência repetida no mesmo local durante muitos anos; </w:t>
      </w:r>
    </w:p>
    <w:p w14:paraId="67FEB27F" w14:textId="77777777" w:rsidR="00594C67" w:rsidRPr="002E5784" w:rsidRDefault="00594C67" w:rsidP="00594C67">
      <w:pPr>
        <w:spacing w:before="0" w:after="0"/>
        <w:ind w:left="1260"/>
        <w:rPr>
          <w:rFonts w:ascii="Arial" w:hAnsi="Arial" w:cs="Arial"/>
          <w:lang w:val="pt-PT"/>
        </w:rPr>
      </w:pPr>
    </w:p>
    <w:p w14:paraId="58C2E81E" w14:textId="77777777" w:rsidR="00EE2567" w:rsidRDefault="00EE2567" w:rsidP="00594C67">
      <w:pPr>
        <w:numPr>
          <w:ilvl w:val="0"/>
          <w:numId w:val="26"/>
        </w:numPr>
        <w:spacing w:before="0" w:after="0"/>
        <w:ind w:left="1260"/>
        <w:rPr>
          <w:rFonts w:ascii="Arial" w:hAnsi="Arial" w:cs="Arial"/>
          <w:lang w:val="pt-PT"/>
        </w:rPr>
      </w:pPr>
      <w:r w:rsidRPr="002E5784">
        <w:rPr>
          <w:rFonts w:ascii="Arial" w:hAnsi="Arial" w:cs="Arial"/>
          <w:lang w:val="pt-PT"/>
        </w:rPr>
        <w:t xml:space="preserve">a presença de membros da sua família nesse local durante todo o ano; </w:t>
      </w:r>
    </w:p>
    <w:p w14:paraId="3112A6BA" w14:textId="77777777" w:rsidR="00594C67" w:rsidRPr="002E5784" w:rsidRDefault="00594C67" w:rsidP="00594C67">
      <w:pPr>
        <w:spacing w:before="0" w:after="0"/>
        <w:rPr>
          <w:rFonts w:ascii="Arial" w:hAnsi="Arial" w:cs="Arial"/>
          <w:lang w:val="pt-PT"/>
        </w:rPr>
      </w:pPr>
    </w:p>
    <w:p w14:paraId="484FAD2D" w14:textId="77777777" w:rsidR="00EE2567" w:rsidRDefault="00EE2567" w:rsidP="00594C67">
      <w:pPr>
        <w:numPr>
          <w:ilvl w:val="0"/>
          <w:numId w:val="26"/>
        </w:numPr>
        <w:spacing w:before="0" w:after="0"/>
        <w:ind w:left="1260"/>
        <w:rPr>
          <w:rFonts w:ascii="Arial" w:hAnsi="Arial" w:cs="Arial"/>
          <w:lang w:val="pt-PT"/>
        </w:rPr>
      </w:pPr>
      <w:r w:rsidRPr="002E5784">
        <w:rPr>
          <w:rFonts w:ascii="Arial" w:hAnsi="Arial" w:cs="Arial"/>
          <w:lang w:val="pt-PT"/>
        </w:rPr>
        <w:t>a exploração de culturas, numa base anual, nesse mesmo local;</w:t>
      </w:r>
    </w:p>
    <w:p w14:paraId="2873B122" w14:textId="77777777" w:rsidR="00594C67" w:rsidRPr="002E5784" w:rsidRDefault="00594C67" w:rsidP="00594C67">
      <w:pPr>
        <w:spacing w:before="0" w:after="0"/>
        <w:rPr>
          <w:rFonts w:ascii="Arial" w:hAnsi="Arial" w:cs="Arial"/>
          <w:lang w:val="pt-PT"/>
        </w:rPr>
      </w:pPr>
    </w:p>
    <w:p w14:paraId="51568288" w14:textId="4CDE517C" w:rsidR="00594C67" w:rsidRDefault="00EE2567" w:rsidP="00594C67">
      <w:pPr>
        <w:numPr>
          <w:ilvl w:val="0"/>
          <w:numId w:val="26"/>
        </w:numPr>
        <w:spacing w:before="0" w:after="0"/>
        <w:ind w:left="1260"/>
        <w:rPr>
          <w:rFonts w:ascii="Arial" w:hAnsi="Arial" w:cs="Arial"/>
          <w:lang w:val="pt-PT"/>
        </w:rPr>
      </w:pPr>
      <w:r w:rsidRPr="002E5784">
        <w:rPr>
          <w:rFonts w:ascii="Arial" w:hAnsi="Arial" w:cs="Arial"/>
          <w:lang w:val="pt-PT"/>
        </w:rPr>
        <w:t xml:space="preserve">o uso de fontes de água e locais de pastagens sazonais; </w:t>
      </w:r>
    </w:p>
    <w:p w14:paraId="07E8EEB2" w14:textId="77777777" w:rsidR="00594C67" w:rsidRPr="00594C67" w:rsidRDefault="00594C67" w:rsidP="00594C67">
      <w:pPr>
        <w:spacing w:before="0" w:after="0"/>
        <w:rPr>
          <w:rFonts w:ascii="Arial" w:hAnsi="Arial" w:cs="Arial"/>
          <w:lang w:val="pt-PT"/>
        </w:rPr>
      </w:pPr>
    </w:p>
    <w:p w14:paraId="05B0F41F" w14:textId="44F7D3AC" w:rsidR="00EE2567" w:rsidRDefault="00EE2567" w:rsidP="00594C67">
      <w:pPr>
        <w:numPr>
          <w:ilvl w:val="0"/>
          <w:numId w:val="26"/>
        </w:numPr>
        <w:spacing w:before="0" w:after="0"/>
        <w:ind w:left="1260"/>
        <w:rPr>
          <w:rFonts w:ascii="Arial" w:hAnsi="Arial" w:cs="Arial"/>
          <w:lang w:val="pt-PT"/>
        </w:rPr>
      </w:pPr>
      <w:r w:rsidRPr="002E5784">
        <w:rPr>
          <w:rFonts w:ascii="Arial" w:hAnsi="Arial" w:cs="Arial"/>
          <w:lang w:val="pt-PT"/>
        </w:rPr>
        <w:t>os locais de</w:t>
      </w:r>
      <w:r w:rsidR="00594C67">
        <w:rPr>
          <w:rFonts w:ascii="Arial" w:hAnsi="Arial" w:cs="Arial"/>
          <w:lang w:val="pt-PT"/>
        </w:rPr>
        <w:t xml:space="preserve"> inumação dos seus antepassados;</w:t>
      </w:r>
    </w:p>
    <w:p w14:paraId="12669BAA" w14:textId="77777777" w:rsidR="00594C67" w:rsidRPr="002E5784" w:rsidRDefault="00594C67" w:rsidP="00594C67">
      <w:pPr>
        <w:spacing w:before="0" w:after="0"/>
        <w:rPr>
          <w:rFonts w:ascii="Arial" w:hAnsi="Arial" w:cs="Arial"/>
          <w:lang w:val="pt-PT"/>
        </w:rPr>
      </w:pPr>
    </w:p>
    <w:p w14:paraId="709208F3" w14:textId="77777777" w:rsidR="00EE2567" w:rsidRDefault="00EE2567" w:rsidP="00594C67">
      <w:pPr>
        <w:numPr>
          <w:ilvl w:val="0"/>
          <w:numId w:val="26"/>
        </w:numPr>
        <w:spacing w:before="0" w:after="0"/>
        <w:ind w:left="1260"/>
        <w:rPr>
          <w:rFonts w:ascii="Arial" w:hAnsi="Arial" w:cs="Arial"/>
          <w:lang w:val="pt-PT"/>
        </w:rPr>
      </w:pPr>
      <w:r w:rsidRPr="002E5784">
        <w:rPr>
          <w:rFonts w:ascii="Arial" w:hAnsi="Arial" w:cs="Arial"/>
          <w:lang w:val="pt-PT"/>
        </w:rPr>
        <w:t>factos públicos bem conhecidos pelas autoridades competentes; e</w:t>
      </w:r>
    </w:p>
    <w:p w14:paraId="72805841" w14:textId="77777777" w:rsidR="00594C67" w:rsidRPr="002E5784" w:rsidRDefault="00594C67" w:rsidP="00594C67">
      <w:pPr>
        <w:spacing w:before="0" w:after="0"/>
        <w:rPr>
          <w:rFonts w:ascii="Arial" w:hAnsi="Arial" w:cs="Arial"/>
          <w:lang w:val="pt-PT"/>
        </w:rPr>
      </w:pPr>
    </w:p>
    <w:p w14:paraId="2D6E3B41" w14:textId="77777777" w:rsidR="00EE2567" w:rsidRPr="002E5784" w:rsidRDefault="00EE2567" w:rsidP="00594C67">
      <w:pPr>
        <w:numPr>
          <w:ilvl w:val="0"/>
          <w:numId w:val="26"/>
        </w:numPr>
        <w:spacing w:before="0" w:after="0"/>
        <w:ind w:left="1260"/>
        <w:rPr>
          <w:rFonts w:ascii="Arial" w:hAnsi="Arial" w:cs="Arial"/>
          <w:lang w:val="pt-PT"/>
        </w:rPr>
      </w:pPr>
      <w:r w:rsidRPr="002E5784">
        <w:rPr>
          <w:rFonts w:ascii="Arial" w:hAnsi="Arial" w:cs="Arial"/>
          <w:lang w:val="pt-PT"/>
        </w:rPr>
        <w:t>a vontade exprimida pela pessoa.</w:t>
      </w:r>
    </w:p>
    <w:p w14:paraId="3E5D3690" w14:textId="77777777" w:rsidR="004E3911" w:rsidRDefault="004E3911" w:rsidP="00594C67">
      <w:pPr>
        <w:keepNext/>
        <w:spacing w:before="0" w:after="0"/>
        <w:ind w:left="357" w:hanging="357"/>
        <w:jc w:val="center"/>
        <w:outlineLvl w:val="0"/>
        <w:rPr>
          <w:rFonts w:ascii="Arial" w:hAnsi="Arial" w:cs="Arial"/>
          <w:b/>
          <w:bCs/>
          <w:kern w:val="32"/>
          <w:lang w:val="pt-PT"/>
        </w:rPr>
        <w:sectPr w:rsidR="004E3911" w:rsidSect="002E5784">
          <w:headerReference w:type="first" r:id="rId17"/>
          <w:pgSz w:w="12240" w:h="15840"/>
          <w:pgMar w:top="1440" w:right="1296" w:bottom="1440" w:left="1440" w:header="706" w:footer="706" w:gutter="0"/>
          <w:cols w:space="708"/>
          <w:titlePg/>
          <w:docGrid w:linePitch="360"/>
        </w:sectPr>
      </w:pPr>
    </w:p>
    <w:p w14:paraId="5BDBC436" w14:textId="6EDD6449" w:rsidR="00EE2567" w:rsidRPr="002E5784" w:rsidRDefault="00EE2567" w:rsidP="00594C67">
      <w:pPr>
        <w:keepNext/>
        <w:spacing w:before="0" w:after="0"/>
        <w:ind w:left="357" w:hanging="357"/>
        <w:jc w:val="center"/>
        <w:outlineLvl w:val="0"/>
        <w:rPr>
          <w:rFonts w:ascii="Arial" w:hAnsi="Arial" w:cs="Arial"/>
          <w:b/>
          <w:bCs/>
          <w:kern w:val="32"/>
          <w:lang w:val="pt-PT"/>
        </w:rPr>
      </w:pPr>
      <w:r w:rsidRPr="002E5784">
        <w:rPr>
          <w:rFonts w:ascii="Arial" w:hAnsi="Arial" w:cs="Arial"/>
          <w:b/>
          <w:bCs/>
          <w:kern w:val="32"/>
          <w:lang w:val="pt-PT"/>
        </w:rPr>
        <w:lastRenderedPageBreak/>
        <w:t>ARTIGO 9º: Casamento</w:t>
      </w:r>
    </w:p>
    <w:p w14:paraId="19033B0A" w14:textId="77777777" w:rsidR="00EE2567" w:rsidRPr="002E5784" w:rsidRDefault="00EE2567" w:rsidP="002E5784">
      <w:pPr>
        <w:spacing w:before="0" w:after="0"/>
        <w:rPr>
          <w:rFonts w:ascii="Arial" w:hAnsi="Arial" w:cs="Arial"/>
          <w:lang w:val="pt-PT"/>
        </w:rPr>
      </w:pPr>
    </w:p>
    <w:p w14:paraId="2BFCA5EE" w14:textId="77777777" w:rsidR="00EE2567" w:rsidRPr="002E5784" w:rsidRDefault="00EE2567" w:rsidP="00594C67">
      <w:pPr>
        <w:spacing w:before="0" w:after="0"/>
        <w:ind w:firstLine="720"/>
        <w:rPr>
          <w:rFonts w:ascii="Arial" w:hAnsi="Arial" w:cs="Arial"/>
          <w:lang w:val="pt-PT"/>
        </w:rPr>
      </w:pPr>
      <w:r w:rsidRPr="002E5784">
        <w:rPr>
          <w:rFonts w:ascii="Arial" w:hAnsi="Arial" w:cs="Arial"/>
          <w:lang w:val="pt-PT"/>
        </w:rPr>
        <w:t>O Estado Parte deve prever na sua legislação que:</w:t>
      </w:r>
    </w:p>
    <w:p w14:paraId="16767740" w14:textId="77777777" w:rsidR="00EE2567" w:rsidRPr="002E5784" w:rsidRDefault="00EE2567" w:rsidP="002E5784">
      <w:pPr>
        <w:spacing w:before="0" w:after="0"/>
        <w:rPr>
          <w:rFonts w:ascii="Arial" w:hAnsi="Arial" w:cs="Arial"/>
          <w:lang w:val="pt-PT"/>
        </w:rPr>
      </w:pPr>
      <w:r w:rsidRPr="002E5784">
        <w:rPr>
          <w:rFonts w:ascii="Arial" w:hAnsi="Arial" w:cs="Arial"/>
          <w:lang w:val="pt-PT"/>
        </w:rPr>
        <w:t xml:space="preserve"> </w:t>
      </w:r>
    </w:p>
    <w:p w14:paraId="59C99948" w14:textId="77777777" w:rsidR="00EE2567" w:rsidRPr="002E5784" w:rsidRDefault="00EE2567" w:rsidP="00594C67">
      <w:pPr>
        <w:numPr>
          <w:ilvl w:val="0"/>
          <w:numId w:val="27"/>
        </w:numPr>
        <w:spacing w:before="0" w:after="0"/>
        <w:ind w:left="1260" w:hanging="540"/>
        <w:rPr>
          <w:rFonts w:ascii="Arial" w:hAnsi="Arial" w:cs="Arial"/>
          <w:lang w:val="pt-PT"/>
        </w:rPr>
      </w:pPr>
      <w:r w:rsidRPr="002E5784">
        <w:rPr>
          <w:rFonts w:ascii="Arial" w:hAnsi="Arial" w:cs="Arial"/>
          <w:lang w:val="pt-PT"/>
        </w:rPr>
        <w:t>O casamento ou a dissolução do casamento entre um cidadão nacional e um cidadão estrangeiro não deve mudar automaticamente a nacionalidade de qualquer dos cônjuges, nem afectar a capacidade do cidadão nacional de transmitir a sua nacionalidade para os seus filhos.</w:t>
      </w:r>
    </w:p>
    <w:p w14:paraId="260A407D" w14:textId="77777777" w:rsidR="00EE2567" w:rsidRPr="002E5784" w:rsidRDefault="00EE2567" w:rsidP="00594C67">
      <w:pPr>
        <w:spacing w:before="0" w:after="0"/>
        <w:ind w:left="1260" w:hanging="540"/>
        <w:rPr>
          <w:rFonts w:ascii="Arial" w:hAnsi="Arial" w:cs="Arial"/>
          <w:lang w:val="pt-PT"/>
        </w:rPr>
      </w:pPr>
    </w:p>
    <w:p w14:paraId="7258D360" w14:textId="77777777" w:rsidR="00EE2567" w:rsidRPr="002E5784" w:rsidRDefault="00EE2567" w:rsidP="00594C67">
      <w:pPr>
        <w:numPr>
          <w:ilvl w:val="0"/>
          <w:numId w:val="27"/>
        </w:numPr>
        <w:spacing w:before="0" w:after="0"/>
        <w:ind w:left="1260" w:hanging="540"/>
        <w:rPr>
          <w:rFonts w:ascii="Arial" w:hAnsi="Arial" w:cs="Arial"/>
          <w:lang w:val="pt-PT"/>
        </w:rPr>
      </w:pPr>
      <w:r w:rsidRPr="002E5784">
        <w:rPr>
          <w:rFonts w:ascii="Arial" w:hAnsi="Arial" w:cs="Arial"/>
          <w:lang w:val="pt-PT"/>
        </w:rPr>
        <w:t xml:space="preserve">A mudança de nacionalidade de um dos cônjuges durante o casamento não terá efeito automático sobre a nacionalidade do outro cônjuge ou dos seus filhos. </w:t>
      </w:r>
    </w:p>
    <w:p w14:paraId="196FE8CB" w14:textId="77777777" w:rsidR="00594C67" w:rsidRDefault="00594C67" w:rsidP="00594C67">
      <w:pPr>
        <w:keepNext/>
        <w:spacing w:before="0" w:after="0"/>
        <w:jc w:val="center"/>
        <w:outlineLvl w:val="0"/>
        <w:rPr>
          <w:rFonts w:ascii="Arial" w:hAnsi="Arial" w:cs="Arial"/>
          <w:b/>
          <w:bCs/>
          <w:kern w:val="32"/>
          <w:lang w:val="pt-PT"/>
        </w:rPr>
      </w:pPr>
    </w:p>
    <w:p w14:paraId="48E3E4EF" w14:textId="77777777" w:rsidR="00EE2567" w:rsidRPr="002E5784" w:rsidRDefault="00EE2567" w:rsidP="00594C67">
      <w:pPr>
        <w:keepNext/>
        <w:spacing w:before="0" w:after="0"/>
        <w:jc w:val="center"/>
        <w:outlineLvl w:val="0"/>
        <w:rPr>
          <w:rFonts w:ascii="Arial" w:hAnsi="Arial" w:cs="Arial"/>
          <w:b/>
          <w:bCs/>
          <w:kern w:val="32"/>
          <w:lang w:val="pt-PT"/>
        </w:rPr>
      </w:pPr>
      <w:r w:rsidRPr="002E5784">
        <w:rPr>
          <w:rFonts w:ascii="Arial" w:hAnsi="Arial" w:cs="Arial"/>
          <w:b/>
          <w:bCs/>
          <w:kern w:val="32"/>
          <w:lang w:val="pt-PT"/>
        </w:rPr>
        <w:t>ARTIGO 10º: Direitos das Crianças</w:t>
      </w:r>
    </w:p>
    <w:p w14:paraId="69D270A6" w14:textId="77777777" w:rsidR="00EE2567" w:rsidRPr="002E5784" w:rsidRDefault="00EE2567" w:rsidP="002E5784">
      <w:pPr>
        <w:spacing w:before="0" w:after="0"/>
        <w:rPr>
          <w:rFonts w:ascii="Arial" w:hAnsi="Arial" w:cs="Arial"/>
          <w:lang w:val="pt-PT"/>
        </w:rPr>
      </w:pPr>
    </w:p>
    <w:p w14:paraId="4938899D" w14:textId="77777777" w:rsidR="00EE2567" w:rsidRPr="002E5784" w:rsidRDefault="00EE2567" w:rsidP="00594C67">
      <w:pPr>
        <w:numPr>
          <w:ilvl w:val="0"/>
          <w:numId w:val="7"/>
        </w:numPr>
        <w:spacing w:before="0" w:after="0"/>
        <w:ind w:hanging="720"/>
        <w:rPr>
          <w:rFonts w:ascii="Arial" w:hAnsi="Arial" w:cs="Arial"/>
          <w:lang w:val="pt-PT"/>
        </w:rPr>
      </w:pPr>
      <w:r w:rsidRPr="002E5784">
        <w:rPr>
          <w:rFonts w:ascii="Arial" w:hAnsi="Arial" w:cs="Arial"/>
          <w:lang w:val="pt-PT"/>
        </w:rPr>
        <w:t>O Estado Parte deve adoptar medidas legislativas e afins, para garantir que a cada criança seja registada e atribuída a nacionalidade imediatamente após o seu nascimento, ou adquira uma nacionalidade [o mais breve possível] posteriormente.</w:t>
      </w:r>
    </w:p>
    <w:p w14:paraId="190428CD" w14:textId="77777777" w:rsidR="00EE2567" w:rsidRPr="002E5784" w:rsidRDefault="00EE2567" w:rsidP="00594C67">
      <w:pPr>
        <w:spacing w:before="0" w:after="0"/>
        <w:ind w:left="720" w:hanging="720"/>
        <w:rPr>
          <w:rFonts w:ascii="Arial" w:hAnsi="Arial" w:cs="Arial"/>
          <w:lang w:val="pt-PT"/>
        </w:rPr>
      </w:pPr>
    </w:p>
    <w:p w14:paraId="4F9DEF01" w14:textId="77777777" w:rsidR="00EE2567" w:rsidRPr="002E5784" w:rsidRDefault="00EE2567" w:rsidP="00594C67">
      <w:pPr>
        <w:numPr>
          <w:ilvl w:val="0"/>
          <w:numId w:val="7"/>
        </w:numPr>
        <w:spacing w:before="0" w:after="0"/>
        <w:ind w:hanging="720"/>
        <w:rPr>
          <w:rFonts w:ascii="Arial" w:hAnsi="Arial" w:cs="Arial"/>
          <w:lang w:val="pt-PT"/>
        </w:rPr>
      </w:pPr>
      <w:r w:rsidRPr="002E5784">
        <w:rPr>
          <w:rFonts w:ascii="Arial" w:hAnsi="Arial" w:cs="Arial"/>
          <w:lang w:val="pt-PT"/>
        </w:rPr>
        <w:t>Ao determinar a nacionalidade de uma criança, a legislação não deve distinguir entre as crianças nascidas dentro ou fora do casamento;</w:t>
      </w:r>
    </w:p>
    <w:p w14:paraId="78E6CB7B" w14:textId="77777777" w:rsidR="00EE2567" w:rsidRPr="002E5784" w:rsidRDefault="00EE2567" w:rsidP="00594C67">
      <w:pPr>
        <w:spacing w:before="0" w:after="0"/>
        <w:ind w:left="720" w:hanging="720"/>
        <w:rPr>
          <w:rFonts w:ascii="Arial" w:hAnsi="Arial" w:cs="Arial"/>
          <w:lang w:val="pt-PT"/>
        </w:rPr>
      </w:pPr>
    </w:p>
    <w:p w14:paraId="491930E2" w14:textId="77777777" w:rsidR="00EE2567" w:rsidRPr="002E5784" w:rsidRDefault="00EE2567" w:rsidP="00594C67">
      <w:pPr>
        <w:numPr>
          <w:ilvl w:val="0"/>
          <w:numId w:val="7"/>
        </w:numPr>
        <w:spacing w:before="0" w:after="0"/>
        <w:ind w:hanging="720"/>
        <w:rPr>
          <w:rFonts w:ascii="Arial" w:hAnsi="Arial" w:cs="Arial"/>
          <w:lang w:val="pt-PT"/>
        </w:rPr>
      </w:pPr>
      <w:r w:rsidRPr="002E5784">
        <w:rPr>
          <w:rFonts w:ascii="Arial" w:hAnsi="Arial" w:cs="Arial"/>
          <w:lang w:val="pt-PT"/>
        </w:rPr>
        <w:t>O Estado Parte deve assegurar que em todos os processos judiciais ou administrativos que afectem a nacionalidade de uma criança capaz de exprimir as suas opiniões, deve ser dada a essa criança uma oportunidade para que as suas opiniões sejam ouvidas directamente dela ou por intermédio de um representante imparcial, como parte dos processos, devendo tais opiniões serem tomadas em consideração pela autoridade competente, em conformidade com as disposições da legislação nacional sobre a matéria.</w:t>
      </w:r>
    </w:p>
    <w:p w14:paraId="66752A09" w14:textId="77777777" w:rsidR="00EE2567" w:rsidRPr="002E5784" w:rsidRDefault="00EE2567" w:rsidP="00594C67">
      <w:pPr>
        <w:spacing w:before="0" w:after="0"/>
        <w:ind w:left="720" w:hanging="720"/>
        <w:rPr>
          <w:rFonts w:ascii="Arial" w:hAnsi="Arial" w:cs="Arial"/>
          <w:lang w:val="pt-PT"/>
        </w:rPr>
      </w:pPr>
    </w:p>
    <w:p w14:paraId="37DA969A" w14:textId="77777777" w:rsidR="00EE2567" w:rsidRPr="002E5784" w:rsidRDefault="00EE2567" w:rsidP="00594C67">
      <w:pPr>
        <w:numPr>
          <w:ilvl w:val="0"/>
          <w:numId w:val="7"/>
        </w:numPr>
        <w:spacing w:before="0" w:after="0"/>
        <w:ind w:hanging="720"/>
        <w:rPr>
          <w:rFonts w:ascii="Arial" w:hAnsi="Arial" w:cs="Arial"/>
          <w:lang w:val="pt-PT"/>
        </w:rPr>
      </w:pPr>
      <w:r w:rsidRPr="002E5784">
        <w:rPr>
          <w:rFonts w:ascii="Arial" w:hAnsi="Arial" w:cs="Arial"/>
          <w:lang w:val="pt-PT"/>
        </w:rPr>
        <w:t>[O Estado Parte deve respeitar o dever dos pais e, no caso em que sejam guardiões constituídos legalmente, de dar orientação e direcção no exercício desses direitos, nos termos das suas leis e políticas nacionais.]</w:t>
      </w:r>
    </w:p>
    <w:p w14:paraId="57D06B09" w14:textId="77777777" w:rsidR="00EE2567" w:rsidRDefault="00EE2567" w:rsidP="00594C67">
      <w:pPr>
        <w:keepNext/>
        <w:spacing w:before="0" w:after="0"/>
        <w:ind w:left="357" w:hanging="720"/>
        <w:outlineLvl w:val="0"/>
        <w:rPr>
          <w:rFonts w:ascii="Arial" w:hAnsi="Arial" w:cs="Arial"/>
          <w:b/>
          <w:bCs/>
          <w:kern w:val="32"/>
          <w:lang w:val="pt-PT"/>
        </w:rPr>
      </w:pPr>
    </w:p>
    <w:p w14:paraId="75426F89" w14:textId="77777777" w:rsidR="00594C67" w:rsidRPr="002E5784" w:rsidRDefault="00594C67" w:rsidP="00594C67">
      <w:pPr>
        <w:keepNext/>
        <w:spacing w:before="0" w:after="0"/>
        <w:ind w:left="357" w:hanging="720"/>
        <w:outlineLvl w:val="0"/>
        <w:rPr>
          <w:rFonts w:ascii="Arial" w:hAnsi="Arial" w:cs="Arial"/>
          <w:b/>
          <w:bCs/>
          <w:kern w:val="32"/>
          <w:lang w:val="pt-PT"/>
        </w:rPr>
      </w:pPr>
    </w:p>
    <w:p w14:paraId="71A710FB" w14:textId="77777777" w:rsidR="00EE2567" w:rsidRPr="002E5784" w:rsidRDefault="00EE2567" w:rsidP="00594C67">
      <w:pPr>
        <w:keepNext/>
        <w:spacing w:before="0" w:after="0"/>
        <w:ind w:left="357" w:hanging="357"/>
        <w:jc w:val="center"/>
        <w:outlineLvl w:val="0"/>
        <w:rPr>
          <w:rFonts w:ascii="Arial" w:hAnsi="Arial" w:cs="Arial"/>
          <w:b/>
          <w:bCs/>
          <w:kern w:val="32"/>
          <w:lang w:val="pt-PT"/>
        </w:rPr>
      </w:pPr>
      <w:r w:rsidRPr="002E5784">
        <w:rPr>
          <w:rFonts w:ascii="Arial" w:hAnsi="Arial" w:cs="Arial"/>
          <w:b/>
          <w:bCs/>
          <w:kern w:val="32"/>
          <w:lang w:val="pt-PT"/>
        </w:rPr>
        <w:t>ARTIGO 11º: Nacionalidade Múltipla/Dupla</w:t>
      </w:r>
    </w:p>
    <w:p w14:paraId="31436FC9" w14:textId="77777777" w:rsidR="00EE2567" w:rsidRPr="002E5784" w:rsidRDefault="00EE2567" w:rsidP="002E5784">
      <w:pPr>
        <w:spacing w:before="0" w:after="0"/>
        <w:rPr>
          <w:rFonts w:ascii="Arial" w:hAnsi="Arial" w:cs="Arial"/>
          <w:lang w:val="pt-PT"/>
        </w:rPr>
      </w:pPr>
    </w:p>
    <w:p w14:paraId="03243C94" w14:textId="77777777" w:rsidR="00EE2567" w:rsidRPr="002E5784" w:rsidRDefault="00EE2567" w:rsidP="00594C67">
      <w:pPr>
        <w:numPr>
          <w:ilvl w:val="0"/>
          <w:numId w:val="8"/>
        </w:numPr>
        <w:spacing w:before="0" w:after="0"/>
        <w:ind w:hanging="720"/>
        <w:rPr>
          <w:rFonts w:ascii="Arial" w:hAnsi="Arial" w:cs="Arial"/>
          <w:lang w:val="pt-PT"/>
        </w:rPr>
      </w:pPr>
      <w:r w:rsidRPr="002E5784">
        <w:rPr>
          <w:rFonts w:ascii="Arial" w:hAnsi="Arial" w:cs="Arial"/>
          <w:lang w:val="pt-PT"/>
        </w:rPr>
        <w:t>O Estado Parte pode reconhecer [o direito de um cidadão nacional de manter outras nacionalidades] [múltiplas nacionalidades].</w:t>
      </w:r>
    </w:p>
    <w:p w14:paraId="2034A2FA" w14:textId="77777777" w:rsidR="00EE2567" w:rsidRPr="002E5784" w:rsidRDefault="00EE2567" w:rsidP="00594C67">
      <w:pPr>
        <w:spacing w:before="0" w:after="0"/>
        <w:ind w:left="720" w:hanging="720"/>
        <w:rPr>
          <w:rFonts w:ascii="Arial" w:hAnsi="Arial" w:cs="Arial"/>
          <w:lang w:val="pt-PT"/>
        </w:rPr>
      </w:pPr>
    </w:p>
    <w:p w14:paraId="1E5D26EB" w14:textId="77777777" w:rsidR="00EE2567" w:rsidRPr="002E5784" w:rsidRDefault="00EE2567" w:rsidP="00594C67">
      <w:pPr>
        <w:numPr>
          <w:ilvl w:val="0"/>
          <w:numId w:val="8"/>
        </w:numPr>
        <w:spacing w:before="0" w:after="0"/>
        <w:ind w:hanging="720"/>
        <w:rPr>
          <w:rFonts w:ascii="Arial" w:hAnsi="Arial" w:cs="Arial"/>
          <w:lang w:val="pt-PT"/>
        </w:rPr>
      </w:pPr>
      <w:r w:rsidRPr="002E5784">
        <w:rPr>
          <w:rFonts w:ascii="Arial" w:hAnsi="Arial" w:cs="Arial"/>
          <w:lang w:val="pt-PT"/>
        </w:rPr>
        <w:t xml:space="preserve">Não obstante o disposto no número 1 acima] o Estado Parte não pode proibir a nacionalidade múltipla no caso de: </w:t>
      </w:r>
    </w:p>
    <w:p w14:paraId="76AAC488" w14:textId="77777777" w:rsidR="00EE2567" w:rsidRPr="002E5784" w:rsidRDefault="00EE2567" w:rsidP="00594C67">
      <w:pPr>
        <w:spacing w:before="0" w:after="0"/>
        <w:ind w:left="720" w:hanging="720"/>
        <w:rPr>
          <w:rFonts w:ascii="Arial" w:hAnsi="Arial" w:cs="Arial"/>
          <w:lang w:val="pt-PT"/>
        </w:rPr>
      </w:pPr>
    </w:p>
    <w:p w14:paraId="10429A55" w14:textId="77777777" w:rsidR="00EE2567" w:rsidRPr="002E5784" w:rsidRDefault="00EE2567" w:rsidP="00594C67">
      <w:pPr>
        <w:numPr>
          <w:ilvl w:val="1"/>
          <w:numId w:val="8"/>
        </w:numPr>
        <w:spacing w:before="0" w:after="0"/>
        <w:ind w:hanging="720"/>
        <w:rPr>
          <w:rFonts w:ascii="Arial" w:hAnsi="Arial" w:cs="Arial"/>
          <w:lang w:val="pt-PT"/>
        </w:rPr>
      </w:pPr>
      <w:r w:rsidRPr="002E5784">
        <w:rPr>
          <w:rFonts w:ascii="Arial" w:hAnsi="Arial" w:cs="Arial"/>
          <w:lang w:val="pt-PT"/>
        </w:rPr>
        <w:t>Uma criança a quem foi atribuída múltipla nacionalidade à nascença; ou;</w:t>
      </w:r>
    </w:p>
    <w:p w14:paraId="66276B58" w14:textId="77777777" w:rsidR="00EE2567" w:rsidRPr="002E5784" w:rsidRDefault="00EE2567" w:rsidP="00594C67">
      <w:pPr>
        <w:spacing w:before="0" w:after="0"/>
        <w:ind w:left="1440" w:hanging="720"/>
        <w:rPr>
          <w:rFonts w:ascii="Arial" w:hAnsi="Arial" w:cs="Arial"/>
          <w:lang w:val="pt-PT"/>
        </w:rPr>
      </w:pPr>
    </w:p>
    <w:p w14:paraId="114DFF37" w14:textId="77777777" w:rsidR="00EE2567" w:rsidRPr="002E5784" w:rsidRDefault="00EE2567" w:rsidP="00594C67">
      <w:pPr>
        <w:numPr>
          <w:ilvl w:val="1"/>
          <w:numId w:val="8"/>
        </w:numPr>
        <w:spacing w:before="0" w:after="0"/>
        <w:ind w:hanging="720"/>
        <w:rPr>
          <w:rFonts w:ascii="Arial" w:hAnsi="Arial" w:cs="Arial"/>
          <w:lang w:val="pt-PT"/>
        </w:rPr>
      </w:pPr>
      <w:r w:rsidRPr="002E5784">
        <w:rPr>
          <w:rFonts w:ascii="Arial" w:hAnsi="Arial" w:cs="Arial"/>
          <w:lang w:val="pt-PT"/>
        </w:rPr>
        <w:lastRenderedPageBreak/>
        <w:t>Um cidadão nacional que adquiriu uma outra nacionalidade, automaticamente, através do casamento.</w:t>
      </w:r>
    </w:p>
    <w:p w14:paraId="78449833" w14:textId="77777777" w:rsidR="00EE2567" w:rsidRPr="002E5784" w:rsidRDefault="00EE2567" w:rsidP="002E5784">
      <w:pPr>
        <w:spacing w:before="0" w:after="0"/>
        <w:ind w:left="1440"/>
        <w:rPr>
          <w:rFonts w:ascii="Arial" w:hAnsi="Arial" w:cs="Arial"/>
          <w:lang w:val="pt-PT"/>
        </w:rPr>
      </w:pPr>
    </w:p>
    <w:p w14:paraId="7A8FD7B5" w14:textId="77777777" w:rsidR="00EE2567" w:rsidRPr="002E5784" w:rsidRDefault="00EE2567" w:rsidP="00594C67">
      <w:pPr>
        <w:numPr>
          <w:ilvl w:val="0"/>
          <w:numId w:val="8"/>
        </w:numPr>
        <w:spacing w:before="0" w:after="0"/>
        <w:ind w:hanging="720"/>
        <w:rPr>
          <w:rFonts w:ascii="Arial" w:hAnsi="Arial" w:cs="Arial"/>
          <w:lang w:val="pt-PT"/>
        </w:rPr>
      </w:pPr>
      <w:r w:rsidRPr="002E5784">
        <w:rPr>
          <w:rFonts w:ascii="Arial" w:hAnsi="Arial" w:cs="Arial"/>
          <w:lang w:val="pt-PT"/>
        </w:rPr>
        <w:t>Quando um indivíduo [criança] tiver ou presumir-se que tenha duas ou mais nacionalidades for exigido a escolher entre as diferentes nacionalidades ao atingir a sua maioridade, esse requisito deve ser claramente definido na legislação, devendo o Estado Parte:</w:t>
      </w:r>
    </w:p>
    <w:p w14:paraId="7B532C44" w14:textId="77777777" w:rsidR="00EE2567" w:rsidRPr="002E5784" w:rsidRDefault="00EE2567" w:rsidP="00594C67">
      <w:pPr>
        <w:spacing w:before="0" w:after="0"/>
        <w:ind w:left="720" w:hanging="720"/>
        <w:rPr>
          <w:rFonts w:ascii="Arial" w:hAnsi="Arial" w:cs="Arial"/>
          <w:lang w:val="pt-PT"/>
        </w:rPr>
      </w:pPr>
    </w:p>
    <w:p w14:paraId="40D63419" w14:textId="77777777" w:rsidR="00EE2567" w:rsidRDefault="00EE2567" w:rsidP="00594C67">
      <w:pPr>
        <w:numPr>
          <w:ilvl w:val="1"/>
          <w:numId w:val="8"/>
        </w:numPr>
        <w:spacing w:before="0" w:after="0"/>
        <w:ind w:hanging="720"/>
        <w:rPr>
          <w:rFonts w:ascii="Arial" w:hAnsi="Arial" w:cs="Arial"/>
          <w:lang w:val="pt-PT"/>
        </w:rPr>
      </w:pPr>
      <w:r w:rsidRPr="002E5784">
        <w:rPr>
          <w:rFonts w:ascii="Arial" w:hAnsi="Arial" w:cs="Arial"/>
          <w:lang w:val="pt-PT"/>
        </w:rPr>
        <w:t>Prever um período razoável, durante o qual a opção pode ser exercida ao atingir a maioridade e, permitir excepções a quaisquer limites de tempo onde for razoavelmente necessário;</w:t>
      </w:r>
    </w:p>
    <w:p w14:paraId="55782102" w14:textId="77777777" w:rsidR="00594C67" w:rsidRPr="002E5784" w:rsidRDefault="00594C67" w:rsidP="00594C67">
      <w:pPr>
        <w:spacing w:before="0" w:after="0"/>
        <w:ind w:left="1440"/>
        <w:rPr>
          <w:rFonts w:ascii="Arial" w:hAnsi="Arial" w:cs="Arial"/>
          <w:lang w:val="pt-PT"/>
        </w:rPr>
      </w:pPr>
    </w:p>
    <w:p w14:paraId="7499859C" w14:textId="77777777" w:rsidR="00EE2567" w:rsidRPr="002E5784" w:rsidRDefault="00EE2567" w:rsidP="00594C67">
      <w:pPr>
        <w:numPr>
          <w:ilvl w:val="1"/>
          <w:numId w:val="8"/>
        </w:numPr>
        <w:spacing w:before="0" w:after="0"/>
        <w:ind w:hanging="720"/>
        <w:rPr>
          <w:rFonts w:ascii="Arial" w:hAnsi="Arial" w:cs="Arial"/>
          <w:lang w:val="pt-PT"/>
        </w:rPr>
      </w:pPr>
      <w:r w:rsidRPr="002E5784">
        <w:rPr>
          <w:rFonts w:ascii="Arial" w:hAnsi="Arial" w:cs="Arial"/>
          <w:lang w:val="pt-PT"/>
        </w:rPr>
        <w:t>Aceitar como conclusiva uma declaração das autoridades consulares do outro Estado ou Estados competentes, de que o indivíduo renunciou ou jamais terá tido a nacionalidade daquele Estado e, presumir que o individuo não detém a nacionalidade desse Estado, caso não houver resposta [num prazo razoável].</w:t>
      </w:r>
      <w:r w:rsidRPr="002E5784" w:rsidDel="00A82ED5">
        <w:rPr>
          <w:rFonts w:ascii="Arial" w:hAnsi="Arial" w:cs="Arial"/>
          <w:lang w:val="pt-PT"/>
        </w:rPr>
        <w:t xml:space="preserve"> </w:t>
      </w:r>
    </w:p>
    <w:p w14:paraId="40A7AC68" w14:textId="77777777" w:rsidR="00EE2567" w:rsidRPr="002E5784" w:rsidRDefault="00EE2567" w:rsidP="00594C67">
      <w:pPr>
        <w:spacing w:before="0" w:after="0"/>
        <w:ind w:left="720" w:hanging="720"/>
        <w:rPr>
          <w:rFonts w:ascii="Arial" w:hAnsi="Arial" w:cs="Arial"/>
          <w:lang w:val="pt-PT"/>
        </w:rPr>
      </w:pPr>
    </w:p>
    <w:p w14:paraId="7B8DD9A2" w14:textId="77777777" w:rsidR="00EE2567" w:rsidRPr="002E5784" w:rsidRDefault="00EE2567" w:rsidP="00594C67">
      <w:pPr>
        <w:keepNext/>
        <w:spacing w:before="0" w:after="0"/>
        <w:ind w:left="357" w:hanging="357"/>
        <w:jc w:val="center"/>
        <w:outlineLvl w:val="0"/>
        <w:rPr>
          <w:rFonts w:ascii="Arial" w:hAnsi="Arial" w:cs="Arial"/>
          <w:b/>
          <w:bCs/>
          <w:kern w:val="32"/>
          <w:lang w:val="pt-PT"/>
        </w:rPr>
      </w:pPr>
      <w:r w:rsidRPr="002E5784">
        <w:rPr>
          <w:rFonts w:ascii="Arial" w:hAnsi="Arial" w:cs="Arial"/>
          <w:b/>
          <w:bCs/>
          <w:kern w:val="32"/>
          <w:lang w:val="pt-PT"/>
        </w:rPr>
        <w:t>ARTIGO 12º: Prova de Direito a uma Nacionalidade</w:t>
      </w:r>
    </w:p>
    <w:p w14:paraId="0BE3237A" w14:textId="77777777" w:rsidR="00EE2567" w:rsidRPr="002E5784" w:rsidRDefault="00EE2567" w:rsidP="002E5784">
      <w:pPr>
        <w:spacing w:before="0" w:after="0"/>
        <w:rPr>
          <w:rFonts w:ascii="Arial" w:hAnsi="Arial" w:cs="Arial"/>
          <w:lang w:val="pt-PT"/>
        </w:rPr>
      </w:pPr>
    </w:p>
    <w:p w14:paraId="23D4AA1B" w14:textId="77777777" w:rsidR="00EE2567" w:rsidRPr="002E5784" w:rsidRDefault="00EE2567" w:rsidP="00594C67">
      <w:pPr>
        <w:numPr>
          <w:ilvl w:val="0"/>
          <w:numId w:val="9"/>
        </w:numPr>
        <w:spacing w:before="0" w:after="0"/>
        <w:ind w:hanging="720"/>
        <w:rPr>
          <w:rFonts w:ascii="Arial" w:hAnsi="Arial" w:cs="Arial"/>
          <w:lang w:val="pt-PT"/>
        </w:rPr>
      </w:pPr>
      <w:r w:rsidRPr="002E5784">
        <w:rPr>
          <w:rFonts w:ascii="Arial" w:hAnsi="Arial" w:cs="Arial"/>
          <w:lang w:val="pt-PT"/>
        </w:rPr>
        <w:t xml:space="preserve">O Estado Parte deve prever na sua legislação, que todas as pessoas tenham direito a cópias oficiais dos documentos conservados publicamente e necessários para determinar o direito à nacionalidade à nascença ou as condições para a aquisição da nacionalidade, incluindo, certidões de nascimento, de adopção, de </w:t>
      </w:r>
      <w:r w:rsidRPr="002E5784">
        <w:rPr>
          <w:rFonts w:ascii="Arial" w:hAnsi="Arial" w:cs="Arial"/>
          <w:i/>
          <w:lang w:val="pt-PT"/>
        </w:rPr>
        <w:t>kafala</w:t>
      </w:r>
      <w:r w:rsidRPr="002E5784">
        <w:rPr>
          <w:rFonts w:ascii="Arial" w:hAnsi="Arial" w:cs="Arial"/>
          <w:lang w:val="pt-PT"/>
        </w:rPr>
        <w:t>, de tutoria, de casamento, de divórcio ou de óbito.</w:t>
      </w:r>
    </w:p>
    <w:p w14:paraId="308E9CC9" w14:textId="77777777" w:rsidR="00EE2567" w:rsidRPr="002E5784" w:rsidRDefault="00EE2567" w:rsidP="00594C67">
      <w:pPr>
        <w:spacing w:before="0" w:after="0"/>
        <w:ind w:left="720" w:hanging="720"/>
        <w:rPr>
          <w:rFonts w:ascii="Arial" w:hAnsi="Arial" w:cs="Arial"/>
          <w:lang w:val="pt-PT"/>
        </w:rPr>
      </w:pPr>
    </w:p>
    <w:p w14:paraId="6A218FBA" w14:textId="77777777" w:rsidR="00EE2567" w:rsidRPr="002E5784" w:rsidRDefault="00EE2567" w:rsidP="00594C67">
      <w:pPr>
        <w:numPr>
          <w:ilvl w:val="0"/>
          <w:numId w:val="9"/>
        </w:numPr>
        <w:spacing w:before="0" w:after="0"/>
        <w:ind w:hanging="720"/>
        <w:rPr>
          <w:rFonts w:ascii="Arial" w:hAnsi="Arial" w:cs="Arial"/>
          <w:lang w:val="pt-PT"/>
        </w:rPr>
      </w:pPr>
      <w:r w:rsidRPr="002E5784">
        <w:rPr>
          <w:rFonts w:ascii="Arial" w:hAnsi="Arial" w:cs="Arial"/>
          <w:lang w:val="pt-PT"/>
        </w:rPr>
        <w:t xml:space="preserve">O Estado Parte deve [pode] prever na sua legislação, prova dos factos que determinam o direito à nacionalidade à nascença, ou as condições para a aquisição da nacionalidade por meio de testemunho oral ou outros meios apropriados, nos casos em que as provas documentais não estejam disponíveis ou não podem ser razoavelmente exigidas. </w:t>
      </w:r>
    </w:p>
    <w:p w14:paraId="2493C211" w14:textId="77777777" w:rsidR="00EE2567" w:rsidRPr="002E5784" w:rsidRDefault="00EE2567" w:rsidP="002E5784">
      <w:pPr>
        <w:spacing w:before="0" w:after="0"/>
        <w:rPr>
          <w:rFonts w:ascii="Arial" w:hAnsi="Arial" w:cs="Arial"/>
          <w:lang w:val="pt-PT"/>
        </w:rPr>
      </w:pPr>
    </w:p>
    <w:p w14:paraId="5388C471" w14:textId="77777777" w:rsidR="00EE2567" w:rsidRPr="002E5784" w:rsidRDefault="00EE2567" w:rsidP="00594C67">
      <w:pPr>
        <w:keepNext/>
        <w:spacing w:before="0" w:after="0"/>
        <w:ind w:left="357" w:hanging="357"/>
        <w:jc w:val="center"/>
        <w:outlineLvl w:val="0"/>
        <w:rPr>
          <w:rFonts w:ascii="Arial" w:hAnsi="Arial" w:cs="Arial"/>
          <w:b/>
          <w:bCs/>
          <w:kern w:val="32"/>
          <w:lang w:val="pt-PT"/>
        </w:rPr>
      </w:pPr>
      <w:r w:rsidRPr="002E5784">
        <w:rPr>
          <w:rFonts w:ascii="Arial" w:hAnsi="Arial" w:cs="Arial"/>
          <w:b/>
          <w:bCs/>
          <w:kern w:val="32"/>
          <w:lang w:val="pt-PT"/>
        </w:rPr>
        <w:t>ARTIGO 13º: Documentos que Provam a Nacionalidade</w:t>
      </w:r>
    </w:p>
    <w:p w14:paraId="40E4FAB8" w14:textId="77777777" w:rsidR="00EE2567" w:rsidRPr="002E5784" w:rsidRDefault="00EE2567" w:rsidP="002E5784">
      <w:pPr>
        <w:spacing w:before="0" w:after="0"/>
        <w:rPr>
          <w:rFonts w:ascii="Arial" w:hAnsi="Arial" w:cs="Arial"/>
          <w:lang w:val="pt-PT"/>
        </w:rPr>
      </w:pPr>
    </w:p>
    <w:p w14:paraId="2B732C41" w14:textId="77777777" w:rsidR="00EE2567" w:rsidRPr="002E5784" w:rsidRDefault="00EE2567" w:rsidP="00594C67">
      <w:pPr>
        <w:numPr>
          <w:ilvl w:val="0"/>
          <w:numId w:val="23"/>
        </w:numPr>
        <w:spacing w:before="0" w:after="0"/>
        <w:ind w:hanging="720"/>
        <w:rPr>
          <w:rFonts w:ascii="Arial" w:hAnsi="Arial" w:cs="Arial"/>
          <w:lang w:val="pt-PT"/>
        </w:rPr>
      </w:pPr>
      <w:r w:rsidRPr="002E5784">
        <w:rPr>
          <w:rFonts w:ascii="Arial" w:hAnsi="Arial" w:cs="Arial"/>
          <w:lang w:val="pt-PT"/>
        </w:rPr>
        <w:t xml:space="preserve">O Estado Parte deve prever na sua legislação, o direito a um certificado de nacionalidade que constitua prova de nacionalidade de uma pessoa e deve determinar as entidades emissoras e os procedimentos para a obtenção desse documento; </w:t>
      </w:r>
    </w:p>
    <w:p w14:paraId="7C75710F" w14:textId="77777777" w:rsidR="00EE2567" w:rsidRPr="002E5784" w:rsidRDefault="00EE2567" w:rsidP="00594C67">
      <w:pPr>
        <w:spacing w:before="0" w:after="0"/>
        <w:ind w:left="720" w:hanging="720"/>
        <w:rPr>
          <w:rFonts w:ascii="Arial" w:hAnsi="Arial" w:cs="Arial"/>
          <w:lang w:val="pt-PT"/>
        </w:rPr>
      </w:pPr>
    </w:p>
    <w:p w14:paraId="407F362C" w14:textId="77777777" w:rsidR="00EE2567" w:rsidRPr="002E5784" w:rsidRDefault="00EE2567" w:rsidP="00594C67">
      <w:pPr>
        <w:numPr>
          <w:ilvl w:val="0"/>
          <w:numId w:val="23"/>
        </w:numPr>
        <w:spacing w:before="0" w:after="0"/>
        <w:ind w:hanging="720"/>
        <w:rPr>
          <w:rFonts w:ascii="Arial" w:hAnsi="Arial" w:cs="Arial"/>
          <w:lang w:val="pt-PT"/>
        </w:rPr>
      </w:pPr>
      <w:r w:rsidRPr="002E5784">
        <w:rPr>
          <w:rFonts w:ascii="Arial" w:hAnsi="Arial" w:cs="Arial"/>
          <w:lang w:val="pt-PT"/>
        </w:rPr>
        <w:t xml:space="preserve">O Estado Parte deve emitir para cada cidadão nacional, mediante um requerimento, sem distinção com base no sexo [depois de cumpridas as formalidades administrativas estatuídas na legislação nacional] os documentos [legalmente] aceites [incluindo a certidão de nascimento, sendo esta relevante] [um bilhete de identidade nacional] e um passaporte; </w:t>
      </w:r>
    </w:p>
    <w:p w14:paraId="2E76CFAB" w14:textId="77777777" w:rsidR="00EE2567" w:rsidRPr="002E5784" w:rsidRDefault="00EE2567" w:rsidP="00594C67">
      <w:pPr>
        <w:numPr>
          <w:ilvl w:val="0"/>
          <w:numId w:val="23"/>
        </w:numPr>
        <w:spacing w:before="0" w:after="0"/>
        <w:ind w:hanging="720"/>
        <w:rPr>
          <w:rFonts w:ascii="Arial" w:hAnsi="Arial" w:cs="Arial"/>
          <w:lang w:val="pt-PT"/>
        </w:rPr>
      </w:pPr>
      <w:r w:rsidRPr="002E5784">
        <w:rPr>
          <w:rFonts w:ascii="Arial" w:hAnsi="Arial" w:cs="Arial"/>
          <w:lang w:val="pt-PT"/>
        </w:rPr>
        <w:t>O Estado Parte deve tomar todas as medidas adequadas para garantir que as crianças desacompanhadas ou separadas obtenham os documentos aceites que constituam prova de nacionalidade, emitidas em seus próprios nomes em conformidade com a lei nacional.</w:t>
      </w:r>
    </w:p>
    <w:p w14:paraId="1F09A013" w14:textId="77777777" w:rsidR="00EE2567" w:rsidRPr="002E5784" w:rsidRDefault="00EE2567" w:rsidP="00594C67">
      <w:pPr>
        <w:spacing w:before="0" w:after="0"/>
        <w:ind w:hanging="720"/>
        <w:rPr>
          <w:rFonts w:ascii="Arial" w:hAnsi="Arial" w:cs="Arial"/>
          <w:lang w:val="pt-PT"/>
        </w:rPr>
      </w:pPr>
    </w:p>
    <w:p w14:paraId="4F4EC148" w14:textId="77777777" w:rsidR="00EE2567" w:rsidRPr="002E5784" w:rsidRDefault="00EE2567" w:rsidP="00594C67">
      <w:pPr>
        <w:numPr>
          <w:ilvl w:val="0"/>
          <w:numId w:val="23"/>
        </w:numPr>
        <w:spacing w:before="0" w:after="0"/>
        <w:ind w:hanging="720"/>
        <w:rPr>
          <w:rFonts w:ascii="Arial" w:hAnsi="Arial" w:cs="Arial"/>
          <w:lang w:val="pt-PT"/>
        </w:rPr>
      </w:pPr>
      <w:r w:rsidRPr="002E5784">
        <w:rPr>
          <w:rFonts w:ascii="Arial" w:hAnsi="Arial" w:cs="Arial"/>
          <w:lang w:val="pt-PT"/>
        </w:rPr>
        <w:t>O Estado Parte deve proibir todos os actos arbitrários de anulação, não-renovação, confiscação ou destruição dos documentos referidos no presente Artigo, pertencentes a qualquer pessoa.</w:t>
      </w:r>
    </w:p>
    <w:p w14:paraId="1B59D2D5" w14:textId="77777777" w:rsidR="00EE2567" w:rsidRPr="002E5784" w:rsidRDefault="00EE2567" w:rsidP="00594C67">
      <w:pPr>
        <w:spacing w:before="0" w:after="0"/>
        <w:ind w:left="720" w:hanging="720"/>
        <w:rPr>
          <w:rFonts w:ascii="Arial" w:hAnsi="Arial" w:cs="Arial"/>
          <w:lang w:val="pt-PT"/>
        </w:rPr>
      </w:pPr>
    </w:p>
    <w:p w14:paraId="5FF9E987" w14:textId="77777777" w:rsidR="00EE2567" w:rsidRPr="002E5784" w:rsidRDefault="00EE2567" w:rsidP="00594C67">
      <w:pPr>
        <w:numPr>
          <w:ilvl w:val="0"/>
          <w:numId w:val="23"/>
        </w:numPr>
        <w:spacing w:before="0" w:after="0"/>
        <w:ind w:hanging="720"/>
        <w:rPr>
          <w:rFonts w:ascii="Arial" w:hAnsi="Arial" w:cs="Arial"/>
          <w:lang w:val="pt-PT"/>
        </w:rPr>
      </w:pPr>
      <w:r w:rsidRPr="002E5784">
        <w:rPr>
          <w:rFonts w:ascii="Arial" w:hAnsi="Arial" w:cs="Arial"/>
          <w:lang w:val="pt-PT"/>
        </w:rPr>
        <w:t>Caso um individuo possua um documento que indica que é cidadão nacional de um Estado, cabe à instituição que afirma que o indivíduo não é cidadão nacional, provar que o mesmo não possui a nacionalidade de que reivindica ter direito.</w:t>
      </w:r>
    </w:p>
    <w:p w14:paraId="1180CA12" w14:textId="77777777" w:rsidR="00EE2567" w:rsidRPr="002E5784" w:rsidRDefault="00EE2567" w:rsidP="002E5784">
      <w:pPr>
        <w:spacing w:before="0" w:after="0"/>
        <w:ind w:left="720"/>
        <w:rPr>
          <w:rFonts w:ascii="Arial" w:hAnsi="Arial" w:cs="Arial"/>
          <w:lang w:val="pt-PT"/>
        </w:rPr>
      </w:pPr>
    </w:p>
    <w:p w14:paraId="14D4C8D8" w14:textId="77777777" w:rsidR="00EE2567" w:rsidRPr="002E5784" w:rsidRDefault="00EE2567" w:rsidP="002E5784">
      <w:pPr>
        <w:keepNext/>
        <w:spacing w:before="0" w:after="0"/>
        <w:ind w:left="357"/>
        <w:outlineLvl w:val="0"/>
        <w:rPr>
          <w:rFonts w:ascii="Arial" w:hAnsi="Arial" w:cs="Arial"/>
          <w:b/>
          <w:bCs/>
          <w:kern w:val="32"/>
          <w:lang w:val="pt-PT"/>
        </w:rPr>
      </w:pPr>
    </w:p>
    <w:p w14:paraId="4229B1B4" w14:textId="77777777" w:rsidR="00EE2567" w:rsidRPr="002E5784" w:rsidRDefault="00EE2567" w:rsidP="00594C67">
      <w:pPr>
        <w:keepNext/>
        <w:spacing w:before="0" w:after="0"/>
        <w:ind w:left="357" w:hanging="357"/>
        <w:jc w:val="center"/>
        <w:outlineLvl w:val="0"/>
        <w:rPr>
          <w:rFonts w:ascii="Arial" w:hAnsi="Arial" w:cs="Arial"/>
          <w:b/>
          <w:bCs/>
          <w:kern w:val="32"/>
          <w:lang w:val="pt-PT"/>
        </w:rPr>
      </w:pPr>
      <w:r w:rsidRPr="002E5784">
        <w:rPr>
          <w:rFonts w:ascii="Arial" w:hAnsi="Arial" w:cs="Arial"/>
          <w:b/>
          <w:bCs/>
          <w:kern w:val="32"/>
          <w:lang w:val="pt-PT"/>
        </w:rPr>
        <w:t>ARTIGO 14º: Renúncia da Nacionalidade (antigo artigo 15</w:t>
      </w:r>
      <w:r w:rsidRPr="002E5784">
        <w:rPr>
          <w:rFonts w:ascii="Arial" w:hAnsi="Arial" w:cs="Arial"/>
          <w:b/>
          <w:bCs/>
          <w:kern w:val="32"/>
          <w:vertAlign w:val="superscript"/>
          <w:lang w:val="pt-PT"/>
        </w:rPr>
        <w:t>o</w:t>
      </w:r>
      <w:r w:rsidRPr="002E5784">
        <w:rPr>
          <w:rFonts w:ascii="Arial" w:hAnsi="Arial" w:cs="Arial"/>
          <w:b/>
          <w:bCs/>
          <w:kern w:val="32"/>
          <w:lang w:val="pt-PT"/>
        </w:rPr>
        <w:t>)</w:t>
      </w:r>
    </w:p>
    <w:p w14:paraId="549318D0" w14:textId="77777777" w:rsidR="00EE2567" w:rsidRPr="002E5784" w:rsidRDefault="00EE2567" w:rsidP="002E5784">
      <w:pPr>
        <w:spacing w:before="0" w:after="0"/>
        <w:rPr>
          <w:rFonts w:ascii="Arial" w:hAnsi="Arial" w:cs="Arial"/>
          <w:lang w:val="pt-PT"/>
        </w:rPr>
      </w:pPr>
    </w:p>
    <w:p w14:paraId="16F64EA0" w14:textId="5EC21941" w:rsidR="00594C67" w:rsidRDefault="00EE2567" w:rsidP="00594C67">
      <w:pPr>
        <w:numPr>
          <w:ilvl w:val="0"/>
          <w:numId w:val="11"/>
        </w:numPr>
        <w:spacing w:before="0" w:after="0"/>
        <w:ind w:hanging="720"/>
        <w:rPr>
          <w:rFonts w:ascii="Arial" w:hAnsi="Arial" w:cs="Arial"/>
          <w:lang w:val="pt-PT"/>
        </w:rPr>
      </w:pPr>
      <w:r w:rsidRPr="002E5784">
        <w:rPr>
          <w:rFonts w:ascii="Arial" w:hAnsi="Arial" w:cs="Arial"/>
          <w:lang w:val="pt-PT"/>
        </w:rPr>
        <w:t>O Estado Parte não deve proibir ao seu cidadão nacional a renúncia da sua nacionalidade a menos que tal renúncia concorra para a mesma pessoa torne-se apátrida.</w:t>
      </w:r>
    </w:p>
    <w:p w14:paraId="574FACD3" w14:textId="77777777" w:rsidR="00594C67" w:rsidRDefault="00594C67" w:rsidP="00594C67">
      <w:pPr>
        <w:spacing w:before="0" w:after="0"/>
        <w:ind w:left="720"/>
        <w:rPr>
          <w:rFonts w:ascii="Arial" w:hAnsi="Arial" w:cs="Arial"/>
          <w:lang w:val="pt-PT"/>
        </w:rPr>
      </w:pPr>
    </w:p>
    <w:p w14:paraId="26A60F2B" w14:textId="77777777" w:rsidR="00594C67" w:rsidRPr="00594C67" w:rsidRDefault="00594C67" w:rsidP="00594C67">
      <w:pPr>
        <w:spacing w:before="0" w:after="0"/>
        <w:ind w:left="720"/>
        <w:rPr>
          <w:rFonts w:ascii="Arial" w:hAnsi="Arial" w:cs="Arial"/>
          <w:lang w:val="pt-PT"/>
        </w:rPr>
      </w:pPr>
    </w:p>
    <w:p w14:paraId="69EE7705" w14:textId="77777777" w:rsidR="00EE2567" w:rsidRPr="002E5784" w:rsidRDefault="00EE2567" w:rsidP="00594C67">
      <w:pPr>
        <w:keepNext/>
        <w:spacing w:before="0" w:after="0"/>
        <w:ind w:left="357" w:hanging="357"/>
        <w:jc w:val="center"/>
        <w:outlineLvl w:val="0"/>
        <w:rPr>
          <w:rFonts w:ascii="Arial" w:hAnsi="Arial" w:cs="Arial"/>
          <w:b/>
          <w:bCs/>
          <w:kern w:val="32"/>
          <w:lang w:val="pt-PT"/>
        </w:rPr>
      </w:pPr>
      <w:r w:rsidRPr="002E5784">
        <w:rPr>
          <w:rFonts w:ascii="Arial" w:hAnsi="Arial" w:cs="Arial"/>
          <w:b/>
          <w:bCs/>
          <w:kern w:val="32"/>
          <w:lang w:val="pt-PT"/>
        </w:rPr>
        <w:t>ARTIGO 15º: Perda de Nacionalidade (antigo 16</w:t>
      </w:r>
      <w:r w:rsidRPr="002E5784">
        <w:rPr>
          <w:rFonts w:ascii="Arial" w:hAnsi="Arial" w:cs="Arial"/>
          <w:b/>
          <w:bCs/>
          <w:kern w:val="32"/>
          <w:vertAlign w:val="superscript"/>
          <w:lang w:val="pt-PT"/>
        </w:rPr>
        <w:t>o</w:t>
      </w:r>
      <w:r w:rsidRPr="002E5784">
        <w:rPr>
          <w:rFonts w:ascii="Arial" w:hAnsi="Arial" w:cs="Arial"/>
          <w:b/>
          <w:bCs/>
          <w:kern w:val="32"/>
          <w:lang w:val="pt-PT"/>
        </w:rPr>
        <w:t>)</w:t>
      </w:r>
    </w:p>
    <w:p w14:paraId="7C58F0AD" w14:textId="77777777" w:rsidR="00EE2567" w:rsidRPr="002E5784" w:rsidRDefault="00EE2567" w:rsidP="002E5784">
      <w:pPr>
        <w:spacing w:before="0" w:after="0"/>
        <w:ind w:left="720"/>
        <w:rPr>
          <w:rFonts w:ascii="Arial" w:hAnsi="Arial" w:cs="Arial"/>
          <w:lang w:val="pt-PT"/>
        </w:rPr>
      </w:pPr>
    </w:p>
    <w:p w14:paraId="7B161255" w14:textId="77777777" w:rsidR="00EE2567" w:rsidRPr="002E5784" w:rsidRDefault="00EE2567" w:rsidP="00594C67">
      <w:pPr>
        <w:spacing w:before="0" w:after="0"/>
        <w:ind w:firstLine="720"/>
        <w:rPr>
          <w:rFonts w:ascii="Arial" w:hAnsi="Arial" w:cs="Arial"/>
          <w:lang w:val="pt-PT"/>
        </w:rPr>
      </w:pPr>
      <w:r w:rsidRPr="002E5784">
        <w:rPr>
          <w:rFonts w:ascii="Arial" w:hAnsi="Arial" w:cs="Arial"/>
          <w:lang w:val="pt-PT"/>
        </w:rPr>
        <w:t>Se o Estado Parte não permitir a nacionalidade múltipla, pode prever a perda da sua nacionalidade, no caso de aquisição voluntária de uma outra nacionalidade por um seu cidadão nacional.</w:t>
      </w:r>
    </w:p>
    <w:p w14:paraId="18CA3FE4" w14:textId="77777777" w:rsidR="00EE2567" w:rsidRPr="002E5784" w:rsidRDefault="00EE2567" w:rsidP="00594C67">
      <w:pPr>
        <w:spacing w:before="0" w:after="0"/>
        <w:ind w:firstLine="720"/>
        <w:rPr>
          <w:rFonts w:ascii="Arial" w:hAnsi="Arial" w:cs="Arial"/>
          <w:lang w:val="pt-PT"/>
        </w:rPr>
      </w:pPr>
    </w:p>
    <w:p w14:paraId="7BAAD05F" w14:textId="77777777" w:rsidR="00594C67" w:rsidRDefault="00594C67" w:rsidP="002E5784">
      <w:pPr>
        <w:keepNext/>
        <w:spacing w:before="0" w:after="0"/>
        <w:outlineLvl w:val="0"/>
        <w:rPr>
          <w:rFonts w:ascii="Arial" w:hAnsi="Arial" w:cs="Arial"/>
          <w:b/>
          <w:bCs/>
          <w:kern w:val="32"/>
          <w:lang w:val="pt-PT"/>
        </w:rPr>
      </w:pPr>
    </w:p>
    <w:p w14:paraId="2201CECB" w14:textId="77777777" w:rsidR="00EE2567" w:rsidRPr="002E5784" w:rsidRDefault="00EE2567" w:rsidP="00594C67">
      <w:pPr>
        <w:keepNext/>
        <w:spacing w:before="0" w:after="0"/>
        <w:jc w:val="center"/>
        <w:outlineLvl w:val="0"/>
        <w:rPr>
          <w:rFonts w:ascii="Arial" w:hAnsi="Arial" w:cs="Arial"/>
          <w:b/>
          <w:bCs/>
          <w:kern w:val="32"/>
          <w:lang w:val="pt-PT"/>
        </w:rPr>
      </w:pPr>
      <w:r w:rsidRPr="002E5784">
        <w:rPr>
          <w:rFonts w:ascii="Arial" w:hAnsi="Arial" w:cs="Arial"/>
          <w:b/>
          <w:bCs/>
          <w:kern w:val="32"/>
          <w:lang w:val="pt-PT"/>
        </w:rPr>
        <w:t>ARTIGO 16</w:t>
      </w:r>
      <w:r w:rsidRPr="002E5784">
        <w:rPr>
          <w:rFonts w:ascii="Arial" w:hAnsi="Arial" w:cs="Arial"/>
          <w:b/>
          <w:bCs/>
          <w:kern w:val="32"/>
          <w:vertAlign w:val="superscript"/>
          <w:lang w:val="pt-PT"/>
        </w:rPr>
        <w:t>o</w:t>
      </w:r>
      <w:r w:rsidRPr="002E5784">
        <w:rPr>
          <w:rFonts w:ascii="Arial" w:hAnsi="Arial" w:cs="Arial"/>
          <w:b/>
          <w:bCs/>
          <w:kern w:val="32"/>
          <w:lang w:val="pt-PT"/>
        </w:rPr>
        <w:t>: Privação da Nacionalidade</w:t>
      </w:r>
    </w:p>
    <w:p w14:paraId="3A6707BB" w14:textId="77777777" w:rsidR="00EE2567" w:rsidRPr="002E5784" w:rsidRDefault="00EE2567" w:rsidP="002E5784">
      <w:pPr>
        <w:spacing w:before="0" w:after="0"/>
        <w:rPr>
          <w:rFonts w:ascii="Arial" w:hAnsi="Arial" w:cs="Arial"/>
          <w:lang w:val="pt-PT"/>
        </w:rPr>
      </w:pPr>
    </w:p>
    <w:p w14:paraId="1DA05D70" w14:textId="77777777" w:rsidR="00EE2567" w:rsidRPr="002E5784" w:rsidRDefault="00EE2567" w:rsidP="00594C67">
      <w:pPr>
        <w:numPr>
          <w:ilvl w:val="0"/>
          <w:numId w:val="28"/>
        </w:numPr>
        <w:spacing w:before="0" w:after="0"/>
        <w:ind w:hanging="720"/>
        <w:rPr>
          <w:rFonts w:ascii="Arial" w:hAnsi="Arial" w:cs="Arial"/>
          <w:lang w:val="pt-PT"/>
        </w:rPr>
      </w:pPr>
      <w:r w:rsidRPr="002E5784">
        <w:rPr>
          <w:rFonts w:ascii="Arial" w:hAnsi="Arial" w:cs="Arial"/>
          <w:lang w:val="pt-PT"/>
        </w:rPr>
        <w:t>Se um Estado Parte não permitir múltipla nacionalidade, pode prever a privação da nacionalidade de um cidadão nacional que tenha sido atribuído mais de uma nacionalidade ao nascimento, se a pessoa não optar pela sua nacionalidade dentro de um prazo determinado depois de atingir a maioridade, conforme prescreve o número 2 do Artigo 11</w:t>
      </w:r>
      <w:r w:rsidRPr="002E5784">
        <w:rPr>
          <w:rFonts w:ascii="Arial" w:hAnsi="Arial" w:cs="Arial"/>
          <w:vertAlign w:val="superscript"/>
          <w:lang w:val="pt-PT"/>
        </w:rPr>
        <w:t>o</w:t>
      </w:r>
      <w:r w:rsidRPr="002E5784">
        <w:rPr>
          <w:rFonts w:ascii="Arial" w:hAnsi="Arial" w:cs="Arial"/>
          <w:lang w:val="pt-PT"/>
        </w:rPr>
        <w:t>, desde que seja confirmado que a pessoa, na realidade possui uma outra nacionalidade;</w:t>
      </w:r>
    </w:p>
    <w:p w14:paraId="2C2D56A0" w14:textId="77777777" w:rsidR="00EE2567" w:rsidRPr="002E5784" w:rsidRDefault="00EE2567" w:rsidP="00594C67">
      <w:pPr>
        <w:spacing w:before="0" w:after="0"/>
        <w:ind w:hanging="720"/>
        <w:rPr>
          <w:rFonts w:ascii="Arial" w:hAnsi="Arial" w:cs="Arial"/>
          <w:lang w:val="pt-PT"/>
        </w:rPr>
      </w:pPr>
    </w:p>
    <w:p w14:paraId="6260EFCC" w14:textId="77777777" w:rsidR="00EE2567" w:rsidRPr="002E5784" w:rsidRDefault="00EE2567" w:rsidP="00594C67">
      <w:pPr>
        <w:numPr>
          <w:ilvl w:val="0"/>
          <w:numId w:val="28"/>
        </w:numPr>
        <w:spacing w:before="0" w:after="0"/>
        <w:ind w:hanging="720"/>
        <w:rPr>
          <w:rFonts w:ascii="Arial" w:hAnsi="Arial" w:cs="Arial"/>
          <w:lang w:val="pt-PT"/>
        </w:rPr>
      </w:pPr>
      <w:r w:rsidRPr="002E5784">
        <w:rPr>
          <w:rFonts w:ascii="Arial" w:hAnsi="Arial" w:cs="Arial"/>
          <w:lang w:val="pt-PT"/>
        </w:rPr>
        <w:t xml:space="preserve">O Estado Parte pode prever a privação da sua nacionalidade a uma pessoa que tenha sido atribuída a nacionalidade ao nascimento nos casos em que o reconhecimento ou a aquisição da sua nacionalidade tenha sido obtida por meios fraudulentos, representação falsa, ou ocultação de qualquer facto imputável ao requerente, [salvo a fraude ou falsa representação não ter sido material ou ter ocorrido há mais de dez anos antes, [ou se o efeito da privação iria ser desproporcional à razão da privação].] </w:t>
      </w:r>
    </w:p>
    <w:p w14:paraId="3BDC3D60" w14:textId="77777777" w:rsidR="00EE2567" w:rsidRPr="002E5784" w:rsidRDefault="00EE2567" w:rsidP="00594C67">
      <w:pPr>
        <w:spacing w:before="0" w:after="0"/>
        <w:ind w:left="720" w:hanging="720"/>
        <w:rPr>
          <w:rFonts w:ascii="Arial" w:hAnsi="Arial" w:cs="Arial"/>
          <w:lang w:val="pt-PT"/>
        </w:rPr>
      </w:pPr>
    </w:p>
    <w:p w14:paraId="0B2B64AB" w14:textId="77777777" w:rsidR="00EE2567" w:rsidRPr="002E5784" w:rsidRDefault="00EE2567" w:rsidP="00594C67">
      <w:pPr>
        <w:numPr>
          <w:ilvl w:val="0"/>
          <w:numId w:val="28"/>
        </w:numPr>
        <w:spacing w:before="0" w:after="0"/>
        <w:ind w:hanging="720"/>
        <w:rPr>
          <w:rFonts w:ascii="Arial" w:hAnsi="Arial" w:cs="Arial"/>
          <w:lang w:val="pt-PT"/>
        </w:rPr>
      </w:pPr>
      <w:r w:rsidRPr="002E5784">
        <w:rPr>
          <w:rFonts w:ascii="Arial" w:hAnsi="Arial" w:cs="Arial"/>
          <w:lang w:val="pt-PT"/>
        </w:rPr>
        <w:t>O Estado Parte pode prever a privação da nacionalidade adquirida após o nascimento, se:</w:t>
      </w:r>
    </w:p>
    <w:p w14:paraId="1AC1B0F7" w14:textId="77777777" w:rsidR="00EE2567" w:rsidRPr="002E5784" w:rsidRDefault="00EE2567" w:rsidP="002E5784">
      <w:pPr>
        <w:spacing w:before="0" w:after="0"/>
        <w:rPr>
          <w:rFonts w:ascii="Arial" w:hAnsi="Arial" w:cs="Arial"/>
          <w:lang w:val="pt-PT"/>
        </w:rPr>
      </w:pPr>
    </w:p>
    <w:p w14:paraId="13AEBA17" w14:textId="77777777" w:rsidR="00EE2567" w:rsidRDefault="00EE2567" w:rsidP="00594C67">
      <w:pPr>
        <w:numPr>
          <w:ilvl w:val="1"/>
          <w:numId w:val="37"/>
        </w:numPr>
        <w:spacing w:before="0" w:after="0"/>
        <w:ind w:hanging="720"/>
        <w:rPr>
          <w:rFonts w:ascii="Arial" w:hAnsi="Arial" w:cs="Arial"/>
          <w:lang w:val="pt-PT"/>
        </w:rPr>
      </w:pPr>
      <w:r w:rsidRPr="002E5784">
        <w:rPr>
          <w:rFonts w:ascii="Arial" w:hAnsi="Arial" w:cs="Arial"/>
          <w:lang w:val="pt-PT"/>
        </w:rPr>
        <w:t>A pessoa adquiriu a sua nacionalidade por meios fraudulentos ou falsa representação ou ocultação de um facto relevante atribuível ao requerente, [salvo quando a fraude ou a falsa representação não fosse material ou tivesse ocorrido há mais de dez anos antes [ou no caso em que o efeito de privação seria desproporcional aos motivos da privação]];</w:t>
      </w:r>
    </w:p>
    <w:p w14:paraId="1D7631F8" w14:textId="77777777" w:rsidR="00594C67" w:rsidRPr="002E5784" w:rsidRDefault="00594C67" w:rsidP="00594C67">
      <w:pPr>
        <w:spacing w:before="0" w:after="0"/>
        <w:ind w:left="1440"/>
        <w:rPr>
          <w:rFonts w:ascii="Arial" w:hAnsi="Arial" w:cs="Arial"/>
          <w:lang w:val="pt-PT"/>
        </w:rPr>
      </w:pPr>
    </w:p>
    <w:p w14:paraId="3125CD56" w14:textId="77777777" w:rsidR="00EE2567" w:rsidRDefault="00EE2567" w:rsidP="00594C67">
      <w:pPr>
        <w:numPr>
          <w:ilvl w:val="1"/>
          <w:numId w:val="37"/>
        </w:numPr>
        <w:spacing w:before="0" w:after="0"/>
        <w:ind w:hanging="720"/>
        <w:rPr>
          <w:rFonts w:ascii="Arial" w:hAnsi="Arial" w:cs="Arial"/>
          <w:lang w:val="pt-PT"/>
        </w:rPr>
      </w:pPr>
      <w:r w:rsidRPr="002E5784">
        <w:rPr>
          <w:rFonts w:ascii="Arial" w:hAnsi="Arial" w:cs="Arial"/>
          <w:lang w:val="pt-PT"/>
        </w:rPr>
        <w:t>A pessoa esteja a servir voluntariamente nas forças militares de um outro Estado contra o Estado Parte;</w:t>
      </w:r>
    </w:p>
    <w:p w14:paraId="5A67AC84" w14:textId="77777777" w:rsidR="00594C67" w:rsidRPr="002E5784" w:rsidRDefault="00594C67" w:rsidP="00594C67">
      <w:pPr>
        <w:spacing w:before="0" w:after="0"/>
        <w:rPr>
          <w:rFonts w:ascii="Arial" w:hAnsi="Arial" w:cs="Arial"/>
          <w:lang w:val="pt-PT"/>
        </w:rPr>
      </w:pPr>
    </w:p>
    <w:p w14:paraId="124332F0" w14:textId="77777777" w:rsidR="00EE2567" w:rsidRDefault="00EE2567" w:rsidP="00594C67">
      <w:pPr>
        <w:numPr>
          <w:ilvl w:val="1"/>
          <w:numId w:val="37"/>
        </w:numPr>
        <w:spacing w:before="0" w:after="0"/>
        <w:ind w:hanging="720"/>
        <w:rPr>
          <w:rFonts w:ascii="Arial" w:hAnsi="Arial" w:cs="Arial"/>
          <w:lang w:val="pt-PT"/>
        </w:rPr>
      </w:pPr>
      <w:r w:rsidRPr="002E5784">
        <w:rPr>
          <w:rFonts w:ascii="Arial" w:hAnsi="Arial" w:cs="Arial"/>
          <w:lang w:val="pt-PT"/>
        </w:rPr>
        <w:lastRenderedPageBreak/>
        <w:t>A pessoa for condenada de um crime que seja gravemente prejudicial aos interesses vitais do Estado Parte;</w:t>
      </w:r>
    </w:p>
    <w:p w14:paraId="2A3C04AA" w14:textId="77777777" w:rsidR="00594C67" w:rsidRPr="002E5784" w:rsidRDefault="00594C67" w:rsidP="00594C67">
      <w:pPr>
        <w:spacing w:before="0" w:after="0"/>
        <w:rPr>
          <w:rFonts w:ascii="Arial" w:hAnsi="Arial" w:cs="Arial"/>
          <w:lang w:val="pt-PT"/>
        </w:rPr>
      </w:pPr>
    </w:p>
    <w:p w14:paraId="3705DABC" w14:textId="77777777" w:rsidR="00EE2567" w:rsidRPr="002E5784" w:rsidRDefault="00EE2567" w:rsidP="00594C67">
      <w:pPr>
        <w:numPr>
          <w:ilvl w:val="1"/>
          <w:numId w:val="37"/>
        </w:numPr>
        <w:spacing w:before="0" w:after="0"/>
        <w:ind w:hanging="720"/>
        <w:rPr>
          <w:rFonts w:ascii="Arial" w:hAnsi="Arial" w:cs="Arial"/>
          <w:lang w:val="pt-PT"/>
        </w:rPr>
      </w:pPr>
      <w:r w:rsidRPr="002E5784">
        <w:rPr>
          <w:rFonts w:ascii="Arial" w:hAnsi="Arial" w:cs="Arial"/>
          <w:lang w:val="pt-PT"/>
        </w:rPr>
        <w:t>[A pessoa se tenha comportado de forma prejudicial à segurança nacional, ordem pública e interesses vitais do Estado Parte.]</w:t>
      </w:r>
    </w:p>
    <w:p w14:paraId="76A524F4" w14:textId="77777777" w:rsidR="00EE2567" w:rsidRPr="002E5784" w:rsidRDefault="00EE2567" w:rsidP="00594C67">
      <w:pPr>
        <w:spacing w:before="0" w:after="0"/>
        <w:ind w:hanging="720"/>
        <w:rPr>
          <w:rFonts w:ascii="Arial" w:hAnsi="Arial" w:cs="Arial"/>
          <w:lang w:val="pt-PT"/>
        </w:rPr>
      </w:pPr>
    </w:p>
    <w:p w14:paraId="3887897F" w14:textId="77777777" w:rsidR="00EE2567" w:rsidRPr="002E5784" w:rsidRDefault="00EE2567" w:rsidP="00594C67">
      <w:pPr>
        <w:numPr>
          <w:ilvl w:val="0"/>
          <w:numId w:val="28"/>
        </w:numPr>
        <w:spacing w:before="0" w:after="0"/>
        <w:ind w:hanging="720"/>
        <w:rPr>
          <w:rFonts w:ascii="Arial" w:hAnsi="Arial" w:cs="Arial"/>
          <w:lang w:val="pt-PT"/>
        </w:rPr>
      </w:pPr>
      <w:r w:rsidRPr="002E5784">
        <w:rPr>
          <w:rFonts w:ascii="Arial" w:hAnsi="Arial" w:cs="Arial"/>
          <w:lang w:val="pt-PT"/>
        </w:rPr>
        <w:t>[O Estado Parte pode prever a privação de nacionalidade de uma criança que tenha sido atribuída nacionalidade nos termos da alínea (a) do número 2 do Artigo 5</w:t>
      </w:r>
      <w:r w:rsidRPr="002E5784">
        <w:rPr>
          <w:rFonts w:ascii="Arial" w:hAnsi="Arial" w:cs="Arial"/>
          <w:vertAlign w:val="superscript"/>
          <w:lang w:val="pt-PT"/>
        </w:rPr>
        <w:t>o</w:t>
      </w:r>
      <w:r w:rsidRPr="002E5784">
        <w:rPr>
          <w:rFonts w:ascii="Arial" w:hAnsi="Arial" w:cs="Arial"/>
          <w:lang w:val="pt-PT"/>
        </w:rPr>
        <w:t xml:space="preserve"> do presente Protocolo, se o seu parentesco for estabelecido durante a sua infância e adquiriu a nacionalidade de um dos pais.]</w:t>
      </w:r>
    </w:p>
    <w:p w14:paraId="42B2937F" w14:textId="77777777" w:rsidR="00EE2567" w:rsidRPr="002E5784" w:rsidRDefault="00EE2567" w:rsidP="00594C67">
      <w:pPr>
        <w:spacing w:before="0" w:after="0"/>
        <w:ind w:hanging="720"/>
        <w:rPr>
          <w:rFonts w:ascii="Arial" w:hAnsi="Arial" w:cs="Arial"/>
          <w:lang w:val="pt-PT"/>
        </w:rPr>
      </w:pPr>
    </w:p>
    <w:p w14:paraId="57D1381E" w14:textId="77777777" w:rsidR="00EE2567" w:rsidRPr="002E5784" w:rsidRDefault="00EE2567" w:rsidP="00594C67">
      <w:pPr>
        <w:numPr>
          <w:ilvl w:val="0"/>
          <w:numId w:val="28"/>
        </w:numPr>
        <w:spacing w:before="0" w:after="0"/>
        <w:ind w:hanging="720"/>
        <w:rPr>
          <w:rFonts w:ascii="Arial" w:hAnsi="Arial" w:cs="Arial"/>
          <w:lang w:val="pt-PT"/>
        </w:rPr>
      </w:pPr>
      <w:r w:rsidRPr="002E5784">
        <w:rPr>
          <w:rFonts w:ascii="Arial" w:hAnsi="Arial" w:cs="Arial"/>
          <w:lang w:val="pt-PT"/>
        </w:rPr>
        <w:t>O Estado Parte não deve privar arbitrariamente qualquer pessoa ou grupo de pessoas da sua nacionalidade, particularmente, por razões raciais, étnicas ou políticas, ou outras razões relacionadas com o exercício dos direitos consagrados na Carta Africana.</w:t>
      </w:r>
    </w:p>
    <w:p w14:paraId="1062AD98" w14:textId="77777777" w:rsidR="00EE2567" w:rsidRPr="002E5784" w:rsidRDefault="00EE2567" w:rsidP="00594C67">
      <w:pPr>
        <w:spacing w:before="0" w:after="0"/>
        <w:ind w:left="720" w:hanging="720"/>
        <w:rPr>
          <w:rFonts w:ascii="Arial" w:hAnsi="Arial" w:cs="Arial"/>
          <w:lang w:val="pt-PT"/>
        </w:rPr>
      </w:pPr>
    </w:p>
    <w:p w14:paraId="34AA59C4" w14:textId="77777777" w:rsidR="00EE2567" w:rsidRPr="002E5784" w:rsidRDefault="00EE2567" w:rsidP="00594C67">
      <w:pPr>
        <w:numPr>
          <w:ilvl w:val="0"/>
          <w:numId w:val="28"/>
        </w:numPr>
        <w:spacing w:before="0" w:after="0"/>
        <w:ind w:hanging="720"/>
        <w:rPr>
          <w:rFonts w:ascii="Arial" w:hAnsi="Arial" w:cs="Arial"/>
          <w:lang w:val="pt-PT"/>
        </w:rPr>
      </w:pPr>
      <w:r w:rsidRPr="002E5784">
        <w:rPr>
          <w:rFonts w:ascii="Arial" w:hAnsi="Arial" w:cs="Arial"/>
          <w:lang w:val="pt-PT"/>
        </w:rPr>
        <w:t>Sempre que um Estado Parte privar uma pessoa da sua nacionalidade, essa decisão não deve afectar automaticamente a nacionalidade do seu cônjuge ou dos seus filhos.</w:t>
      </w:r>
    </w:p>
    <w:p w14:paraId="06427ADD" w14:textId="77777777" w:rsidR="00EE2567" w:rsidRPr="002E5784" w:rsidRDefault="00EE2567" w:rsidP="00594C67">
      <w:pPr>
        <w:spacing w:before="0" w:after="0"/>
        <w:ind w:hanging="720"/>
        <w:rPr>
          <w:rFonts w:ascii="Arial" w:hAnsi="Arial" w:cs="Arial"/>
          <w:lang w:val="pt-PT"/>
        </w:rPr>
      </w:pPr>
    </w:p>
    <w:p w14:paraId="3F702EC7" w14:textId="77777777" w:rsidR="00EE2567" w:rsidRPr="002E5784" w:rsidRDefault="00EE2567" w:rsidP="00594C67">
      <w:pPr>
        <w:numPr>
          <w:ilvl w:val="0"/>
          <w:numId w:val="28"/>
        </w:numPr>
        <w:spacing w:before="0" w:after="0"/>
        <w:ind w:hanging="720"/>
        <w:rPr>
          <w:rFonts w:ascii="Arial" w:hAnsi="Arial" w:cs="Arial"/>
          <w:lang w:val="pt-PT"/>
        </w:rPr>
      </w:pPr>
      <w:r w:rsidRPr="002E5784">
        <w:rPr>
          <w:rFonts w:ascii="Arial" w:hAnsi="Arial" w:cs="Arial"/>
          <w:lang w:val="pt-PT"/>
        </w:rPr>
        <w:t xml:space="preserve"> O Estado Parte [não deve] [é encorajada a não] prever a perda ou privação da nacionalidade, se como consequência se prever que pessoa se tornaria apátrida [nos termos do número 4 do Artigo 16].</w:t>
      </w:r>
    </w:p>
    <w:p w14:paraId="4DBF4E80" w14:textId="77777777" w:rsidR="00EE2567" w:rsidRPr="002E5784" w:rsidRDefault="00EE2567" w:rsidP="002E5784">
      <w:pPr>
        <w:keepNext/>
        <w:spacing w:before="0" w:after="0"/>
        <w:outlineLvl w:val="0"/>
        <w:rPr>
          <w:rFonts w:ascii="Arial" w:hAnsi="Arial" w:cs="Arial"/>
          <w:lang w:val="pt-PT"/>
        </w:rPr>
      </w:pPr>
    </w:p>
    <w:p w14:paraId="3F3365E8" w14:textId="77777777" w:rsidR="00EE2567" w:rsidRPr="002E5784" w:rsidRDefault="00EE2567" w:rsidP="00594C67">
      <w:pPr>
        <w:keepNext/>
        <w:spacing w:before="0" w:after="0"/>
        <w:jc w:val="center"/>
        <w:outlineLvl w:val="0"/>
        <w:rPr>
          <w:rFonts w:ascii="Arial" w:hAnsi="Arial" w:cs="Arial"/>
          <w:b/>
          <w:bCs/>
          <w:kern w:val="32"/>
          <w:lang w:val="pt-PT"/>
        </w:rPr>
      </w:pPr>
      <w:r w:rsidRPr="002E5784">
        <w:rPr>
          <w:rFonts w:ascii="Arial" w:hAnsi="Arial" w:cs="Arial"/>
          <w:b/>
          <w:bCs/>
          <w:kern w:val="32"/>
          <w:lang w:val="pt-PT"/>
        </w:rPr>
        <w:t>ARTIGO 17º: Recuperação da Nacionalidade</w:t>
      </w:r>
    </w:p>
    <w:p w14:paraId="31D95437" w14:textId="77777777" w:rsidR="00EE2567" w:rsidRPr="002E5784" w:rsidRDefault="00EE2567" w:rsidP="002E5784">
      <w:pPr>
        <w:spacing w:before="0" w:after="0"/>
        <w:rPr>
          <w:rFonts w:ascii="Arial" w:hAnsi="Arial" w:cs="Arial"/>
          <w:lang w:val="pt-PT"/>
        </w:rPr>
      </w:pPr>
    </w:p>
    <w:p w14:paraId="7980A123" w14:textId="40A19DA1" w:rsidR="00EE2567" w:rsidRDefault="00EE2567" w:rsidP="00594C67">
      <w:pPr>
        <w:numPr>
          <w:ilvl w:val="0"/>
          <w:numId w:val="29"/>
        </w:numPr>
        <w:spacing w:before="0" w:after="0"/>
        <w:ind w:hanging="720"/>
        <w:rPr>
          <w:rFonts w:ascii="Arial" w:hAnsi="Arial" w:cs="Arial"/>
          <w:lang w:val="pt-PT"/>
        </w:rPr>
      </w:pPr>
      <w:r w:rsidRPr="002E5784">
        <w:rPr>
          <w:rFonts w:ascii="Arial" w:hAnsi="Arial" w:cs="Arial"/>
          <w:lang w:val="pt-PT"/>
        </w:rPr>
        <w:t>[O Estado Parte deve prever, na sua legislação, a recuperação da nacionalidade por parte dos seus antigos cidadãos nacionais.] [O Estado Parte deve facilitar, nos casos e condições previstas na sua legislação nacional, a recuperação da nacionalidade por se</w:t>
      </w:r>
      <w:r w:rsidR="00594C67">
        <w:rPr>
          <w:rFonts w:ascii="Arial" w:hAnsi="Arial" w:cs="Arial"/>
          <w:lang w:val="pt-PT"/>
        </w:rPr>
        <w:t>us antigos nacionais.].</w:t>
      </w:r>
    </w:p>
    <w:p w14:paraId="34C33A55" w14:textId="77777777" w:rsidR="00594C67" w:rsidRPr="002E5784" w:rsidRDefault="00594C67" w:rsidP="00594C67">
      <w:pPr>
        <w:spacing w:before="0" w:after="0"/>
        <w:ind w:left="720"/>
        <w:rPr>
          <w:rFonts w:ascii="Arial" w:hAnsi="Arial" w:cs="Arial"/>
          <w:lang w:val="pt-PT"/>
        </w:rPr>
      </w:pPr>
    </w:p>
    <w:p w14:paraId="56B2AFC7" w14:textId="77777777" w:rsidR="00EE2567" w:rsidRDefault="00EE2567" w:rsidP="00594C67">
      <w:pPr>
        <w:numPr>
          <w:ilvl w:val="0"/>
          <w:numId w:val="29"/>
        </w:numPr>
        <w:spacing w:before="0" w:after="0"/>
        <w:ind w:hanging="720"/>
        <w:rPr>
          <w:rFonts w:ascii="Arial" w:hAnsi="Arial" w:cs="Arial"/>
          <w:lang w:val="pt-PT"/>
        </w:rPr>
      </w:pPr>
      <w:r w:rsidRPr="002E5784">
        <w:rPr>
          <w:rFonts w:ascii="Arial" w:hAnsi="Arial" w:cs="Arial"/>
          <w:lang w:val="pt-PT"/>
        </w:rPr>
        <w:t>Se o Estado Parte não permitir nacionalidade múltipla, pode impor como condição para a recuperação da nacionalidade a renúncia da outra.</w:t>
      </w:r>
    </w:p>
    <w:p w14:paraId="1328FFA9" w14:textId="77777777" w:rsidR="00594C67" w:rsidRPr="002E5784" w:rsidRDefault="00594C67" w:rsidP="00594C67">
      <w:pPr>
        <w:spacing w:before="0" w:after="0"/>
        <w:rPr>
          <w:rFonts w:ascii="Arial" w:hAnsi="Arial" w:cs="Arial"/>
          <w:lang w:val="pt-PT"/>
        </w:rPr>
      </w:pPr>
    </w:p>
    <w:p w14:paraId="200E4D12" w14:textId="77777777" w:rsidR="00EE2567" w:rsidRPr="002E5784" w:rsidRDefault="00EE2567" w:rsidP="00594C67">
      <w:pPr>
        <w:numPr>
          <w:ilvl w:val="0"/>
          <w:numId w:val="29"/>
        </w:numPr>
        <w:spacing w:before="0" w:after="0"/>
        <w:ind w:hanging="720"/>
        <w:rPr>
          <w:rFonts w:ascii="Arial" w:hAnsi="Arial" w:cs="Arial"/>
          <w:lang w:val="pt-PT"/>
        </w:rPr>
      </w:pPr>
      <w:r w:rsidRPr="002E5784">
        <w:rPr>
          <w:rFonts w:ascii="Arial" w:hAnsi="Arial" w:cs="Arial"/>
          <w:lang w:val="pt-PT"/>
        </w:rPr>
        <w:t xml:space="preserve">[O Estado Parte deve permitir a recuperação da sua nacionalidade, se: </w:t>
      </w:r>
    </w:p>
    <w:p w14:paraId="5FAF74F8" w14:textId="77777777" w:rsidR="00EE2567" w:rsidRDefault="00EE2567" w:rsidP="00594C67">
      <w:pPr>
        <w:numPr>
          <w:ilvl w:val="1"/>
          <w:numId w:val="29"/>
        </w:numPr>
        <w:spacing w:before="0" w:after="0"/>
        <w:ind w:hanging="720"/>
        <w:rPr>
          <w:rFonts w:ascii="Arial" w:hAnsi="Arial" w:cs="Arial"/>
          <w:lang w:val="pt-PT"/>
        </w:rPr>
      </w:pPr>
      <w:r w:rsidRPr="002E5784">
        <w:rPr>
          <w:rFonts w:ascii="Arial" w:hAnsi="Arial" w:cs="Arial"/>
          <w:lang w:val="pt-PT"/>
        </w:rPr>
        <w:t>A pessoa tiver renunciado a sua nacionalidade;</w:t>
      </w:r>
    </w:p>
    <w:p w14:paraId="65D56694" w14:textId="77777777" w:rsidR="00594C67" w:rsidRPr="002E5784" w:rsidRDefault="00594C67" w:rsidP="00594C67">
      <w:pPr>
        <w:spacing w:before="0" w:after="0"/>
        <w:ind w:left="1440"/>
        <w:rPr>
          <w:rFonts w:ascii="Arial" w:hAnsi="Arial" w:cs="Arial"/>
          <w:lang w:val="pt-PT"/>
        </w:rPr>
      </w:pPr>
    </w:p>
    <w:p w14:paraId="6927283B" w14:textId="77777777" w:rsidR="00EE2567" w:rsidRDefault="00EE2567" w:rsidP="00594C67">
      <w:pPr>
        <w:numPr>
          <w:ilvl w:val="1"/>
          <w:numId w:val="29"/>
        </w:numPr>
        <w:spacing w:before="0" w:after="0"/>
        <w:ind w:hanging="720"/>
        <w:rPr>
          <w:rFonts w:ascii="Arial" w:hAnsi="Arial" w:cs="Arial"/>
          <w:lang w:val="pt-PT"/>
        </w:rPr>
      </w:pPr>
      <w:r w:rsidRPr="002E5784">
        <w:rPr>
          <w:rFonts w:ascii="Arial" w:hAnsi="Arial" w:cs="Arial"/>
          <w:lang w:val="pt-PT"/>
        </w:rPr>
        <w:t xml:space="preserve">A pessoa tiver perdido a sua nacionalidade ao adquirir voluntariamente uma outra nacionalidade; </w:t>
      </w:r>
    </w:p>
    <w:p w14:paraId="46CD2C4F" w14:textId="77777777" w:rsidR="00594C67" w:rsidRPr="002E5784" w:rsidRDefault="00594C67" w:rsidP="00594C67">
      <w:pPr>
        <w:spacing w:before="0" w:after="0"/>
        <w:rPr>
          <w:rFonts w:ascii="Arial" w:hAnsi="Arial" w:cs="Arial"/>
          <w:lang w:val="pt-PT"/>
        </w:rPr>
      </w:pPr>
    </w:p>
    <w:p w14:paraId="1E3F4CFB" w14:textId="77777777" w:rsidR="00EE2567" w:rsidRDefault="00EE2567" w:rsidP="00594C67">
      <w:pPr>
        <w:numPr>
          <w:ilvl w:val="1"/>
          <w:numId w:val="29"/>
        </w:numPr>
        <w:spacing w:before="0" w:after="0"/>
        <w:ind w:hanging="720"/>
        <w:rPr>
          <w:rFonts w:ascii="Arial" w:hAnsi="Arial" w:cs="Arial"/>
          <w:lang w:val="pt-PT"/>
        </w:rPr>
      </w:pPr>
      <w:r w:rsidRPr="002E5784">
        <w:rPr>
          <w:rFonts w:ascii="Arial" w:hAnsi="Arial" w:cs="Arial"/>
          <w:lang w:val="pt-PT"/>
        </w:rPr>
        <w:t>A pessoa tiver perdido a sua nacionalidade enquanto criança, como consequência da perda ou da privação da nacionalidade dos seus pais, ou;</w:t>
      </w:r>
    </w:p>
    <w:p w14:paraId="00CA4773" w14:textId="77777777" w:rsidR="00594C67" w:rsidRPr="002E5784" w:rsidRDefault="00594C67" w:rsidP="00594C67">
      <w:pPr>
        <w:spacing w:before="0" w:after="0"/>
        <w:rPr>
          <w:rFonts w:ascii="Arial" w:hAnsi="Arial" w:cs="Arial"/>
          <w:lang w:val="pt-PT"/>
        </w:rPr>
      </w:pPr>
    </w:p>
    <w:p w14:paraId="7D790216" w14:textId="24392F45" w:rsidR="00EE2567" w:rsidRDefault="00EE2567" w:rsidP="00594C67">
      <w:pPr>
        <w:numPr>
          <w:ilvl w:val="1"/>
          <w:numId w:val="29"/>
        </w:numPr>
        <w:spacing w:before="0" w:after="0"/>
        <w:ind w:hanging="720"/>
        <w:rPr>
          <w:rFonts w:ascii="Arial" w:hAnsi="Arial" w:cs="Arial"/>
          <w:lang w:val="pt-PT"/>
        </w:rPr>
      </w:pPr>
      <w:r w:rsidRPr="002E5784">
        <w:rPr>
          <w:rFonts w:ascii="Arial" w:hAnsi="Arial" w:cs="Arial"/>
          <w:lang w:val="pt-PT"/>
        </w:rPr>
        <w:t>A pessoa tenha perdido a sua nacionalidade por casamento com um estrangeiro e, depois do divórcio, tiver perdido consequentemente</w:t>
      </w:r>
      <w:r w:rsidR="00594C67">
        <w:rPr>
          <w:rFonts w:ascii="Arial" w:hAnsi="Arial" w:cs="Arial"/>
          <w:lang w:val="pt-PT"/>
        </w:rPr>
        <w:t xml:space="preserve"> a nacionalidade do seu cônjuge;</w:t>
      </w:r>
    </w:p>
    <w:p w14:paraId="407A05B1" w14:textId="77777777" w:rsidR="00594C67" w:rsidRPr="002E5784" w:rsidRDefault="00594C67" w:rsidP="00594C67">
      <w:pPr>
        <w:spacing w:before="0" w:after="0"/>
        <w:rPr>
          <w:rFonts w:ascii="Arial" w:hAnsi="Arial" w:cs="Arial"/>
          <w:lang w:val="pt-PT"/>
        </w:rPr>
      </w:pPr>
    </w:p>
    <w:p w14:paraId="2651FC15" w14:textId="77777777" w:rsidR="00EE2567" w:rsidRPr="002E5784" w:rsidRDefault="00EE2567" w:rsidP="00594C67">
      <w:pPr>
        <w:numPr>
          <w:ilvl w:val="1"/>
          <w:numId w:val="29"/>
        </w:numPr>
        <w:spacing w:before="0" w:after="0"/>
        <w:ind w:hanging="720"/>
        <w:rPr>
          <w:rFonts w:ascii="Arial" w:hAnsi="Arial" w:cs="Arial"/>
          <w:lang w:val="pt-PT"/>
        </w:rPr>
      </w:pPr>
      <w:r w:rsidRPr="002E5784">
        <w:rPr>
          <w:rFonts w:ascii="Arial" w:hAnsi="Arial" w:cs="Arial"/>
          <w:lang w:val="pt-PT"/>
        </w:rPr>
        <w:t xml:space="preserve">A pessoa tiver que se tornar apátrida. </w:t>
      </w:r>
    </w:p>
    <w:p w14:paraId="32406F4C" w14:textId="77777777" w:rsidR="00EE2567" w:rsidRPr="002E5784" w:rsidRDefault="00EE2567" w:rsidP="002E5784">
      <w:pPr>
        <w:keepNext/>
        <w:spacing w:before="0" w:after="0"/>
        <w:ind w:left="357"/>
        <w:outlineLvl w:val="0"/>
        <w:rPr>
          <w:rFonts w:ascii="Arial" w:hAnsi="Arial" w:cs="Arial"/>
          <w:lang w:val="pt-PT"/>
        </w:rPr>
      </w:pPr>
    </w:p>
    <w:p w14:paraId="18FF5EE0" w14:textId="77777777" w:rsidR="00594C67" w:rsidRDefault="00594C67" w:rsidP="002E5784">
      <w:pPr>
        <w:keepNext/>
        <w:spacing w:before="0" w:after="0"/>
        <w:outlineLvl w:val="0"/>
        <w:rPr>
          <w:rFonts w:ascii="Arial" w:hAnsi="Arial" w:cs="Arial"/>
          <w:b/>
          <w:bCs/>
          <w:kern w:val="32"/>
          <w:lang w:val="pt-PT"/>
        </w:rPr>
      </w:pPr>
    </w:p>
    <w:p w14:paraId="6CFA7CE4" w14:textId="17E77C3D" w:rsidR="00EE2567" w:rsidRPr="002E5784" w:rsidRDefault="00EE2567" w:rsidP="00594C67">
      <w:pPr>
        <w:keepNext/>
        <w:spacing w:before="0" w:after="0"/>
        <w:jc w:val="center"/>
        <w:outlineLvl w:val="0"/>
        <w:rPr>
          <w:rFonts w:ascii="Arial" w:hAnsi="Arial" w:cs="Arial"/>
          <w:b/>
          <w:bCs/>
          <w:kern w:val="32"/>
          <w:lang w:val="pt-PT"/>
        </w:rPr>
      </w:pPr>
      <w:r w:rsidRPr="002E5784">
        <w:rPr>
          <w:rFonts w:ascii="Arial" w:hAnsi="Arial" w:cs="Arial"/>
          <w:b/>
          <w:bCs/>
          <w:kern w:val="32"/>
          <w:lang w:val="pt-PT"/>
        </w:rPr>
        <w:t>ARTIGO 18º: Limitações quanto à Expulsão</w:t>
      </w:r>
    </w:p>
    <w:p w14:paraId="60961F34" w14:textId="77777777" w:rsidR="00EE2567" w:rsidRPr="002E5784" w:rsidRDefault="00EE2567" w:rsidP="002E5784">
      <w:pPr>
        <w:spacing w:before="0" w:after="0"/>
        <w:rPr>
          <w:rFonts w:ascii="Arial" w:hAnsi="Arial" w:cs="Arial"/>
          <w:lang w:val="pt-PT"/>
        </w:rPr>
      </w:pPr>
    </w:p>
    <w:p w14:paraId="7A37E8C7" w14:textId="77777777" w:rsidR="00EE2567" w:rsidRPr="002E5784" w:rsidRDefault="00EE2567" w:rsidP="00594C67">
      <w:pPr>
        <w:numPr>
          <w:ilvl w:val="0"/>
          <w:numId w:val="13"/>
        </w:numPr>
        <w:spacing w:before="0" w:after="0"/>
        <w:ind w:hanging="720"/>
        <w:rPr>
          <w:rFonts w:ascii="Arial" w:hAnsi="Arial" w:cs="Arial"/>
          <w:lang w:val="pt-PT"/>
        </w:rPr>
      </w:pPr>
      <w:r w:rsidRPr="002E5784">
        <w:rPr>
          <w:rFonts w:ascii="Arial" w:hAnsi="Arial" w:cs="Arial"/>
          <w:lang w:val="pt-PT"/>
        </w:rPr>
        <w:t xml:space="preserve">O Estado Parte não deve expulsar uma pessoa do seu território sob pretexto ela ser um estrangeiro, excepto [depois de exaustadas todas as medidas administrativas e judiais] [através de uma decisão tomada por uma autoridade judicial competente numa base individual e sujeita a recurso]. </w:t>
      </w:r>
    </w:p>
    <w:p w14:paraId="4DEA00CB" w14:textId="77777777" w:rsidR="00EE2567" w:rsidRPr="002E5784" w:rsidRDefault="00EE2567" w:rsidP="00594C67">
      <w:pPr>
        <w:spacing w:before="0" w:after="0"/>
        <w:ind w:left="720" w:hanging="720"/>
        <w:rPr>
          <w:rFonts w:ascii="Arial" w:hAnsi="Arial" w:cs="Arial"/>
          <w:lang w:val="pt-PT"/>
        </w:rPr>
      </w:pPr>
    </w:p>
    <w:p w14:paraId="252D582B" w14:textId="77777777" w:rsidR="00EE2567" w:rsidRPr="002E5784" w:rsidRDefault="00EE2567" w:rsidP="00594C67">
      <w:pPr>
        <w:numPr>
          <w:ilvl w:val="0"/>
          <w:numId w:val="13"/>
        </w:numPr>
        <w:spacing w:before="0" w:after="0"/>
        <w:ind w:hanging="720"/>
        <w:rPr>
          <w:rFonts w:ascii="Arial" w:hAnsi="Arial" w:cs="Arial"/>
          <w:lang w:val="pt-PT"/>
        </w:rPr>
      </w:pPr>
      <w:r w:rsidRPr="002E5784">
        <w:rPr>
          <w:rFonts w:ascii="Arial" w:hAnsi="Arial" w:cs="Arial"/>
          <w:lang w:val="pt-PT"/>
        </w:rPr>
        <w:t xml:space="preserve">O Estado Parte não deve expulsar uma pessoa sem confirmação de que a mesma é estrangeira e detém uma outra nacionalidade, [nem enquanto uma contestação ou pedido de revisão da decisão de recusar o reconhecimento de ou de privar a nacionalidade dessa pessoa [interposta antes da tomada da decisão de expulsar] estiver pendente perante uma autoridade administrativa ou judicial competente.] </w:t>
      </w:r>
    </w:p>
    <w:p w14:paraId="579C3D17" w14:textId="77777777" w:rsidR="00EE2567" w:rsidRPr="002E5784" w:rsidRDefault="00EE2567" w:rsidP="00594C67">
      <w:pPr>
        <w:spacing w:before="0" w:after="0"/>
        <w:ind w:left="720" w:hanging="720"/>
        <w:rPr>
          <w:rFonts w:ascii="Arial" w:hAnsi="Arial" w:cs="Arial"/>
          <w:lang w:val="pt-PT"/>
        </w:rPr>
      </w:pPr>
    </w:p>
    <w:p w14:paraId="1FE08289" w14:textId="77777777" w:rsidR="00EE2567" w:rsidRPr="002E5784" w:rsidRDefault="00EE2567" w:rsidP="00594C67">
      <w:pPr>
        <w:numPr>
          <w:ilvl w:val="0"/>
          <w:numId w:val="13"/>
        </w:numPr>
        <w:spacing w:before="0" w:after="0"/>
        <w:ind w:hanging="720"/>
        <w:rPr>
          <w:rFonts w:ascii="Arial" w:hAnsi="Arial" w:cs="Arial"/>
          <w:lang w:val="pt-PT"/>
        </w:rPr>
      </w:pPr>
      <w:r w:rsidRPr="002E5784">
        <w:rPr>
          <w:rFonts w:ascii="Arial" w:hAnsi="Arial" w:cs="Arial"/>
          <w:lang w:val="pt-PT"/>
        </w:rPr>
        <w:t>O Estado Parte pode usar a segurança ou ordem pública como pretexto para fundamentar a sua decisão de expulsar.</w:t>
      </w:r>
    </w:p>
    <w:p w14:paraId="02FC79D2" w14:textId="77777777" w:rsidR="00EE2567" w:rsidRPr="002E5784" w:rsidRDefault="00EE2567" w:rsidP="00594C67">
      <w:pPr>
        <w:spacing w:before="0" w:after="0"/>
        <w:ind w:left="720" w:hanging="720"/>
        <w:rPr>
          <w:rFonts w:ascii="Arial" w:hAnsi="Arial" w:cs="Arial"/>
          <w:lang w:val="pt-PT"/>
        </w:rPr>
      </w:pPr>
    </w:p>
    <w:p w14:paraId="2ADA1BAC" w14:textId="77777777" w:rsidR="00EE2567" w:rsidRPr="002E5784" w:rsidRDefault="00EE2567" w:rsidP="00594C67">
      <w:pPr>
        <w:numPr>
          <w:ilvl w:val="0"/>
          <w:numId w:val="13"/>
        </w:numPr>
        <w:spacing w:before="0" w:after="0"/>
        <w:ind w:hanging="720"/>
        <w:rPr>
          <w:rFonts w:ascii="Arial" w:hAnsi="Arial" w:cs="Arial"/>
          <w:lang w:val="pt-PT"/>
        </w:rPr>
      </w:pPr>
      <w:r w:rsidRPr="002E5784">
        <w:rPr>
          <w:rFonts w:ascii="Arial" w:hAnsi="Arial" w:cs="Arial"/>
          <w:lang w:val="pt-PT"/>
        </w:rPr>
        <w:t>O Estado Parte não deve expulsar qualquer pessoa em violação dos princípios dos direitos humanos internacionais ou o direito dos refugiados, [incluindo normas peremptórias relativas à protecção de pessoas de serem expostas a graves violações dos seus direitos humanos fundamentais, tais como a proibição da tortura e do tratamento ou punição desumano e degradante, aplicação da pena de morte ou o risco da apatridia [excepto com pretexto de segurança nacional ou ordem pública.].</w:t>
      </w:r>
    </w:p>
    <w:p w14:paraId="0C6459AD" w14:textId="77777777" w:rsidR="00EE2567" w:rsidRPr="002E5784" w:rsidRDefault="00EE2567" w:rsidP="002E5784">
      <w:pPr>
        <w:spacing w:before="0" w:after="0"/>
        <w:rPr>
          <w:rFonts w:ascii="Arial" w:hAnsi="Arial" w:cs="Arial"/>
          <w:lang w:val="pt-PT"/>
        </w:rPr>
      </w:pPr>
    </w:p>
    <w:p w14:paraId="00D0F135" w14:textId="48BC969C" w:rsidR="00EE2567" w:rsidRPr="002E5784" w:rsidRDefault="00EE2567" w:rsidP="00594C67">
      <w:pPr>
        <w:keepNext/>
        <w:spacing w:before="0" w:after="0"/>
        <w:ind w:left="1710" w:hanging="1710"/>
        <w:jc w:val="center"/>
        <w:outlineLvl w:val="0"/>
        <w:rPr>
          <w:rFonts w:ascii="Arial" w:hAnsi="Arial" w:cs="Arial"/>
          <w:b/>
          <w:bCs/>
          <w:kern w:val="32"/>
          <w:lang w:val="pt-PT"/>
        </w:rPr>
      </w:pPr>
      <w:r w:rsidRPr="002E5784">
        <w:rPr>
          <w:rFonts w:ascii="Arial" w:hAnsi="Arial" w:cs="Arial"/>
          <w:b/>
          <w:bCs/>
          <w:kern w:val="32"/>
          <w:lang w:val="pt-PT"/>
        </w:rPr>
        <w:t xml:space="preserve">ARTIGO 19º: </w:t>
      </w:r>
      <w:r w:rsidR="00594C67">
        <w:rPr>
          <w:rFonts w:ascii="Arial" w:hAnsi="Arial" w:cs="Arial"/>
          <w:b/>
          <w:bCs/>
          <w:kern w:val="32"/>
          <w:lang w:val="pt-PT"/>
        </w:rPr>
        <w:tab/>
      </w:r>
      <w:r w:rsidRPr="002E5784">
        <w:rPr>
          <w:rFonts w:ascii="Arial" w:hAnsi="Arial" w:cs="Arial"/>
          <w:b/>
          <w:bCs/>
          <w:kern w:val="32"/>
          <w:lang w:val="pt-PT"/>
        </w:rPr>
        <w:t>Nacionalidade Indeterminada, Reconhecimento e Protecção de Apátridas</w:t>
      </w:r>
    </w:p>
    <w:p w14:paraId="6AC229EF" w14:textId="77777777" w:rsidR="00EE2567" w:rsidRPr="002E5784" w:rsidRDefault="00EE2567" w:rsidP="002E5784">
      <w:pPr>
        <w:spacing w:before="0" w:after="0"/>
        <w:rPr>
          <w:rFonts w:ascii="Arial" w:hAnsi="Arial" w:cs="Arial"/>
          <w:lang w:val="pt-PT"/>
        </w:rPr>
      </w:pPr>
    </w:p>
    <w:p w14:paraId="35CFB20F" w14:textId="77777777" w:rsidR="00EE2567" w:rsidRPr="002E5784" w:rsidRDefault="00EE2567" w:rsidP="00594C67">
      <w:pPr>
        <w:numPr>
          <w:ilvl w:val="0"/>
          <w:numId w:val="22"/>
        </w:numPr>
        <w:spacing w:before="0" w:after="0"/>
        <w:ind w:hanging="720"/>
        <w:rPr>
          <w:rFonts w:ascii="Arial" w:hAnsi="Arial" w:cs="Arial"/>
          <w:lang w:val="pt-PT"/>
        </w:rPr>
      </w:pPr>
      <w:r w:rsidRPr="002E5784">
        <w:rPr>
          <w:rFonts w:ascii="Arial" w:hAnsi="Arial" w:cs="Arial"/>
          <w:lang w:val="pt-PT"/>
        </w:rPr>
        <w:t>O Estado Parte deve prever na sua legislação, um procedimento para determinar a nacionalidade de uma pessoa cuja nacionalidade não se pode determinar, bem como os critérios para atribuição do estatuto de apátrida, como uma medida provisória.</w:t>
      </w:r>
    </w:p>
    <w:p w14:paraId="7BEEAE88" w14:textId="77777777" w:rsidR="00EE2567" w:rsidRPr="002E5784" w:rsidRDefault="00EE2567" w:rsidP="00594C67">
      <w:pPr>
        <w:spacing w:before="0" w:after="0"/>
        <w:ind w:left="720" w:hanging="720"/>
        <w:rPr>
          <w:rFonts w:ascii="Arial" w:hAnsi="Arial" w:cs="Arial"/>
          <w:lang w:val="pt-PT"/>
        </w:rPr>
      </w:pPr>
    </w:p>
    <w:p w14:paraId="0EAA8362" w14:textId="77777777" w:rsidR="00EE2567" w:rsidRPr="002E5784" w:rsidRDefault="00EE2567" w:rsidP="00594C67">
      <w:pPr>
        <w:numPr>
          <w:ilvl w:val="0"/>
          <w:numId w:val="22"/>
        </w:numPr>
        <w:spacing w:before="0" w:after="0"/>
        <w:ind w:hanging="720"/>
        <w:rPr>
          <w:rFonts w:ascii="Arial" w:hAnsi="Arial" w:cs="Arial"/>
          <w:lang w:val="pt-PT"/>
        </w:rPr>
      </w:pPr>
      <w:r w:rsidRPr="002E5784">
        <w:rPr>
          <w:rFonts w:ascii="Arial" w:hAnsi="Arial" w:cs="Arial"/>
          <w:lang w:val="pt-PT"/>
        </w:rPr>
        <w:t xml:space="preserve">O Estado Parte deve garantir ajuda humanitária e protecção dos direitos humanos universalmente reconhecidos aos apátridas que se encontram dentro do seu território, em conformidade com as suas obrigações ao abrigo da Carta Africana dos Direitos Humanos e dos Povos e de outros instrumentos das Nações Unidas relativos a direitos humanos. </w:t>
      </w:r>
    </w:p>
    <w:p w14:paraId="3E7EF056" w14:textId="77777777" w:rsidR="00EE2567" w:rsidRPr="002E5784" w:rsidRDefault="00EE2567" w:rsidP="00594C67">
      <w:pPr>
        <w:spacing w:before="0" w:after="0"/>
        <w:ind w:hanging="720"/>
        <w:rPr>
          <w:rFonts w:ascii="Arial" w:hAnsi="Arial" w:cs="Arial"/>
          <w:lang w:val="pt-PT"/>
        </w:rPr>
      </w:pPr>
    </w:p>
    <w:p w14:paraId="26D6F3C0" w14:textId="77777777" w:rsidR="00EE2567" w:rsidRPr="002E5784" w:rsidRDefault="00EE2567" w:rsidP="00594C67">
      <w:pPr>
        <w:numPr>
          <w:ilvl w:val="0"/>
          <w:numId w:val="22"/>
        </w:numPr>
        <w:spacing w:before="0" w:after="0"/>
        <w:ind w:hanging="720"/>
        <w:rPr>
          <w:rFonts w:ascii="Arial" w:hAnsi="Arial" w:cs="Arial"/>
          <w:lang w:val="pt-PT"/>
        </w:rPr>
      </w:pPr>
      <w:r w:rsidRPr="002E5784">
        <w:rPr>
          <w:rFonts w:ascii="Arial" w:hAnsi="Arial" w:cs="Arial"/>
          <w:lang w:val="pt-PT"/>
        </w:rPr>
        <w:t>O Estado Parte deve conceder a pessoas com estatuto de apátridas documentos de identidade e de viagem, a menos que haja questões de segurança imperiosas de segurança nacional.</w:t>
      </w:r>
    </w:p>
    <w:p w14:paraId="1F51E4CB" w14:textId="77777777" w:rsidR="00EE2567" w:rsidRPr="002E5784" w:rsidRDefault="00EE2567" w:rsidP="002E5784">
      <w:pPr>
        <w:keepNext/>
        <w:spacing w:before="0" w:after="0"/>
        <w:ind w:left="357"/>
        <w:outlineLvl w:val="0"/>
        <w:rPr>
          <w:rFonts w:ascii="Arial" w:hAnsi="Arial" w:cs="Arial"/>
          <w:b/>
          <w:bCs/>
          <w:kern w:val="32"/>
          <w:lang w:val="pt-PT"/>
        </w:rPr>
      </w:pPr>
    </w:p>
    <w:p w14:paraId="23C303A2" w14:textId="77777777" w:rsidR="00EE2567" w:rsidRPr="002E5784" w:rsidRDefault="00EE2567" w:rsidP="00594C67">
      <w:pPr>
        <w:keepNext/>
        <w:spacing w:before="0" w:after="0"/>
        <w:ind w:left="357" w:hanging="357"/>
        <w:jc w:val="center"/>
        <w:outlineLvl w:val="0"/>
        <w:rPr>
          <w:rFonts w:ascii="Arial" w:hAnsi="Arial" w:cs="Arial"/>
          <w:b/>
          <w:bCs/>
          <w:kern w:val="32"/>
          <w:lang w:val="pt-PT"/>
        </w:rPr>
      </w:pPr>
      <w:r w:rsidRPr="002E5784">
        <w:rPr>
          <w:rFonts w:ascii="Arial" w:hAnsi="Arial" w:cs="Arial"/>
          <w:b/>
          <w:bCs/>
          <w:kern w:val="32"/>
          <w:lang w:val="pt-PT"/>
        </w:rPr>
        <w:t>ARTIGO 20º: Sucessão de Estados e a Nacionalidade</w:t>
      </w:r>
    </w:p>
    <w:p w14:paraId="0B6F270F" w14:textId="77777777" w:rsidR="00EE2567" w:rsidRPr="002E5784" w:rsidRDefault="00EE2567" w:rsidP="002E5784">
      <w:pPr>
        <w:spacing w:before="0" w:after="0"/>
        <w:rPr>
          <w:rFonts w:ascii="Arial" w:hAnsi="Arial" w:cs="Arial"/>
          <w:lang w:val="pt-PT"/>
        </w:rPr>
      </w:pPr>
    </w:p>
    <w:p w14:paraId="423A2FAF" w14:textId="77777777" w:rsidR="00EE2567" w:rsidRPr="002E5784" w:rsidRDefault="00EE2567" w:rsidP="00594C67">
      <w:pPr>
        <w:numPr>
          <w:ilvl w:val="0"/>
          <w:numId w:val="14"/>
        </w:numPr>
        <w:spacing w:before="0" w:after="0"/>
        <w:ind w:hanging="720"/>
        <w:rPr>
          <w:rFonts w:ascii="Arial" w:hAnsi="Arial" w:cs="Arial"/>
          <w:lang w:val="pt-PT"/>
        </w:rPr>
      </w:pPr>
      <w:r w:rsidRPr="002E5784">
        <w:rPr>
          <w:rFonts w:ascii="Arial" w:hAnsi="Arial" w:cs="Arial"/>
          <w:lang w:val="pt-PT"/>
        </w:rPr>
        <w:t>Em caso de sucessão de Estado, os Estados Partes devem envidar esforços no sentido de regulamentar as questões relativas à nacionalidade através de cooperação e acordos entre si próprios e, sempre que necessário, nas suas relações com outros Estados interessados.</w:t>
      </w:r>
    </w:p>
    <w:p w14:paraId="4D44201E" w14:textId="77777777" w:rsidR="00EE2567" w:rsidRPr="002E5784" w:rsidRDefault="00EE2567" w:rsidP="00594C67">
      <w:pPr>
        <w:spacing w:before="0" w:after="0"/>
        <w:ind w:left="720" w:hanging="720"/>
        <w:rPr>
          <w:rFonts w:ascii="Arial" w:hAnsi="Arial" w:cs="Arial"/>
          <w:lang w:val="pt-PT"/>
        </w:rPr>
      </w:pPr>
    </w:p>
    <w:p w14:paraId="49910D0B" w14:textId="77777777" w:rsidR="00EE2567" w:rsidRPr="002E5784" w:rsidRDefault="00EE2567" w:rsidP="00594C67">
      <w:pPr>
        <w:numPr>
          <w:ilvl w:val="0"/>
          <w:numId w:val="14"/>
        </w:numPr>
        <w:spacing w:before="0" w:after="0"/>
        <w:ind w:hanging="720"/>
        <w:rPr>
          <w:rFonts w:ascii="Arial" w:hAnsi="Arial" w:cs="Arial"/>
          <w:lang w:val="pt-PT"/>
        </w:rPr>
      </w:pPr>
      <w:r w:rsidRPr="002E5784">
        <w:rPr>
          <w:rFonts w:ascii="Arial" w:hAnsi="Arial" w:cs="Arial"/>
          <w:lang w:val="pt-PT"/>
        </w:rPr>
        <w:lastRenderedPageBreak/>
        <w:t>O Estado Parte deve tomar as medidas apropriadas para evitar que as pessoas que aquando da sucessão de Estado possuíam a nacionalidade do Estado predecessor se tornem apátridas como consequência da sucessão.</w:t>
      </w:r>
    </w:p>
    <w:p w14:paraId="5CAE3949" w14:textId="77777777" w:rsidR="00EE2567" w:rsidRPr="002E5784" w:rsidRDefault="00EE2567" w:rsidP="00594C67">
      <w:pPr>
        <w:spacing w:before="0" w:after="0"/>
        <w:ind w:left="720" w:hanging="720"/>
        <w:rPr>
          <w:rFonts w:ascii="Arial" w:hAnsi="Arial" w:cs="Arial"/>
          <w:lang w:val="pt-PT"/>
        </w:rPr>
      </w:pPr>
    </w:p>
    <w:p w14:paraId="22D87AA4" w14:textId="77777777" w:rsidR="00EE2567" w:rsidRPr="002E5784" w:rsidRDefault="00EE2567" w:rsidP="00594C67">
      <w:pPr>
        <w:numPr>
          <w:ilvl w:val="0"/>
          <w:numId w:val="14"/>
        </w:numPr>
        <w:spacing w:before="0" w:after="0"/>
        <w:ind w:hanging="720"/>
        <w:rPr>
          <w:rFonts w:ascii="Arial" w:hAnsi="Arial" w:cs="Arial"/>
          <w:lang w:val="pt-PT"/>
        </w:rPr>
      </w:pPr>
      <w:r w:rsidRPr="002E5784">
        <w:rPr>
          <w:rFonts w:ascii="Arial" w:hAnsi="Arial" w:cs="Arial"/>
          <w:lang w:val="pt-PT"/>
        </w:rPr>
        <w:t>O Estado Parte deve adoptar normas e procedimentos que facilitem o reconhecimento da nacionalidade das pessoas que possuíam a nacionalidade do Estado predecessor durante um período de transição, na sequência da sucessão de Estado, com base nos seguintes princípios;</w:t>
      </w:r>
    </w:p>
    <w:p w14:paraId="65E5A63D" w14:textId="77777777" w:rsidR="00EE2567" w:rsidRPr="002E5784" w:rsidRDefault="00EE2567" w:rsidP="002E5784">
      <w:pPr>
        <w:spacing w:before="0" w:after="0"/>
        <w:rPr>
          <w:rFonts w:ascii="Arial" w:hAnsi="Arial" w:cs="Arial"/>
          <w:lang w:val="pt-PT"/>
        </w:rPr>
      </w:pPr>
    </w:p>
    <w:p w14:paraId="362768FF" w14:textId="77777777" w:rsidR="00EE2567" w:rsidRDefault="00EE2567" w:rsidP="00594C67">
      <w:pPr>
        <w:numPr>
          <w:ilvl w:val="1"/>
          <w:numId w:val="14"/>
        </w:numPr>
        <w:spacing w:before="0" w:after="0"/>
        <w:ind w:hanging="720"/>
        <w:rPr>
          <w:rFonts w:ascii="Arial" w:hAnsi="Arial" w:cs="Arial"/>
          <w:lang w:val="pt-PT"/>
        </w:rPr>
      </w:pPr>
      <w:r w:rsidRPr="002E5784">
        <w:rPr>
          <w:rFonts w:ascii="Arial" w:hAnsi="Arial" w:cs="Arial"/>
          <w:lang w:val="pt-PT"/>
        </w:rPr>
        <w:t>Cada pessoa que possuía a nacionalidade do Estado predecessor tenha o direito à nacionalidade de pelo menos um dos Estados sucessores;</w:t>
      </w:r>
    </w:p>
    <w:p w14:paraId="23078EBA" w14:textId="77777777" w:rsidR="00594C67" w:rsidRPr="002E5784" w:rsidRDefault="00594C67" w:rsidP="00594C67">
      <w:pPr>
        <w:spacing w:before="0" w:after="0"/>
        <w:ind w:left="1440"/>
        <w:rPr>
          <w:rFonts w:ascii="Arial" w:hAnsi="Arial" w:cs="Arial"/>
          <w:lang w:val="pt-PT"/>
        </w:rPr>
      </w:pPr>
    </w:p>
    <w:p w14:paraId="20F3DBA0" w14:textId="77777777" w:rsidR="00EE2567" w:rsidRDefault="00EE2567" w:rsidP="00594C67">
      <w:pPr>
        <w:numPr>
          <w:ilvl w:val="1"/>
          <w:numId w:val="14"/>
        </w:numPr>
        <w:spacing w:before="0" w:after="0"/>
        <w:ind w:hanging="720"/>
        <w:rPr>
          <w:rFonts w:ascii="Arial" w:hAnsi="Arial" w:cs="Arial"/>
          <w:lang w:val="pt-PT"/>
        </w:rPr>
      </w:pPr>
      <w:r w:rsidRPr="002E5784">
        <w:rPr>
          <w:rFonts w:ascii="Arial" w:hAnsi="Arial" w:cs="Arial"/>
          <w:lang w:val="pt-PT"/>
        </w:rPr>
        <w:t xml:space="preserve">[As pessoas com residência habitual num território afectado pela sucessão de Estados devem ser presumidas como tendo adquirido a nacionalidade do Estado sucessor relevante na data da referida sucessão]; </w:t>
      </w:r>
    </w:p>
    <w:p w14:paraId="73FB2EBD" w14:textId="77777777" w:rsidR="00594C67" w:rsidRPr="002E5784" w:rsidRDefault="00594C67" w:rsidP="00594C67">
      <w:pPr>
        <w:spacing w:before="0" w:after="0"/>
        <w:rPr>
          <w:rFonts w:ascii="Arial" w:hAnsi="Arial" w:cs="Arial"/>
          <w:lang w:val="pt-PT"/>
        </w:rPr>
      </w:pPr>
    </w:p>
    <w:p w14:paraId="463D4C8F" w14:textId="77777777" w:rsidR="00EE2567" w:rsidRPr="002E5784" w:rsidRDefault="00EE2567" w:rsidP="00594C67">
      <w:pPr>
        <w:numPr>
          <w:ilvl w:val="1"/>
          <w:numId w:val="14"/>
        </w:numPr>
        <w:spacing w:before="0" w:after="0"/>
        <w:ind w:hanging="720"/>
        <w:rPr>
          <w:rFonts w:ascii="Arial" w:hAnsi="Arial" w:cs="Arial"/>
          <w:lang w:val="pt-PT"/>
        </w:rPr>
      </w:pPr>
      <w:r w:rsidRPr="002E5784">
        <w:rPr>
          <w:rFonts w:ascii="Arial" w:hAnsi="Arial" w:cs="Arial"/>
          <w:lang w:val="pt-PT"/>
        </w:rPr>
        <w:t>As pessoas que se qualificam para adquirir a nacionalidade de dois ou mais Estados sucessores, caso não for permitido manter ambas as nacionalidades, devem ter o direito de optar.</w:t>
      </w:r>
    </w:p>
    <w:p w14:paraId="2B22EE80" w14:textId="77777777" w:rsidR="00EE2567" w:rsidRPr="002E5784" w:rsidRDefault="00EE2567" w:rsidP="00594C67">
      <w:pPr>
        <w:numPr>
          <w:ilvl w:val="0"/>
          <w:numId w:val="14"/>
        </w:numPr>
        <w:spacing w:before="0" w:after="0"/>
        <w:ind w:hanging="720"/>
        <w:rPr>
          <w:rFonts w:ascii="Arial" w:hAnsi="Arial" w:cs="Arial"/>
          <w:lang w:val="pt-PT"/>
        </w:rPr>
      </w:pPr>
      <w:r w:rsidRPr="002E5784">
        <w:rPr>
          <w:rFonts w:ascii="Arial" w:hAnsi="Arial" w:cs="Arial"/>
          <w:lang w:val="pt-PT"/>
        </w:rPr>
        <w:t xml:space="preserve">O Estado predecessor não deve retirar [arbitrariamente] a sua nacionalidade a uma pessoa antes de a mesma adquirir a confirmação da nacionalidade do Estado sucessor. </w:t>
      </w:r>
    </w:p>
    <w:p w14:paraId="762475CB" w14:textId="77777777" w:rsidR="00EE2567" w:rsidRPr="002E5784" w:rsidRDefault="00EE2567" w:rsidP="00594C67">
      <w:pPr>
        <w:spacing w:before="0" w:after="0"/>
        <w:ind w:left="720" w:hanging="720"/>
        <w:rPr>
          <w:rFonts w:ascii="Arial" w:hAnsi="Arial" w:cs="Arial"/>
          <w:lang w:val="pt-PT"/>
        </w:rPr>
      </w:pPr>
    </w:p>
    <w:p w14:paraId="6FC7F005" w14:textId="77777777" w:rsidR="00EE2567" w:rsidRPr="002E5784" w:rsidRDefault="00EE2567" w:rsidP="00594C67">
      <w:pPr>
        <w:numPr>
          <w:ilvl w:val="0"/>
          <w:numId w:val="14"/>
        </w:numPr>
        <w:spacing w:before="0" w:after="0"/>
        <w:ind w:hanging="720"/>
        <w:rPr>
          <w:rFonts w:ascii="Arial" w:hAnsi="Arial" w:cs="Arial"/>
          <w:lang w:val="pt-PT"/>
        </w:rPr>
      </w:pPr>
      <w:r w:rsidRPr="002E5784">
        <w:rPr>
          <w:rFonts w:ascii="Arial" w:hAnsi="Arial" w:cs="Arial"/>
          <w:lang w:val="pt-PT"/>
        </w:rPr>
        <w:t>Ao determinar questões relativas a nacionalidade, o Estado Parte deve tomar em consideração, dentre outros critérios, a vontade da pessoa envolvida.</w:t>
      </w:r>
    </w:p>
    <w:p w14:paraId="644FD2A5" w14:textId="77777777" w:rsidR="00EE2567" w:rsidRDefault="00EE2567" w:rsidP="00594C67">
      <w:pPr>
        <w:spacing w:before="0" w:after="0"/>
        <w:ind w:left="720" w:hanging="720"/>
        <w:rPr>
          <w:rFonts w:ascii="Arial" w:hAnsi="Arial" w:cs="Arial"/>
          <w:lang w:val="pt-PT"/>
        </w:rPr>
      </w:pPr>
    </w:p>
    <w:p w14:paraId="7ACFE5B6" w14:textId="77777777" w:rsidR="00594C67" w:rsidRPr="002E5784" w:rsidRDefault="00594C67" w:rsidP="00594C67">
      <w:pPr>
        <w:spacing w:before="0" w:after="0"/>
        <w:ind w:left="720" w:hanging="720"/>
        <w:rPr>
          <w:rFonts w:ascii="Arial" w:hAnsi="Arial" w:cs="Arial"/>
          <w:lang w:val="pt-PT"/>
        </w:rPr>
      </w:pPr>
    </w:p>
    <w:p w14:paraId="6550F442" w14:textId="77777777" w:rsidR="00EE2567" w:rsidRPr="002E5784" w:rsidRDefault="00EE2567" w:rsidP="00594C67">
      <w:pPr>
        <w:keepNext/>
        <w:spacing w:before="0" w:after="0"/>
        <w:ind w:left="357" w:hanging="357"/>
        <w:jc w:val="center"/>
        <w:outlineLvl w:val="0"/>
        <w:rPr>
          <w:rFonts w:ascii="Arial" w:hAnsi="Arial" w:cs="Arial"/>
          <w:b/>
          <w:bCs/>
          <w:kern w:val="32"/>
          <w:lang w:val="pt-PT"/>
        </w:rPr>
      </w:pPr>
      <w:r w:rsidRPr="002E5784">
        <w:rPr>
          <w:rFonts w:ascii="Arial" w:hAnsi="Arial" w:cs="Arial"/>
          <w:b/>
          <w:bCs/>
          <w:kern w:val="32"/>
          <w:lang w:val="pt-PT"/>
        </w:rPr>
        <w:t>ARTIGO 21º: Normas e Procedimentos relativos à Nacionalidade</w:t>
      </w:r>
    </w:p>
    <w:p w14:paraId="6DB76C87" w14:textId="77777777" w:rsidR="00EE2567" w:rsidRPr="002E5784" w:rsidRDefault="00EE2567" w:rsidP="002E5784">
      <w:pPr>
        <w:spacing w:before="0" w:after="0"/>
        <w:rPr>
          <w:rFonts w:ascii="Arial" w:hAnsi="Arial" w:cs="Arial"/>
          <w:lang w:val="pt-PT"/>
        </w:rPr>
      </w:pPr>
    </w:p>
    <w:p w14:paraId="30CB6E1B" w14:textId="77777777" w:rsidR="00EE2567" w:rsidRPr="002E5784" w:rsidRDefault="00EE2567" w:rsidP="00594C67">
      <w:pPr>
        <w:numPr>
          <w:ilvl w:val="0"/>
          <w:numId w:val="12"/>
        </w:numPr>
        <w:spacing w:before="0" w:after="0"/>
        <w:ind w:hanging="720"/>
        <w:rPr>
          <w:rFonts w:ascii="Arial" w:hAnsi="Arial" w:cs="Arial"/>
          <w:lang w:val="pt-PT"/>
        </w:rPr>
      </w:pPr>
      <w:r w:rsidRPr="002E5784">
        <w:rPr>
          <w:rFonts w:ascii="Arial" w:hAnsi="Arial" w:cs="Arial"/>
          <w:lang w:val="pt-PT"/>
        </w:rPr>
        <w:t>O Estado Parte deve garantir que as normas, o quadro institucional e os procedimentos que regem o reconhecimento, a aquisição, a perda, a privação, a renúncia, a certificação ou recuperação da sua nacionalidade, sejam claros e acessíveis.</w:t>
      </w:r>
    </w:p>
    <w:p w14:paraId="074BCD6A" w14:textId="77777777" w:rsidR="00EE2567" w:rsidRPr="002E5784" w:rsidRDefault="00EE2567" w:rsidP="00594C67">
      <w:pPr>
        <w:spacing w:before="0" w:after="0"/>
        <w:ind w:left="720" w:hanging="720"/>
        <w:rPr>
          <w:rFonts w:ascii="Arial" w:hAnsi="Arial" w:cs="Arial"/>
          <w:lang w:val="pt-PT"/>
        </w:rPr>
      </w:pPr>
      <w:r w:rsidRPr="002E5784">
        <w:rPr>
          <w:rFonts w:ascii="Arial" w:hAnsi="Arial" w:cs="Arial"/>
          <w:lang w:val="pt-PT"/>
        </w:rPr>
        <w:t xml:space="preserve"> </w:t>
      </w:r>
    </w:p>
    <w:p w14:paraId="0214198D" w14:textId="77777777" w:rsidR="00EE2567" w:rsidRPr="002E5784" w:rsidRDefault="00EE2567" w:rsidP="00594C67">
      <w:pPr>
        <w:numPr>
          <w:ilvl w:val="0"/>
          <w:numId w:val="12"/>
        </w:numPr>
        <w:spacing w:before="0" w:after="0"/>
        <w:ind w:hanging="720"/>
        <w:rPr>
          <w:rFonts w:ascii="Arial" w:hAnsi="Arial" w:cs="Arial"/>
          <w:lang w:val="pt-PT"/>
        </w:rPr>
      </w:pPr>
      <w:r w:rsidRPr="002E5784">
        <w:rPr>
          <w:rFonts w:ascii="Arial" w:hAnsi="Arial" w:cs="Arial"/>
          <w:lang w:val="pt-PT"/>
        </w:rPr>
        <w:t>O Estado Parte deve garantir que os procedimentos administrativos relativos aos pedidos de reconhecimento, aquisição, renúncia, recuperação ou de certificação da nacionalidade, bem como para a emissão de documentos de identidade ou documentos não sejam arbitrários.</w:t>
      </w:r>
    </w:p>
    <w:p w14:paraId="5824F8FC" w14:textId="77777777" w:rsidR="00EE2567" w:rsidRPr="002E5784" w:rsidRDefault="00EE2567" w:rsidP="00594C67">
      <w:pPr>
        <w:spacing w:before="0" w:after="0"/>
        <w:ind w:hanging="720"/>
        <w:rPr>
          <w:rFonts w:ascii="Arial" w:hAnsi="Arial" w:cs="Arial"/>
          <w:lang w:val="pt-PT"/>
        </w:rPr>
      </w:pPr>
    </w:p>
    <w:p w14:paraId="1D70AF52" w14:textId="77777777" w:rsidR="00EE2567" w:rsidRPr="002E5784" w:rsidRDefault="00EE2567" w:rsidP="00594C67">
      <w:pPr>
        <w:numPr>
          <w:ilvl w:val="0"/>
          <w:numId w:val="12"/>
        </w:numPr>
        <w:spacing w:before="0" w:after="0"/>
        <w:ind w:hanging="720"/>
        <w:rPr>
          <w:rFonts w:ascii="Arial" w:hAnsi="Arial" w:cs="Arial"/>
          <w:lang w:val="pt-PT"/>
        </w:rPr>
      </w:pPr>
      <w:r w:rsidRPr="002E5784">
        <w:rPr>
          <w:rFonts w:ascii="Arial" w:hAnsi="Arial" w:cs="Arial"/>
          <w:lang w:val="pt-PT"/>
        </w:rPr>
        <w:t>O Estado Parte deve prever na sua legislação que todas as decisões relativas à nacionalidade de uma pessoa sejam fundamentadas e notificadas a cada pessoa ou ao seu representante legal.</w:t>
      </w:r>
    </w:p>
    <w:p w14:paraId="0702AA1E" w14:textId="77777777" w:rsidR="00EE2567" w:rsidRPr="002E5784" w:rsidRDefault="00EE2567" w:rsidP="00594C67">
      <w:pPr>
        <w:spacing w:before="0" w:after="0"/>
        <w:ind w:hanging="720"/>
        <w:rPr>
          <w:rFonts w:ascii="Arial" w:hAnsi="Arial" w:cs="Arial"/>
          <w:lang w:val="pt-PT"/>
        </w:rPr>
      </w:pPr>
    </w:p>
    <w:p w14:paraId="0C4505C3" w14:textId="77777777" w:rsidR="00EE2567" w:rsidRPr="002E5784" w:rsidRDefault="00EE2567" w:rsidP="00594C67">
      <w:pPr>
        <w:numPr>
          <w:ilvl w:val="0"/>
          <w:numId w:val="12"/>
        </w:numPr>
        <w:spacing w:before="0" w:after="0"/>
        <w:ind w:hanging="720"/>
        <w:rPr>
          <w:rFonts w:ascii="Arial" w:hAnsi="Arial" w:cs="Arial"/>
          <w:lang w:val="pt-PT"/>
        </w:rPr>
      </w:pPr>
      <w:r w:rsidRPr="002E5784">
        <w:rPr>
          <w:rFonts w:ascii="Arial" w:hAnsi="Arial" w:cs="Arial"/>
          <w:lang w:val="pt-PT"/>
        </w:rPr>
        <w:t>O Estado Parte deve prever na sua legislação que todas as decisões que afectem a nacionalidade de uma pessoa sejam sujeitas a revisão por instituições administrativas e [ou] judiciais, perante as quais pode-se interpor recurso, em conformidade com a lei nacional.</w:t>
      </w:r>
    </w:p>
    <w:p w14:paraId="4EFABA8B" w14:textId="77777777" w:rsidR="00EE2567" w:rsidRPr="002E5784" w:rsidRDefault="00EE2567" w:rsidP="00594C67">
      <w:pPr>
        <w:spacing w:before="0" w:after="0"/>
        <w:ind w:left="720" w:hanging="720"/>
        <w:rPr>
          <w:rFonts w:ascii="Arial" w:hAnsi="Arial" w:cs="Arial"/>
          <w:lang w:val="pt-PT"/>
        </w:rPr>
      </w:pPr>
    </w:p>
    <w:p w14:paraId="03D342E3" w14:textId="77777777" w:rsidR="00EE2567" w:rsidRPr="002E5784" w:rsidRDefault="00EE2567" w:rsidP="00594C67">
      <w:pPr>
        <w:keepNext/>
        <w:spacing w:before="0" w:after="0"/>
        <w:ind w:left="357" w:hanging="357"/>
        <w:jc w:val="center"/>
        <w:outlineLvl w:val="0"/>
        <w:rPr>
          <w:rFonts w:ascii="Arial" w:hAnsi="Arial" w:cs="Arial"/>
          <w:b/>
          <w:bCs/>
          <w:kern w:val="32"/>
          <w:lang w:val="pt-PT"/>
        </w:rPr>
      </w:pPr>
      <w:r w:rsidRPr="002E5784">
        <w:rPr>
          <w:rFonts w:ascii="Arial" w:hAnsi="Arial" w:cs="Arial"/>
          <w:b/>
          <w:bCs/>
          <w:kern w:val="32"/>
          <w:lang w:val="pt-PT"/>
        </w:rPr>
        <w:lastRenderedPageBreak/>
        <w:t>ARTIGO 22º: Monitorização e Implementação</w:t>
      </w:r>
    </w:p>
    <w:p w14:paraId="5AB9B084" w14:textId="77777777" w:rsidR="00EE2567" w:rsidRPr="002E5784" w:rsidRDefault="00EE2567" w:rsidP="002E5784">
      <w:pPr>
        <w:spacing w:before="0" w:after="0"/>
        <w:rPr>
          <w:rFonts w:ascii="Arial" w:hAnsi="Arial" w:cs="Arial"/>
          <w:lang w:val="pt-PT"/>
        </w:rPr>
      </w:pPr>
    </w:p>
    <w:p w14:paraId="20B59EAF" w14:textId="77777777" w:rsidR="00EE2567" w:rsidRPr="002E5784" w:rsidRDefault="00EE2567" w:rsidP="00594C67">
      <w:pPr>
        <w:spacing w:before="0" w:after="0"/>
        <w:ind w:firstLine="720"/>
        <w:rPr>
          <w:rFonts w:ascii="Arial" w:hAnsi="Arial" w:cs="Arial"/>
          <w:lang w:val="pt-PT"/>
        </w:rPr>
      </w:pPr>
      <w:r w:rsidRPr="002E5784">
        <w:rPr>
          <w:rFonts w:ascii="Arial" w:hAnsi="Arial" w:cs="Arial"/>
          <w:lang w:val="pt-PT"/>
        </w:rPr>
        <w:t>O Estado Parte deve assegurar a implementação do presente Protocolo a nível nacional e, nos seus relatórios periódicos submetidos previstos no Artigo 62</w:t>
      </w:r>
      <w:r w:rsidRPr="002E5784">
        <w:rPr>
          <w:rFonts w:ascii="Arial" w:hAnsi="Arial" w:cs="Arial"/>
          <w:vertAlign w:val="superscript"/>
          <w:lang w:val="pt-PT"/>
        </w:rPr>
        <w:t>o</w:t>
      </w:r>
      <w:r w:rsidRPr="002E5784">
        <w:rPr>
          <w:rFonts w:ascii="Arial" w:hAnsi="Arial" w:cs="Arial"/>
          <w:lang w:val="pt-PT"/>
        </w:rPr>
        <w:t xml:space="preserve"> da Carta Africana, deve indicar as medidas legislativas e afins, tomadas para a consecução total dos direitos reconhecidos pelo presente Protocolo e os seus esforços para erradicar a apatridia. </w:t>
      </w:r>
    </w:p>
    <w:p w14:paraId="7295542C" w14:textId="77777777" w:rsidR="00EE2567" w:rsidRPr="002E5784" w:rsidRDefault="00EE2567" w:rsidP="002E5784">
      <w:pPr>
        <w:spacing w:before="0" w:after="0"/>
        <w:ind w:left="360"/>
        <w:rPr>
          <w:rFonts w:ascii="Arial" w:hAnsi="Arial" w:cs="Arial"/>
          <w:lang w:val="pt-PT"/>
        </w:rPr>
      </w:pPr>
    </w:p>
    <w:p w14:paraId="65CB0974" w14:textId="77777777" w:rsidR="00EE2567" w:rsidRDefault="00EE2567" w:rsidP="00594C67">
      <w:pPr>
        <w:spacing w:before="0" w:after="0"/>
        <w:ind w:left="360" w:hanging="360"/>
        <w:jc w:val="center"/>
        <w:rPr>
          <w:rFonts w:ascii="Arial" w:hAnsi="Arial" w:cs="Arial"/>
          <w:b/>
          <w:bCs/>
          <w:kern w:val="32"/>
          <w:lang w:val="pt-PT"/>
        </w:rPr>
      </w:pPr>
      <w:r w:rsidRPr="002E5784">
        <w:rPr>
          <w:rFonts w:ascii="Arial" w:hAnsi="Arial" w:cs="Arial"/>
          <w:b/>
          <w:bCs/>
          <w:kern w:val="32"/>
          <w:lang w:val="pt-PT"/>
        </w:rPr>
        <w:t>ARTIGO 23º: Interpretação</w:t>
      </w:r>
    </w:p>
    <w:p w14:paraId="76A5BD3E" w14:textId="77777777" w:rsidR="00594C67" w:rsidRPr="002E5784" w:rsidRDefault="00594C67" w:rsidP="00594C67">
      <w:pPr>
        <w:spacing w:before="0" w:after="0"/>
        <w:ind w:left="360" w:hanging="360"/>
        <w:jc w:val="center"/>
        <w:rPr>
          <w:rFonts w:ascii="Arial" w:hAnsi="Arial" w:cs="Arial"/>
          <w:lang w:val="pt-PT"/>
        </w:rPr>
      </w:pPr>
    </w:p>
    <w:p w14:paraId="39368F84" w14:textId="77777777" w:rsidR="00EE2567" w:rsidRPr="002E5784" w:rsidRDefault="00EE2567" w:rsidP="00594C67">
      <w:pPr>
        <w:spacing w:before="0" w:after="0"/>
        <w:ind w:firstLine="720"/>
        <w:rPr>
          <w:rFonts w:ascii="Arial" w:hAnsi="Arial" w:cs="Arial"/>
          <w:lang w:val="pt-PT"/>
        </w:rPr>
      </w:pPr>
      <w:r w:rsidRPr="002E5784">
        <w:rPr>
          <w:rFonts w:ascii="Arial" w:hAnsi="Arial" w:cs="Arial"/>
          <w:lang w:val="pt-PT"/>
        </w:rPr>
        <w:t>A Comissão Africana e, sempre que necessário, o Tribunal Africano, deve fazer acompanhamento da matéria de interpretação e auscultação das comunicações no que diz respeito à implementação do presente Protocolo, conforme previsto nas disposições da Carta Africana e do Protocolo que cria o Tribunal Africano.</w:t>
      </w:r>
    </w:p>
    <w:p w14:paraId="40177C73" w14:textId="77777777" w:rsidR="00594C67" w:rsidRDefault="00594C67" w:rsidP="002E5784">
      <w:pPr>
        <w:keepNext/>
        <w:spacing w:before="0" w:after="0"/>
        <w:ind w:left="357"/>
        <w:outlineLvl w:val="0"/>
        <w:rPr>
          <w:rFonts w:ascii="Arial" w:hAnsi="Arial" w:cs="Arial"/>
          <w:b/>
          <w:bCs/>
          <w:kern w:val="32"/>
          <w:lang w:val="pt-PT"/>
        </w:rPr>
        <w:sectPr w:rsidR="00594C67" w:rsidSect="002E5784">
          <w:pgSz w:w="12240" w:h="15840"/>
          <w:pgMar w:top="1440" w:right="1296" w:bottom="1440" w:left="1440" w:header="706" w:footer="706" w:gutter="0"/>
          <w:cols w:space="708"/>
          <w:titlePg/>
          <w:docGrid w:linePitch="360"/>
        </w:sectPr>
      </w:pPr>
    </w:p>
    <w:p w14:paraId="327A5FBD" w14:textId="600E28A8" w:rsidR="00EE2567" w:rsidRPr="002E5784" w:rsidRDefault="00EE2567" w:rsidP="00594C67">
      <w:pPr>
        <w:keepNext/>
        <w:spacing w:before="0" w:after="0"/>
        <w:ind w:left="1800" w:hanging="1800"/>
        <w:jc w:val="center"/>
        <w:outlineLvl w:val="0"/>
        <w:rPr>
          <w:rFonts w:ascii="Arial" w:hAnsi="Arial" w:cs="Arial"/>
          <w:b/>
          <w:bCs/>
          <w:kern w:val="32"/>
          <w:lang w:val="pt-PT"/>
        </w:rPr>
      </w:pPr>
      <w:r w:rsidRPr="002E5784">
        <w:rPr>
          <w:rFonts w:ascii="Arial" w:hAnsi="Arial" w:cs="Arial"/>
          <w:b/>
          <w:bCs/>
          <w:kern w:val="32"/>
          <w:lang w:val="pt-PT"/>
        </w:rPr>
        <w:lastRenderedPageBreak/>
        <w:t>ARTIGO 24</w:t>
      </w:r>
      <w:r w:rsidRPr="002E5784">
        <w:rPr>
          <w:rFonts w:ascii="Arial" w:hAnsi="Arial" w:cs="Arial"/>
          <w:b/>
          <w:bCs/>
          <w:kern w:val="32"/>
          <w:vertAlign w:val="superscript"/>
          <w:lang w:val="pt-PT"/>
        </w:rPr>
        <w:t>o</w:t>
      </w:r>
      <w:r w:rsidRPr="002E5784">
        <w:rPr>
          <w:rFonts w:ascii="Arial" w:hAnsi="Arial" w:cs="Arial"/>
          <w:b/>
          <w:bCs/>
          <w:kern w:val="32"/>
          <w:lang w:val="pt-PT"/>
        </w:rPr>
        <w:t xml:space="preserve">: </w:t>
      </w:r>
      <w:r w:rsidR="00594C67">
        <w:rPr>
          <w:rFonts w:ascii="Arial" w:hAnsi="Arial" w:cs="Arial"/>
          <w:b/>
          <w:bCs/>
          <w:kern w:val="32"/>
          <w:lang w:val="pt-PT"/>
        </w:rPr>
        <w:tab/>
      </w:r>
      <w:r w:rsidRPr="002E5784">
        <w:rPr>
          <w:rFonts w:ascii="Arial" w:hAnsi="Arial" w:cs="Arial"/>
          <w:b/>
          <w:bCs/>
          <w:kern w:val="32"/>
          <w:lang w:val="pt-PT"/>
        </w:rPr>
        <w:t>Cooperação entre os Estados e Agências Internacionais (antigo artigo 23</w:t>
      </w:r>
      <w:r w:rsidRPr="002E5784">
        <w:rPr>
          <w:rFonts w:ascii="Arial" w:hAnsi="Arial" w:cs="Arial"/>
          <w:b/>
          <w:bCs/>
          <w:kern w:val="32"/>
          <w:vertAlign w:val="superscript"/>
          <w:lang w:val="pt-PT"/>
        </w:rPr>
        <w:t>o</w:t>
      </w:r>
      <w:r w:rsidRPr="002E5784">
        <w:rPr>
          <w:rFonts w:ascii="Arial" w:hAnsi="Arial" w:cs="Arial"/>
          <w:b/>
          <w:bCs/>
          <w:kern w:val="32"/>
          <w:lang w:val="pt-PT"/>
        </w:rPr>
        <w:t>)</w:t>
      </w:r>
    </w:p>
    <w:p w14:paraId="1BB79FEB" w14:textId="77777777" w:rsidR="00EE2567" w:rsidRPr="002E5784" w:rsidRDefault="00EE2567" w:rsidP="002E5784">
      <w:pPr>
        <w:spacing w:before="0" w:after="0"/>
        <w:rPr>
          <w:rFonts w:ascii="Arial" w:hAnsi="Arial" w:cs="Arial"/>
          <w:lang w:val="pt-PT"/>
        </w:rPr>
      </w:pPr>
    </w:p>
    <w:p w14:paraId="6E7EAE12" w14:textId="77777777" w:rsidR="00EE2567" w:rsidRPr="002E5784" w:rsidRDefault="00EE2567" w:rsidP="00594C67">
      <w:pPr>
        <w:numPr>
          <w:ilvl w:val="0"/>
          <w:numId w:val="30"/>
        </w:numPr>
        <w:spacing w:before="0" w:after="0"/>
        <w:ind w:hanging="720"/>
        <w:rPr>
          <w:rFonts w:ascii="Arial" w:hAnsi="Arial" w:cs="Arial"/>
          <w:lang w:val="pt-PT"/>
        </w:rPr>
      </w:pPr>
      <w:r w:rsidRPr="002E5784">
        <w:rPr>
          <w:rFonts w:ascii="Arial" w:hAnsi="Arial" w:cs="Arial"/>
          <w:lang w:val="pt-PT"/>
        </w:rPr>
        <w:t>Os Estados Partes comprometem-se a cooperar uns com os outros, em particular, no quadro da União Africana, e criar, sempre que necessário, mecanismos para facilitar essa cooperação quanto à determinação da nacionalidade, erradicação da apatridia e harmonização da legislações e normas aplicáveis à nacionalidade.</w:t>
      </w:r>
    </w:p>
    <w:p w14:paraId="0CE8CF1F" w14:textId="77777777" w:rsidR="00EE2567" w:rsidRPr="002E5784" w:rsidRDefault="00EE2567" w:rsidP="00594C67">
      <w:pPr>
        <w:spacing w:before="0" w:after="0"/>
        <w:ind w:left="720" w:hanging="720"/>
        <w:rPr>
          <w:rFonts w:ascii="Arial" w:hAnsi="Arial" w:cs="Arial"/>
          <w:lang w:val="pt-PT"/>
        </w:rPr>
      </w:pPr>
      <w:r w:rsidRPr="002E5784">
        <w:rPr>
          <w:rFonts w:ascii="Arial" w:hAnsi="Arial" w:cs="Arial"/>
          <w:lang w:val="pt-PT"/>
        </w:rPr>
        <w:t xml:space="preserve"> </w:t>
      </w:r>
    </w:p>
    <w:p w14:paraId="5A5E7F00" w14:textId="77777777" w:rsidR="00EE2567" w:rsidRPr="002E5784" w:rsidRDefault="00EE2567" w:rsidP="00594C67">
      <w:pPr>
        <w:numPr>
          <w:ilvl w:val="0"/>
          <w:numId w:val="30"/>
        </w:numPr>
        <w:spacing w:before="0" w:after="0"/>
        <w:ind w:hanging="720"/>
        <w:rPr>
          <w:rFonts w:ascii="Arial" w:hAnsi="Arial" w:cs="Arial"/>
          <w:lang w:val="pt-PT"/>
        </w:rPr>
      </w:pPr>
      <w:r w:rsidRPr="002E5784">
        <w:rPr>
          <w:rFonts w:ascii="Arial" w:hAnsi="Arial" w:cs="Arial"/>
          <w:lang w:val="pt-PT"/>
        </w:rPr>
        <w:t>Os Estados Partes podem celebrar acordos com base na reciprocidade, com vista a partilhar, com outros Estados Partes, informações sobre atribuição, aquisição, perda e privação da sua nacionalidade.</w:t>
      </w:r>
    </w:p>
    <w:p w14:paraId="763AF950" w14:textId="77777777" w:rsidR="00EE2567" w:rsidRPr="002E5784" w:rsidRDefault="00EE2567" w:rsidP="00594C67">
      <w:pPr>
        <w:spacing w:before="0" w:after="0"/>
        <w:ind w:hanging="720"/>
        <w:rPr>
          <w:rFonts w:ascii="Arial" w:hAnsi="Arial" w:cs="Arial"/>
          <w:lang w:val="pt-PT"/>
        </w:rPr>
      </w:pPr>
    </w:p>
    <w:p w14:paraId="4F7B7BDB" w14:textId="77777777" w:rsidR="00EE2567" w:rsidRPr="002E5784" w:rsidRDefault="00EE2567" w:rsidP="00594C67">
      <w:pPr>
        <w:numPr>
          <w:ilvl w:val="0"/>
          <w:numId w:val="30"/>
        </w:numPr>
        <w:spacing w:before="0" w:after="0"/>
        <w:ind w:hanging="720"/>
        <w:rPr>
          <w:rFonts w:ascii="Arial" w:hAnsi="Arial" w:cs="Arial"/>
          <w:lang w:val="pt-PT"/>
        </w:rPr>
      </w:pPr>
      <w:r w:rsidRPr="002E5784">
        <w:rPr>
          <w:rFonts w:ascii="Arial" w:hAnsi="Arial" w:cs="Arial"/>
          <w:lang w:val="pt-PT"/>
        </w:rPr>
        <w:t>Os Estados Partes devem cooperar com as agências africanas e internacionais relevantes, em particular o Gabinete do Alto Comissário das Nações Unidas para os Refugiados, que têm mandato em às matérias abordadas no presente Protocolo.</w:t>
      </w:r>
    </w:p>
    <w:p w14:paraId="4F4B5BE5" w14:textId="77777777" w:rsidR="00EE2567" w:rsidRPr="002E5784" w:rsidRDefault="00EE2567" w:rsidP="002E5784">
      <w:pPr>
        <w:spacing w:before="0" w:after="0"/>
        <w:rPr>
          <w:rFonts w:ascii="Arial" w:hAnsi="Arial" w:cs="Arial"/>
          <w:lang w:val="pt-PT"/>
        </w:rPr>
      </w:pPr>
    </w:p>
    <w:p w14:paraId="19114A25" w14:textId="77777777" w:rsidR="00EE2567" w:rsidRPr="002E5784" w:rsidRDefault="00EE2567" w:rsidP="00594C67">
      <w:pPr>
        <w:keepNext/>
        <w:spacing w:before="0" w:after="0"/>
        <w:ind w:left="357" w:hanging="357"/>
        <w:jc w:val="center"/>
        <w:outlineLvl w:val="0"/>
        <w:rPr>
          <w:rFonts w:ascii="Arial" w:hAnsi="Arial" w:cs="Arial"/>
          <w:b/>
          <w:bCs/>
          <w:kern w:val="32"/>
          <w:lang w:val="pt-PT"/>
        </w:rPr>
      </w:pPr>
      <w:r w:rsidRPr="002E5784">
        <w:rPr>
          <w:rFonts w:ascii="Arial" w:hAnsi="Arial" w:cs="Arial"/>
          <w:b/>
          <w:bCs/>
          <w:kern w:val="32"/>
          <w:lang w:val="pt-PT"/>
        </w:rPr>
        <w:t>ARTIGO 25º: Assinatura, Ratificação e Adesão (antigo artigo 24)</w:t>
      </w:r>
    </w:p>
    <w:p w14:paraId="47561AC6" w14:textId="77777777" w:rsidR="00EE2567" w:rsidRPr="002E5784" w:rsidRDefault="00EE2567" w:rsidP="002E5784">
      <w:pPr>
        <w:spacing w:before="0" w:after="0"/>
        <w:rPr>
          <w:rFonts w:ascii="Arial" w:hAnsi="Arial" w:cs="Arial"/>
          <w:lang w:val="pt-PT"/>
        </w:rPr>
      </w:pPr>
    </w:p>
    <w:p w14:paraId="4D4DF3A6" w14:textId="77777777" w:rsidR="00EE2567" w:rsidRPr="002E5784" w:rsidRDefault="00EE2567" w:rsidP="00594C67">
      <w:pPr>
        <w:numPr>
          <w:ilvl w:val="0"/>
          <w:numId w:val="17"/>
        </w:numPr>
        <w:spacing w:before="0" w:after="0"/>
        <w:ind w:hanging="720"/>
        <w:rPr>
          <w:rFonts w:ascii="Arial" w:hAnsi="Arial" w:cs="Arial"/>
          <w:lang w:val="pt-PT"/>
        </w:rPr>
      </w:pPr>
      <w:r w:rsidRPr="002E5784">
        <w:rPr>
          <w:rFonts w:ascii="Arial" w:hAnsi="Arial" w:cs="Arial"/>
          <w:lang w:val="pt-PT"/>
        </w:rPr>
        <w:t>O presente Protocolo está aberto à assinatura, ratificação e adesão pelos [Estados Partes à Carta Africana] [Estados-membros da União Africana], em conformidade com os seus respectivos procedimentos constitucionais.</w:t>
      </w:r>
    </w:p>
    <w:p w14:paraId="4288F95A" w14:textId="77777777" w:rsidR="00EE2567" w:rsidRPr="002E5784" w:rsidRDefault="00EE2567" w:rsidP="00594C67">
      <w:pPr>
        <w:spacing w:before="0" w:after="0"/>
        <w:ind w:left="720" w:hanging="720"/>
        <w:rPr>
          <w:rFonts w:ascii="Arial" w:hAnsi="Arial" w:cs="Arial"/>
          <w:lang w:val="pt-PT"/>
        </w:rPr>
      </w:pPr>
    </w:p>
    <w:p w14:paraId="1BD2C791" w14:textId="77777777" w:rsidR="00EE2567" w:rsidRPr="002E5784" w:rsidRDefault="00EE2567" w:rsidP="00594C67">
      <w:pPr>
        <w:numPr>
          <w:ilvl w:val="0"/>
          <w:numId w:val="17"/>
        </w:numPr>
        <w:spacing w:before="0" w:after="0"/>
        <w:ind w:hanging="720"/>
        <w:rPr>
          <w:rFonts w:ascii="Arial" w:hAnsi="Arial" w:cs="Arial"/>
          <w:lang w:val="pt-PT"/>
        </w:rPr>
      </w:pPr>
      <w:r w:rsidRPr="002E5784">
        <w:rPr>
          <w:rFonts w:ascii="Arial" w:hAnsi="Arial" w:cs="Arial"/>
          <w:lang w:val="pt-PT"/>
        </w:rPr>
        <w:t>Os instrumentos de ratificação ou de adesão serão depositados junto do Presidente da Comissão da União Africana.</w:t>
      </w:r>
    </w:p>
    <w:p w14:paraId="003EBF4D" w14:textId="77777777" w:rsidR="00EE2567" w:rsidRDefault="00EE2567" w:rsidP="002E5784">
      <w:pPr>
        <w:spacing w:before="0" w:after="0"/>
        <w:rPr>
          <w:rFonts w:ascii="Arial" w:hAnsi="Arial" w:cs="Arial"/>
          <w:lang w:val="pt-PT"/>
        </w:rPr>
      </w:pPr>
    </w:p>
    <w:p w14:paraId="2B114BEA" w14:textId="77777777" w:rsidR="00594C67" w:rsidRPr="002E5784" w:rsidRDefault="00594C67" w:rsidP="002E5784">
      <w:pPr>
        <w:spacing w:before="0" w:after="0"/>
        <w:rPr>
          <w:rFonts w:ascii="Arial" w:hAnsi="Arial" w:cs="Arial"/>
          <w:lang w:val="pt-PT"/>
        </w:rPr>
      </w:pPr>
    </w:p>
    <w:p w14:paraId="023D943D" w14:textId="77777777" w:rsidR="00EE2567" w:rsidRPr="002E5784" w:rsidRDefault="00EE2567" w:rsidP="00594C67">
      <w:pPr>
        <w:keepNext/>
        <w:spacing w:before="0" w:after="0"/>
        <w:ind w:left="357" w:hanging="357"/>
        <w:jc w:val="center"/>
        <w:outlineLvl w:val="0"/>
        <w:rPr>
          <w:rFonts w:ascii="Arial" w:hAnsi="Arial" w:cs="Arial"/>
          <w:b/>
          <w:bCs/>
          <w:kern w:val="32"/>
          <w:lang w:val="pt-PT"/>
        </w:rPr>
      </w:pPr>
      <w:r w:rsidRPr="002E5784">
        <w:rPr>
          <w:rFonts w:ascii="Arial" w:hAnsi="Arial" w:cs="Arial"/>
          <w:b/>
          <w:bCs/>
          <w:kern w:val="32"/>
          <w:lang w:val="pt-PT"/>
        </w:rPr>
        <w:t>ARTIGO 26º: Reservas</w:t>
      </w:r>
    </w:p>
    <w:p w14:paraId="0F6CA289" w14:textId="77777777" w:rsidR="00EE2567" w:rsidRPr="002E5784" w:rsidRDefault="00EE2567" w:rsidP="002E5784">
      <w:pPr>
        <w:keepNext/>
        <w:spacing w:before="0" w:after="0"/>
        <w:ind w:left="357"/>
        <w:outlineLvl w:val="0"/>
        <w:rPr>
          <w:rFonts w:ascii="Arial" w:hAnsi="Arial" w:cs="Arial"/>
          <w:b/>
          <w:bCs/>
          <w:kern w:val="32"/>
          <w:lang w:val="pt-PT"/>
        </w:rPr>
      </w:pPr>
    </w:p>
    <w:p w14:paraId="55A4105D" w14:textId="77777777" w:rsidR="00EE2567" w:rsidRDefault="00EE2567" w:rsidP="00594C67">
      <w:pPr>
        <w:keepNext/>
        <w:keepLines/>
        <w:numPr>
          <w:ilvl w:val="0"/>
          <w:numId w:val="38"/>
        </w:numPr>
        <w:spacing w:before="0" w:after="0"/>
        <w:ind w:left="714" w:hanging="714"/>
        <w:rPr>
          <w:rFonts w:ascii="Arial" w:hAnsi="Arial" w:cs="Arial"/>
          <w:lang w:val="pt-PT"/>
        </w:rPr>
      </w:pPr>
      <w:r w:rsidRPr="002E5784">
        <w:rPr>
          <w:rFonts w:ascii="Arial" w:hAnsi="Arial" w:cs="Arial"/>
          <w:lang w:val="pt-PT"/>
        </w:rPr>
        <w:t>O Estado Parte pode, ao ratificar ou aderir ao presente Protocolo, manifestar reserva em relação a qualquer das suas disposições.</w:t>
      </w:r>
    </w:p>
    <w:p w14:paraId="104D170B" w14:textId="77777777" w:rsidR="00594C67" w:rsidRPr="002E5784" w:rsidRDefault="00594C67" w:rsidP="00594C67">
      <w:pPr>
        <w:keepNext/>
        <w:keepLines/>
        <w:spacing w:before="0" w:after="0"/>
        <w:ind w:left="714"/>
        <w:rPr>
          <w:rFonts w:ascii="Arial" w:hAnsi="Arial" w:cs="Arial"/>
          <w:lang w:val="pt-PT"/>
        </w:rPr>
      </w:pPr>
    </w:p>
    <w:p w14:paraId="121498FE" w14:textId="77777777" w:rsidR="00EE2567" w:rsidRDefault="00EE2567" w:rsidP="00594C67">
      <w:pPr>
        <w:numPr>
          <w:ilvl w:val="0"/>
          <w:numId w:val="38"/>
        </w:numPr>
        <w:spacing w:before="0" w:after="0"/>
        <w:ind w:left="714" w:hanging="714"/>
        <w:rPr>
          <w:rFonts w:ascii="Arial" w:hAnsi="Arial" w:cs="Arial"/>
          <w:lang w:val="pt-PT"/>
        </w:rPr>
      </w:pPr>
      <w:r w:rsidRPr="002E5784">
        <w:rPr>
          <w:rFonts w:ascii="Arial" w:hAnsi="Arial" w:cs="Arial"/>
          <w:lang w:val="pt-PT"/>
        </w:rPr>
        <w:t>Tal reserva não deve ser incompatível com os objectivos do presente Protocolo.</w:t>
      </w:r>
    </w:p>
    <w:p w14:paraId="71B104BF" w14:textId="77777777" w:rsidR="00594C67" w:rsidRPr="002E5784" w:rsidRDefault="00594C67" w:rsidP="00594C67">
      <w:pPr>
        <w:spacing w:before="0" w:after="0"/>
        <w:rPr>
          <w:rFonts w:ascii="Arial" w:hAnsi="Arial" w:cs="Arial"/>
          <w:lang w:val="pt-PT"/>
        </w:rPr>
      </w:pPr>
    </w:p>
    <w:p w14:paraId="3B3DF1EF" w14:textId="77777777" w:rsidR="00EE2567" w:rsidRDefault="00EE2567" w:rsidP="00594C67">
      <w:pPr>
        <w:numPr>
          <w:ilvl w:val="0"/>
          <w:numId w:val="38"/>
        </w:numPr>
        <w:spacing w:before="0" w:after="0"/>
        <w:ind w:left="714" w:hanging="714"/>
        <w:rPr>
          <w:rFonts w:ascii="Arial" w:hAnsi="Arial" w:cs="Arial"/>
          <w:lang w:val="pt-PT"/>
        </w:rPr>
      </w:pPr>
      <w:r w:rsidRPr="002E5784">
        <w:rPr>
          <w:rFonts w:ascii="Arial" w:hAnsi="Arial" w:cs="Arial"/>
          <w:lang w:val="pt-PT"/>
        </w:rPr>
        <w:t>Salvo quando previsto o contrário, uma reserva pode ser levantada a qualquer altura.</w:t>
      </w:r>
    </w:p>
    <w:p w14:paraId="7879BF69" w14:textId="77777777" w:rsidR="00594C67" w:rsidRPr="002E5784" w:rsidRDefault="00594C67" w:rsidP="00594C67">
      <w:pPr>
        <w:spacing w:before="0" w:after="0"/>
        <w:ind w:left="714"/>
        <w:rPr>
          <w:rFonts w:ascii="Arial" w:hAnsi="Arial" w:cs="Arial"/>
          <w:lang w:val="pt-PT"/>
        </w:rPr>
      </w:pPr>
    </w:p>
    <w:p w14:paraId="5277375D" w14:textId="77777777" w:rsidR="00EE2567" w:rsidRPr="002E5784" w:rsidRDefault="00EE2567" w:rsidP="00594C67">
      <w:pPr>
        <w:numPr>
          <w:ilvl w:val="0"/>
          <w:numId w:val="38"/>
        </w:numPr>
        <w:spacing w:before="0" w:after="0"/>
        <w:ind w:left="714" w:hanging="714"/>
        <w:rPr>
          <w:rFonts w:ascii="Arial" w:hAnsi="Arial" w:cs="Arial"/>
          <w:lang w:val="pt-PT"/>
        </w:rPr>
      </w:pPr>
      <w:r w:rsidRPr="002E5784">
        <w:rPr>
          <w:rFonts w:ascii="Arial" w:hAnsi="Arial" w:cs="Arial"/>
          <w:lang w:val="pt-PT"/>
        </w:rPr>
        <w:t xml:space="preserve">O levantamento da reserva deve ser submetido por escrito ao Presidente da Comissão da União Africana, que deve notificar o acto aos outros Estados Partes. </w:t>
      </w:r>
    </w:p>
    <w:p w14:paraId="4293C6F2" w14:textId="77777777" w:rsidR="00EE2567" w:rsidRPr="002E5784" w:rsidRDefault="00EE2567" w:rsidP="002E5784">
      <w:pPr>
        <w:keepNext/>
        <w:spacing w:before="0" w:after="0"/>
        <w:ind w:left="357"/>
        <w:outlineLvl w:val="0"/>
        <w:rPr>
          <w:rFonts w:ascii="Arial" w:hAnsi="Arial" w:cs="Arial"/>
          <w:b/>
          <w:bCs/>
          <w:kern w:val="32"/>
          <w:lang w:val="pt-PT"/>
        </w:rPr>
      </w:pPr>
    </w:p>
    <w:p w14:paraId="12CD07A5" w14:textId="77777777" w:rsidR="00594C67" w:rsidRDefault="00594C67" w:rsidP="00594C67">
      <w:pPr>
        <w:keepNext/>
        <w:spacing w:before="0" w:after="0"/>
        <w:ind w:left="357" w:hanging="357"/>
        <w:jc w:val="center"/>
        <w:outlineLvl w:val="0"/>
        <w:rPr>
          <w:rFonts w:ascii="Arial" w:hAnsi="Arial" w:cs="Arial"/>
          <w:b/>
          <w:bCs/>
          <w:kern w:val="32"/>
          <w:lang w:val="pt-PT"/>
        </w:rPr>
      </w:pPr>
    </w:p>
    <w:p w14:paraId="3A441BCA" w14:textId="77777777" w:rsidR="00EE2567" w:rsidRPr="002E5784" w:rsidRDefault="00EE2567" w:rsidP="00594C67">
      <w:pPr>
        <w:keepNext/>
        <w:spacing w:before="0" w:after="0"/>
        <w:ind w:left="357" w:hanging="357"/>
        <w:jc w:val="center"/>
        <w:outlineLvl w:val="0"/>
        <w:rPr>
          <w:rFonts w:ascii="Arial" w:hAnsi="Arial" w:cs="Arial"/>
          <w:b/>
          <w:bCs/>
          <w:kern w:val="32"/>
          <w:lang w:val="pt-PT"/>
        </w:rPr>
      </w:pPr>
      <w:r w:rsidRPr="002E5784">
        <w:rPr>
          <w:rFonts w:ascii="Arial" w:hAnsi="Arial" w:cs="Arial"/>
          <w:b/>
          <w:bCs/>
          <w:kern w:val="32"/>
          <w:lang w:val="pt-PT"/>
        </w:rPr>
        <w:t>ARTIGO 27</w:t>
      </w:r>
      <w:r w:rsidRPr="002E5784">
        <w:rPr>
          <w:rFonts w:ascii="Arial" w:hAnsi="Arial" w:cs="Arial"/>
          <w:b/>
          <w:bCs/>
          <w:kern w:val="32"/>
          <w:vertAlign w:val="superscript"/>
          <w:lang w:val="pt-PT"/>
        </w:rPr>
        <w:t>o</w:t>
      </w:r>
      <w:r w:rsidRPr="002E5784">
        <w:rPr>
          <w:rFonts w:ascii="Arial" w:hAnsi="Arial" w:cs="Arial"/>
          <w:b/>
          <w:bCs/>
          <w:kern w:val="32"/>
          <w:lang w:val="pt-PT"/>
        </w:rPr>
        <w:t>: Entrada em Vigor (antigo artigo 25)</w:t>
      </w:r>
    </w:p>
    <w:p w14:paraId="61EAE11C" w14:textId="77777777" w:rsidR="00EE2567" w:rsidRPr="002E5784" w:rsidRDefault="00EE2567" w:rsidP="002E5784">
      <w:pPr>
        <w:spacing w:before="0" w:after="0"/>
        <w:rPr>
          <w:rFonts w:ascii="Arial" w:hAnsi="Arial" w:cs="Arial"/>
          <w:lang w:val="pt-PT"/>
        </w:rPr>
      </w:pPr>
    </w:p>
    <w:p w14:paraId="0ACAC904" w14:textId="77777777" w:rsidR="00EE2567" w:rsidRPr="002E5784" w:rsidRDefault="00EE2567" w:rsidP="00594C67">
      <w:pPr>
        <w:numPr>
          <w:ilvl w:val="0"/>
          <w:numId w:val="15"/>
        </w:numPr>
        <w:spacing w:before="0" w:after="0"/>
        <w:ind w:hanging="720"/>
        <w:rPr>
          <w:rFonts w:ascii="Arial" w:hAnsi="Arial" w:cs="Arial"/>
          <w:lang w:val="pt-PT"/>
        </w:rPr>
      </w:pPr>
      <w:r w:rsidRPr="002E5784">
        <w:rPr>
          <w:rFonts w:ascii="Arial" w:hAnsi="Arial" w:cs="Arial"/>
          <w:lang w:val="pt-PT"/>
        </w:rPr>
        <w:t>O presente Protocolo entra em vigor trinta (30) dias após o depósito do décimo quinto (15º) instrumento de ratificação.</w:t>
      </w:r>
    </w:p>
    <w:p w14:paraId="208E49C4" w14:textId="77777777" w:rsidR="00EE2567" w:rsidRPr="002E5784" w:rsidRDefault="00EE2567" w:rsidP="00594C67">
      <w:pPr>
        <w:spacing w:before="0" w:after="0"/>
        <w:ind w:left="720" w:hanging="720"/>
        <w:rPr>
          <w:rFonts w:ascii="Arial" w:hAnsi="Arial" w:cs="Arial"/>
          <w:lang w:val="pt-PT"/>
        </w:rPr>
      </w:pPr>
    </w:p>
    <w:p w14:paraId="0DB0973C" w14:textId="77777777" w:rsidR="00EE2567" w:rsidRPr="002E5784" w:rsidRDefault="00EE2567" w:rsidP="00594C67">
      <w:pPr>
        <w:numPr>
          <w:ilvl w:val="0"/>
          <w:numId w:val="15"/>
        </w:numPr>
        <w:spacing w:before="0" w:after="0"/>
        <w:ind w:hanging="720"/>
        <w:rPr>
          <w:rFonts w:ascii="Arial" w:hAnsi="Arial" w:cs="Arial"/>
          <w:lang w:val="pt-PT"/>
        </w:rPr>
      </w:pPr>
      <w:r w:rsidRPr="002E5784">
        <w:rPr>
          <w:rFonts w:ascii="Arial" w:hAnsi="Arial" w:cs="Arial"/>
          <w:lang w:val="pt-PT"/>
        </w:rPr>
        <w:lastRenderedPageBreak/>
        <w:t>Se um Estado Parte aderir ao presente Protocolo após a sua entrada em vigor, as disposições do Protocolo terão efeito sobre esse Estado Parte, trinta (30) dias após a data do depósito do instrumento de adesão.</w:t>
      </w:r>
    </w:p>
    <w:p w14:paraId="4AA680A9" w14:textId="77777777" w:rsidR="00EE2567" w:rsidRPr="002E5784" w:rsidRDefault="00EE2567" w:rsidP="00594C67">
      <w:pPr>
        <w:spacing w:before="0" w:after="0"/>
        <w:ind w:hanging="720"/>
        <w:rPr>
          <w:rFonts w:ascii="Arial" w:hAnsi="Arial" w:cs="Arial"/>
          <w:lang w:val="pt-PT"/>
        </w:rPr>
      </w:pPr>
    </w:p>
    <w:p w14:paraId="70A29F25" w14:textId="77777777" w:rsidR="00EE2567" w:rsidRPr="002E5784" w:rsidRDefault="00EE2567" w:rsidP="00594C67">
      <w:pPr>
        <w:numPr>
          <w:ilvl w:val="0"/>
          <w:numId w:val="15"/>
        </w:numPr>
        <w:spacing w:before="0" w:after="0"/>
        <w:ind w:hanging="720"/>
        <w:rPr>
          <w:rFonts w:ascii="Arial" w:hAnsi="Arial" w:cs="Arial"/>
          <w:lang w:val="pt-PT"/>
        </w:rPr>
      </w:pPr>
      <w:r w:rsidRPr="002E5784">
        <w:rPr>
          <w:rFonts w:ascii="Arial" w:hAnsi="Arial" w:cs="Arial"/>
          <w:lang w:val="pt-PT"/>
        </w:rPr>
        <w:t>O Presidente da Comissão da União Africana deve notificar todos os Estados-membros sobre a entrada em vigor do presente Protocolo no prazo de quinze (15) dias.</w:t>
      </w:r>
    </w:p>
    <w:p w14:paraId="4D7833C9" w14:textId="77777777" w:rsidR="00594C67" w:rsidRDefault="00594C67" w:rsidP="002E5784">
      <w:pPr>
        <w:keepNext/>
        <w:spacing w:before="0" w:after="0"/>
        <w:ind w:left="357" w:hanging="357"/>
        <w:outlineLvl w:val="0"/>
        <w:rPr>
          <w:rFonts w:ascii="Arial" w:hAnsi="Arial" w:cs="Arial"/>
          <w:b/>
          <w:bCs/>
          <w:kern w:val="32"/>
          <w:lang w:val="pt-PT"/>
        </w:rPr>
      </w:pPr>
    </w:p>
    <w:p w14:paraId="4F8219B0" w14:textId="77777777" w:rsidR="00EE2567" w:rsidRPr="002E5784" w:rsidRDefault="00EE2567" w:rsidP="00594C67">
      <w:pPr>
        <w:keepNext/>
        <w:spacing w:before="0" w:after="0"/>
        <w:ind w:left="357" w:hanging="357"/>
        <w:jc w:val="center"/>
        <w:outlineLvl w:val="0"/>
        <w:rPr>
          <w:rFonts w:ascii="Arial" w:hAnsi="Arial" w:cs="Arial"/>
          <w:b/>
          <w:bCs/>
          <w:kern w:val="32"/>
          <w:lang w:val="pt-PT"/>
        </w:rPr>
      </w:pPr>
      <w:r w:rsidRPr="002E5784">
        <w:rPr>
          <w:rFonts w:ascii="Arial" w:hAnsi="Arial" w:cs="Arial"/>
          <w:b/>
          <w:bCs/>
          <w:kern w:val="32"/>
          <w:lang w:val="pt-PT"/>
        </w:rPr>
        <w:t>ARTIGO 28º: Estado do Presente Protocolo (antigo artigo 26)</w:t>
      </w:r>
    </w:p>
    <w:p w14:paraId="4D205765" w14:textId="77777777" w:rsidR="00EE2567" w:rsidRPr="002E5784" w:rsidRDefault="00EE2567" w:rsidP="002E5784">
      <w:pPr>
        <w:spacing w:before="0" w:after="0"/>
        <w:rPr>
          <w:rFonts w:ascii="Arial" w:hAnsi="Arial" w:cs="Arial"/>
          <w:lang w:val="pt-PT"/>
        </w:rPr>
      </w:pPr>
    </w:p>
    <w:p w14:paraId="6CC58B17" w14:textId="77777777" w:rsidR="00EE2567" w:rsidRPr="002E5784" w:rsidRDefault="00EE2567" w:rsidP="00594C67">
      <w:pPr>
        <w:spacing w:before="0" w:after="0"/>
        <w:ind w:firstLine="720"/>
        <w:rPr>
          <w:rFonts w:ascii="Arial" w:hAnsi="Arial" w:cs="Arial"/>
          <w:lang w:val="pt-PT"/>
        </w:rPr>
      </w:pPr>
      <w:r w:rsidRPr="002E5784">
        <w:rPr>
          <w:rFonts w:ascii="Arial" w:hAnsi="Arial" w:cs="Arial"/>
          <w:lang w:val="pt-PT"/>
        </w:rPr>
        <w:t>Nenhuma das disposições do presente Protocolo deverá afectar as disposições mais favoráveis para a concretização do direito a uma nacionalidade e a erradicação da apatridia constante nas legislações nacionais dos Estados Partes, ou quaisquer outras convenções, tratados ou acordos regionais, internacionais ou de nível continental, aplicáveis nesses Estados Partes.</w:t>
      </w:r>
    </w:p>
    <w:p w14:paraId="7175E38B" w14:textId="77777777" w:rsidR="00EE2567" w:rsidRPr="002E5784" w:rsidRDefault="00EE2567" w:rsidP="00594C67">
      <w:pPr>
        <w:spacing w:before="0" w:after="0"/>
        <w:ind w:firstLine="720"/>
        <w:rPr>
          <w:rFonts w:ascii="Arial" w:hAnsi="Arial" w:cs="Arial"/>
          <w:lang w:val="pt-PT"/>
        </w:rPr>
      </w:pPr>
    </w:p>
    <w:p w14:paraId="5F8663F8" w14:textId="77777777" w:rsidR="00594C67" w:rsidRDefault="00594C67" w:rsidP="002E5784">
      <w:pPr>
        <w:keepNext/>
        <w:spacing w:before="0" w:after="0"/>
        <w:ind w:left="357" w:hanging="357"/>
        <w:outlineLvl w:val="0"/>
        <w:rPr>
          <w:rFonts w:ascii="Arial" w:hAnsi="Arial" w:cs="Arial"/>
          <w:b/>
          <w:bCs/>
          <w:kern w:val="32"/>
          <w:lang w:val="pt-PT"/>
        </w:rPr>
      </w:pPr>
    </w:p>
    <w:p w14:paraId="52A744CE" w14:textId="77777777" w:rsidR="00EE2567" w:rsidRPr="002E5784" w:rsidRDefault="00EE2567" w:rsidP="00594C67">
      <w:pPr>
        <w:keepNext/>
        <w:spacing w:before="0" w:after="0"/>
        <w:ind w:left="357" w:hanging="357"/>
        <w:jc w:val="center"/>
        <w:outlineLvl w:val="0"/>
        <w:rPr>
          <w:rFonts w:ascii="Arial" w:hAnsi="Arial" w:cs="Arial"/>
          <w:b/>
          <w:bCs/>
          <w:kern w:val="32"/>
          <w:lang w:val="pt-PT"/>
        </w:rPr>
      </w:pPr>
      <w:r w:rsidRPr="002E5784">
        <w:rPr>
          <w:rFonts w:ascii="Arial" w:hAnsi="Arial" w:cs="Arial"/>
          <w:b/>
          <w:bCs/>
          <w:kern w:val="32"/>
          <w:lang w:val="pt-PT"/>
        </w:rPr>
        <w:t>ARTIGO 29º: Alterações e Revisão (antigo artigo 27)</w:t>
      </w:r>
    </w:p>
    <w:p w14:paraId="76076FAB" w14:textId="77777777" w:rsidR="00EE2567" w:rsidRPr="002E5784" w:rsidRDefault="00EE2567" w:rsidP="002E5784">
      <w:pPr>
        <w:spacing w:before="0" w:after="0"/>
        <w:rPr>
          <w:rFonts w:ascii="Arial" w:hAnsi="Arial" w:cs="Arial"/>
          <w:lang w:val="pt-PT"/>
        </w:rPr>
      </w:pPr>
    </w:p>
    <w:p w14:paraId="1653F559" w14:textId="77777777" w:rsidR="00EE2567" w:rsidRPr="002E5784" w:rsidRDefault="00EE2567" w:rsidP="00594C67">
      <w:pPr>
        <w:numPr>
          <w:ilvl w:val="0"/>
          <w:numId w:val="16"/>
        </w:numPr>
        <w:spacing w:before="0" w:after="0"/>
        <w:ind w:hanging="720"/>
        <w:rPr>
          <w:rFonts w:ascii="Arial" w:hAnsi="Arial" w:cs="Arial"/>
          <w:lang w:val="pt-PT"/>
        </w:rPr>
      </w:pPr>
      <w:r w:rsidRPr="002E5784">
        <w:rPr>
          <w:rFonts w:ascii="Arial" w:hAnsi="Arial" w:cs="Arial"/>
          <w:lang w:val="pt-PT"/>
        </w:rPr>
        <w:t>Qualquer Estado Parte pode submeter propostas de alteração ou revisão do presente Protocolo.</w:t>
      </w:r>
    </w:p>
    <w:p w14:paraId="2DF8257C" w14:textId="77777777" w:rsidR="00EE2567" w:rsidRPr="002E5784" w:rsidRDefault="00EE2567" w:rsidP="00594C67">
      <w:pPr>
        <w:spacing w:before="0" w:after="0"/>
        <w:ind w:left="720" w:hanging="720"/>
        <w:rPr>
          <w:rFonts w:ascii="Arial" w:hAnsi="Arial" w:cs="Arial"/>
          <w:lang w:val="pt-PT"/>
        </w:rPr>
      </w:pPr>
    </w:p>
    <w:p w14:paraId="23C2CAD5" w14:textId="77777777" w:rsidR="00EE2567" w:rsidRPr="002E5784" w:rsidRDefault="00EE2567" w:rsidP="00594C67">
      <w:pPr>
        <w:numPr>
          <w:ilvl w:val="0"/>
          <w:numId w:val="16"/>
        </w:numPr>
        <w:spacing w:before="0" w:after="0"/>
        <w:ind w:hanging="720"/>
        <w:rPr>
          <w:rFonts w:ascii="Arial" w:hAnsi="Arial" w:cs="Arial"/>
          <w:lang w:val="pt-PT"/>
        </w:rPr>
      </w:pPr>
      <w:r w:rsidRPr="002E5784">
        <w:rPr>
          <w:rFonts w:ascii="Arial" w:hAnsi="Arial" w:cs="Arial"/>
          <w:lang w:val="pt-PT"/>
        </w:rPr>
        <w:t>As propostas de alteração ou revisão devem ser submetidas por escrito ao Presidente da Comissão da União Africana que, por seu turno, enviará essas propostas aos Estados Partes, à Comissão Africana e à Comissão da União Africana sobre o Direito Internacional, no prazo de trinta (30) dias após à sua recepção, para seu parecer.</w:t>
      </w:r>
    </w:p>
    <w:p w14:paraId="02EC1D7B" w14:textId="77777777" w:rsidR="00EE2567" w:rsidRPr="002E5784" w:rsidRDefault="00EE2567" w:rsidP="00594C67">
      <w:pPr>
        <w:spacing w:before="0" w:after="0"/>
        <w:ind w:hanging="720"/>
        <w:rPr>
          <w:rFonts w:ascii="Arial" w:hAnsi="Arial" w:cs="Arial"/>
          <w:lang w:val="pt-PT"/>
        </w:rPr>
      </w:pPr>
    </w:p>
    <w:p w14:paraId="3733B1D4" w14:textId="77777777" w:rsidR="00EE2567" w:rsidRPr="002E5784" w:rsidRDefault="00EE2567" w:rsidP="00594C67">
      <w:pPr>
        <w:numPr>
          <w:ilvl w:val="0"/>
          <w:numId w:val="16"/>
        </w:numPr>
        <w:spacing w:before="0" w:after="0"/>
        <w:ind w:hanging="720"/>
        <w:rPr>
          <w:rFonts w:ascii="Arial" w:hAnsi="Arial" w:cs="Arial"/>
          <w:lang w:val="pt-PT"/>
        </w:rPr>
      </w:pPr>
      <w:r w:rsidRPr="002E5784">
        <w:rPr>
          <w:rFonts w:ascii="Arial" w:hAnsi="Arial" w:cs="Arial"/>
          <w:lang w:val="pt-PT"/>
        </w:rPr>
        <w:t>A Conferência, sob proposta do Conselho Executivo deve analisar essas propostas através dos mecanismos existentes da União Africana, no prazo de um (1) ano, na sequência da notificação dos Estados Partes, em conformidade com as disposições do número 2 do presente Artigo.</w:t>
      </w:r>
    </w:p>
    <w:p w14:paraId="5539EA0F" w14:textId="77777777" w:rsidR="00EE2567" w:rsidRPr="002E5784" w:rsidRDefault="00EE2567" w:rsidP="00594C67">
      <w:pPr>
        <w:spacing w:before="0" w:after="0"/>
        <w:ind w:hanging="720"/>
        <w:rPr>
          <w:rFonts w:ascii="Arial" w:hAnsi="Arial" w:cs="Arial"/>
          <w:lang w:val="pt-PT"/>
        </w:rPr>
      </w:pPr>
    </w:p>
    <w:p w14:paraId="29D51C57" w14:textId="77777777" w:rsidR="00EE2567" w:rsidRPr="002E5784" w:rsidRDefault="00EE2567" w:rsidP="00594C67">
      <w:pPr>
        <w:numPr>
          <w:ilvl w:val="0"/>
          <w:numId w:val="16"/>
        </w:numPr>
        <w:spacing w:before="0" w:after="0"/>
        <w:ind w:hanging="720"/>
        <w:rPr>
          <w:rFonts w:ascii="Arial" w:hAnsi="Arial" w:cs="Arial"/>
          <w:lang w:val="pt-PT"/>
        </w:rPr>
      </w:pPr>
      <w:r w:rsidRPr="002E5784">
        <w:rPr>
          <w:rFonts w:ascii="Arial" w:hAnsi="Arial" w:cs="Arial"/>
          <w:lang w:val="pt-PT"/>
        </w:rPr>
        <w:t>A Conferência pode adoptar as alterações ou pedidos de revisão por maioria simples.</w:t>
      </w:r>
    </w:p>
    <w:p w14:paraId="6FACF5BE" w14:textId="77777777" w:rsidR="00EE2567" w:rsidRPr="002E5784" w:rsidRDefault="00EE2567" w:rsidP="00594C67">
      <w:pPr>
        <w:spacing w:before="0" w:after="0"/>
        <w:ind w:hanging="720"/>
        <w:rPr>
          <w:rFonts w:ascii="Arial" w:hAnsi="Arial" w:cs="Arial"/>
          <w:lang w:val="pt-PT"/>
        </w:rPr>
      </w:pPr>
    </w:p>
    <w:p w14:paraId="595C6672" w14:textId="77777777" w:rsidR="00EE2567" w:rsidRPr="002E5784" w:rsidRDefault="00EE2567" w:rsidP="00594C67">
      <w:pPr>
        <w:numPr>
          <w:ilvl w:val="0"/>
          <w:numId w:val="16"/>
        </w:numPr>
        <w:spacing w:before="0" w:after="0"/>
        <w:ind w:hanging="720"/>
        <w:rPr>
          <w:rFonts w:ascii="Arial" w:hAnsi="Arial" w:cs="Arial"/>
          <w:lang w:val="pt-PT"/>
        </w:rPr>
      </w:pPr>
      <w:r w:rsidRPr="002E5784">
        <w:rPr>
          <w:rFonts w:ascii="Arial" w:hAnsi="Arial" w:cs="Arial"/>
          <w:lang w:val="pt-PT"/>
        </w:rPr>
        <w:t>As alterações entram em vigor para o Estado Parte que as tenha aceitado, trinta (30) dias após a recepção da notificação de aceitação pelo Presidente da Comissão da União Africana.</w:t>
      </w:r>
    </w:p>
    <w:p w14:paraId="20110A54" w14:textId="77777777" w:rsidR="00EE2567" w:rsidRPr="002E5784" w:rsidRDefault="00EE2567" w:rsidP="00594C67">
      <w:pPr>
        <w:pStyle w:val="ListParagraph"/>
        <w:spacing w:before="0" w:after="0"/>
        <w:ind w:hanging="720"/>
        <w:rPr>
          <w:rFonts w:ascii="Arial" w:hAnsi="Arial" w:cs="Arial"/>
          <w:lang w:val="pt-PT"/>
        </w:rPr>
      </w:pPr>
    </w:p>
    <w:p w14:paraId="04B49DA9" w14:textId="77777777" w:rsidR="00EE2567" w:rsidRPr="002E5784" w:rsidRDefault="00EE2567" w:rsidP="002E5784">
      <w:pPr>
        <w:spacing w:before="0" w:after="0"/>
        <w:rPr>
          <w:rFonts w:ascii="Arial" w:hAnsi="Arial" w:cs="Arial"/>
          <w:lang w:val="pt-PT"/>
        </w:rPr>
      </w:pPr>
    </w:p>
    <w:p w14:paraId="48D2F6F5" w14:textId="77777777" w:rsidR="00EE2567" w:rsidRDefault="00EE2567" w:rsidP="00594C67">
      <w:pPr>
        <w:keepNext/>
        <w:spacing w:before="0" w:after="0"/>
        <w:ind w:left="360" w:hanging="360"/>
        <w:jc w:val="center"/>
        <w:outlineLvl w:val="0"/>
        <w:rPr>
          <w:rFonts w:ascii="Arial" w:hAnsi="Arial" w:cs="Arial"/>
          <w:b/>
          <w:bCs/>
          <w:kern w:val="32"/>
          <w:lang w:val="pt-PT"/>
        </w:rPr>
      </w:pPr>
      <w:r w:rsidRPr="002E5784">
        <w:rPr>
          <w:rFonts w:ascii="Arial" w:hAnsi="Arial" w:cs="Arial"/>
          <w:b/>
          <w:bCs/>
          <w:kern w:val="32"/>
          <w:lang w:val="pt-PT"/>
        </w:rPr>
        <w:t>ARTIGO 30:  Denúncia (antigo artigo 28)</w:t>
      </w:r>
    </w:p>
    <w:p w14:paraId="79EDFED8" w14:textId="77777777" w:rsidR="00594C67" w:rsidRPr="002E5784" w:rsidRDefault="00594C67" w:rsidP="00594C67">
      <w:pPr>
        <w:keepNext/>
        <w:spacing w:before="0" w:after="0"/>
        <w:ind w:left="720" w:hanging="720"/>
        <w:jc w:val="center"/>
        <w:outlineLvl w:val="0"/>
        <w:rPr>
          <w:rFonts w:ascii="Arial" w:hAnsi="Arial" w:cs="Arial"/>
          <w:b/>
          <w:bCs/>
          <w:kern w:val="32"/>
          <w:lang w:val="pt-PT"/>
        </w:rPr>
      </w:pPr>
    </w:p>
    <w:p w14:paraId="60590326" w14:textId="77777777" w:rsidR="00EE2567" w:rsidRPr="002E5784" w:rsidRDefault="00EE2567" w:rsidP="00594C67">
      <w:pPr>
        <w:numPr>
          <w:ilvl w:val="0"/>
          <w:numId w:val="39"/>
        </w:numPr>
        <w:spacing w:before="0" w:after="0"/>
        <w:ind w:hanging="720"/>
        <w:rPr>
          <w:rFonts w:ascii="Arial" w:hAnsi="Arial" w:cs="Arial"/>
          <w:lang w:val="pt-PT"/>
        </w:rPr>
      </w:pPr>
      <w:r w:rsidRPr="002E5784">
        <w:rPr>
          <w:rFonts w:ascii="Arial" w:hAnsi="Arial" w:cs="Arial"/>
          <w:lang w:val="pt-PT"/>
        </w:rPr>
        <w:t>Qualquer Estado Parte a esta Convenção pode, decorridos três anos depois da sua entrada em vigor denunciar as suas disposições através de uma notificação por escrito apresentado ao Presidente da Comissão da União Africana.</w:t>
      </w:r>
    </w:p>
    <w:p w14:paraId="51DAA318" w14:textId="77777777" w:rsidR="00EE2567" w:rsidRPr="002E5784" w:rsidRDefault="00EE2567" w:rsidP="00594C67">
      <w:pPr>
        <w:spacing w:before="0" w:after="0"/>
        <w:ind w:left="720" w:hanging="720"/>
        <w:rPr>
          <w:rFonts w:ascii="Arial" w:hAnsi="Arial" w:cs="Arial"/>
          <w:lang w:val="pt-PT"/>
        </w:rPr>
      </w:pPr>
    </w:p>
    <w:p w14:paraId="4BAFA4D6" w14:textId="77777777" w:rsidR="00EE2567" w:rsidRPr="002E5784" w:rsidRDefault="00EE2567" w:rsidP="00594C67">
      <w:pPr>
        <w:numPr>
          <w:ilvl w:val="0"/>
          <w:numId w:val="39"/>
        </w:numPr>
        <w:spacing w:before="0" w:after="0"/>
        <w:ind w:hanging="720"/>
        <w:rPr>
          <w:rFonts w:ascii="Arial" w:hAnsi="Arial" w:cs="Arial"/>
          <w:lang w:val="pt-PT"/>
        </w:rPr>
      </w:pPr>
      <w:r w:rsidRPr="002E5784">
        <w:rPr>
          <w:rFonts w:ascii="Arial" w:hAnsi="Arial" w:cs="Arial"/>
          <w:lang w:val="pt-PT"/>
        </w:rPr>
        <w:t>Decorrido um ano a partir da data dessa notificação, se ela não for retirada, o Protocolo deixa de ter efeito em relação ao Estado denunciante.</w:t>
      </w:r>
    </w:p>
    <w:p w14:paraId="2C538CC5" w14:textId="77777777" w:rsidR="00EE2567" w:rsidRPr="002E5784" w:rsidRDefault="00EE2567" w:rsidP="00594C67">
      <w:pPr>
        <w:spacing w:before="0" w:after="0"/>
        <w:ind w:left="720" w:hanging="720"/>
        <w:rPr>
          <w:rFonts w:ascii="Arial" w:hAnsi="Arial" w:cs="Arial"/>
          <w:lang w:val="pt-PT"/>
        </w:rPr>
      </w:pPr>
    </w:p>
    <w:p w14:paraId="1C4C320B" w14:textId="77777777" w:rsidR="00EE2567" w:rsidRPr="002E5784" w:rsidRDefault="00EE2567" w:rsidP="00594C67">
      <w:pPr>
        <w:numPr>
          <w:ilvl w:val="0"/>
          <w:numId w:val="39"/>
        </w:numPr>
        <w:spacing w:before="0" w:after="0"/>
        <w:ind w:hanging="720"/>
        <w:rPr>
          <w:rFonts w:ascii="Arial" w:hAnsi="Arial" w:cs="Arial"/>
          <w:lang w:val="pt-PT"/>
        </w:rPr>
      </w:pPr>
      <w:r w:rsidRPr="002E5784">
        <w:rPr>
          <w:rFonts w:ascii="Arial" w:hAnsi="Arial" w:cs="Arial"/>
          <w:lang w:val="pt-PT"/>
        </w:rPr>
        <w:lastRenderedPageBreak/>
        <w:t>A denúncia não afecta as obrigações dos Estados Partes incorridas antes da sua notificação.</w:t>
      </w:r>
    </w:p>
    <w:p w14:paraId="3228869F" w14:textId="77777777" w:rsidR="00EE2567" w:rsidRPr="002E5784" w:rsidRDefault="00EE2567" w:rsidP="00594C67">
      <w:pPr>
        <w:spacing w:before="0" w:after="0"/>
        <w:ind w:left="720" w:hanging="720"/>
        <w:rPr>
          <w:rFonts w:ascii="Arial" w:hAnsi="Arial" w:cs="Arial"/>
          <w:lang w:val="pt-PT"/>
        </w:rPr>
      </w:pPr>
    </w:p>
    <w:p w14:paraId="57C14532" w14:textId="77777777" w:rsidR="00EE2567" w:rsidRPr="002E5784" w:rsidRDefault="00EE2567" w:rsidP="002E5784">
      <w:pPr>
        <w:spacing w:before="0" w:after="0"/>
        <w:rPr>
          <w:rFonts w:ascii="Arial" w:hAnsi="Arial" w:cs="Arial"/>
          <w:lang w:val="pt-PT"/>
        </w:rPr>
      </w:pPr>
    </w:p>
    <w:p w14:paraId="2C887B49" w14:textId="77777777" w:rsidR="00EE2567" w:rsidRPr="002E5784" w:rsidRDefault="00EE2567" w:rsidP="002E5784">
      <w:pPr>
        <w:spacing w:before="0" w:after="0"/>
        <w:rPr>
          <w:rFonts w:ascii="Arial" w:hAnsi="Arial" w:cs="Arial"/>
          <w:lang w:val="pt-PT"/>
        </w:rPr>
      </w:pPr>
    </w:p>
    <w:p w14:paraId="0AEE7D7C" w14:textId="77777777" w:rsidR="00EE2567" w:rsidRPr="002E5784" w:rsidRDefault="00EE2567" w:rsidP="002E5784">
      <w:pPr>
        <w:spacing w:before="0" w:after="0"/>
        <w:rPr>
          <w:rFonts w:ascii="Arial" w:hAnsi="Arial" w:cs="Arial"/>
          <w:lang w:val="pt-PT"/>
        </w:rPr>
      </w:pPr>
    </w:p>
    <w:p w14:paraId="7A50A8FA" w14:textId="77777777" w:rsidR="00EE2567" w:rsidRPr="002E5784" w:rsidRDefault="00EE2567" w:rsidP="002E5784">
      <w:pPr>
        <w:spacing w:before="0" w:after="0"/>
        <w:rPr>
          <w:rFonts w:ascii="Arial" w:hAnsi="Arial" w:cs="Arial"/>
          <w:lang w:val="pt-PT"/>
        </w:rPr>
      </w:pPr>
    </w:p>
    <w:p w14:paraId="036F8219" w14:textId="77777777" w:rsidR="00EE2567" w:rsidRPr="002E5784" w:rsidRDefault="00EE2567" w:rsidP="002E5784">
      <w:pPr>
        <w:spacing w:before="0" w:after="0"/>
        <w:rPr>
          <w:rFonts w:ascii="Arial" w:hAnsi="Arial" w:cs="Arial"/>
          <w:lang w:val="pt-PT"/>
        </w:rPr>
      </w:pPr>
    </w:p>
    <w:p w14:paraId="67DEB58C" w14:textId="77777777" w:rsidR="00EE2567" w:rsidRPr="002E5784" w:rsidRDefault="00EE2567" w:rsidP="002E5784">
      <w:pPr>
        <w:spacing w:before="0" w:after="0"/>
        <w:jc w:val="center"/>
        <w:rPr>
          <w:rFonts w:ascii="Arial" w:hAnsi="Arial" w:cs="Arial"/>
          <w:lang w:val="pt-PT"/>
        </w:rPr>
      </w:pPr>
    </w:p>
    <w:p w14:paraId="65E7AC1A" w14:textId="77777777" w:rsidR="00EE2567" w:rsidRPr="002E5784" w:rsidRDefault="00EE2567" w:rsidP="002E5784">
      <w:pPr>
        <w:spacing w:before="0" w:after="0"/>
        <w:rPr>
          <w:rFonts w:ascii="Arial" w:hAnsi="Arial" w:cs="Arial"/>
          <w:lang w:val="pt-PT"/>
        </w:rPr>
      </w:pPr>
    </w:p>
    <w:p w14:paraId="35771F7D" w14:textId="77777777" w:rsidR="006462F6" w:rsidRPr="002E5784" w:rsidRDefault="006462F6" w:rsidP="002E5784">
      <w:pPr>
        <w:spacing w:before="0" w:after="0"/>
        <w:rPr>
          <w:rFonts w:ascii="Arial" w:hAnsi="Arial" w:cs="Arial"/>
          <w:lang w:val="pt-PT"/>
        </w:rPr>
      </w:pPr>
    </w:p>
    <w:sectPr w:rsidR="006462F6" w:rsidRPr="002E5784" w:rsidSect="002E5784">
      <w:pgSz w:w="12240" w:h="15840"/>
      <w:pgMar w:top="1440" w:right="1296"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0515D" w14:textId="77777777" w:rsidR="001867F7" w:rsidRDefault="001867F7" w:rsidP="009432A8">
      <w:r>
        <w:separator/>
      </w:r>
    </w:p>
  </w:endnote>
  <w:endnote w:type="continuationSeparator" w:id="0">
    <w:p w14:paraId="22AC2DAE" w14:textId="77777777" w:rsidR="001867F7" w:rsidRDefault="001867F7" w:rsidP="0094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9EA78" w14:textId="77777777" w:rsidR="00995D83" w:rsidRDefault="00995D83" w:rsidP="009432A8">
    <w:pPr>
      <w:rPr>
        <w:rStyle w:val="PageNumber"/>
      </w:rPr>
    </w:pPr>
    <w:r>
      <w:rPr>
        <w:rStyle w:val="PageNumber"/>
      </w:rPr>
      <w:fldChar w:fldCharType="begin"/>
    </w:r>
    <w:r>
      <w:rPr>
        <w:rStyle w:val="PageNumber"/>
      </w:rPr>
      <w:instrText xml:space="preserve">PAGE  </w:instrText>
    </w:r>
    <w:r>
      <w:rPr>
        <w:rStyle w:val="PageNumber"/>
      </w:rPr>
      <w:fldChar w:fldCharType="end"/>
    </w:r>
  </w:p>
  <w:p w14:paraId="49E4E9CA" w14:textId="77777777" w:rsidR="00995D83" w:rsidRDefault="00995D83" w:rsidP="009432A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2FD3D" w14:textId="77777777" w:rsidR="00995D83" w:rsidRPr="005A6651" w:rsidRDefault="00995D83" w:rsidP="005C490C">
    <w:pPr>
      <w:jc w:val="center"/>
      <w:rPr>
        <w:rStyle w:val="PageNumber"/>
        <w:rFonts w:ascii="Arial" w:hAnsi="Arial" w:cs="Arial"/>
      </w:rPr>
    </w:pPr>
    <w:r w:rsidRPr="005A6651">
      <w:rPr>
        <w:rStyle w:val="PageNumber"/>
        <w:rFonts w:ascii="Arial" w:hAnsi="Arial" w:cs="Arial"/>
      </w:rPr>
      <w:fldChar w:fldCharType="begin"/>
    </w:r>
    <w:r w:rsidRPr="005A6651">
      <w:rPr>
        <w:rStyle w:val="PageNumber"/>
        <w:rFonts w:ascii="Arial" w:hAnsi="Arial" w:cs="Arial"/>
      </w:rPr>
      <w:instrText xml:space="preserve">PAGE  </w:instrText>
    </w:r>
    <w:r w:rsidRPr="005A6651">
      <w:rPr>
        <w:rStyle w:val="PageNumber"/>
        <w:rFonts w:ascii="Arial" w:hAnsi="Arial" w:cs="Arial"/>
      </w:rPr>
      <w:fldChar w:fldCharType="separate"/>
    </w:r>
    <w:r w:rsidR="004C1B67">
      <w:rPr>
        <w:rStyle w:val="PageNumber"/>
        <w:rFonts w:ascii="Arial" w:hAnsi="Arial" w:cs="Arial"/>
        <w:noProof/>
      </w:rPr>
      <w:t>4</w:t>
    </w:r>
    <w:r w:rsidRPr="005A6651">
      <w:rPr>
        <w:rStyle w:val="PageNumber"/>
        <w:rFonts w:ascii="Arial" w:hAnsi="Arial" w:cs="Arial"/>
      </w:rPr>
      <w:fldChar w:fldCharType="end"/>
    </w:r>
  </w:p>
  <w:p w14:paraId="7C79EA98" w14:textId="77777777" w:rsidR="00995D83" w:rsidRDefault="00995D83" w:rsidP="009432A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645594"/>
      <w:docPartObj>
        <w:docPartGallery w:val="Page Numbers (Bottom of Page)"/>
        <w:docPartUnique/>
      </w:docPartObj>
    </w:sdtPr>
    <w:sdtEndPr>
      <w:rPr>
        <w:rFonts w:ascii="Arial" w:hAnsi="Arial" w:cs="Arial"/>
        <w:noProof/>
        <w:sz w:val="22"/>
        <w:szCs w:val="22"/>
      </w:rPr>
    </w:sdtEndPr>
    <w:sdtContent>
      <w:p w14:paraId="62857F3F" w14:textId="6CABC069" w:rsidR="00995D83" w:rsidRPr="00594C67" w:rsidRDefault="00995D83">
        <w:pPr>
          <w:pStyle w:val="Footer"/>
          <w:jc w:val="center"/>
          <w:rPr>
            <w:rFonts w:ascii="Arial" w:hAnsi="Arial" w:cs="Arial"/>
            <w:sz w:val="22"/>
            <w:szCs w:val="22"/>
          </w:rPr>
        </w:pPr>
        <w:r w:rsidRPr="00594C67">
          <w:rPr>
            <w:rFonts w:ascii="Arial" w:hAnsi="Arial" w:cs="Arial"/>
            <w:sz w:val="22"/>
            <w:szCs w:val="22"/>
          </w:rPr>
          <w:fldChar w:fldCharType="begin"/>
        </w:r>
        <w:r w:rsidRPr="00594C67">
          <w:rPr>
            <w:rFonts w:ascii="Arial" w:hAnsi="Arial" w:cs="Arial"/>
            <w:sz w:val="22"/>
            <w:szCs w:val="22"/>
          </w:rPr>
          <w:instrText xml:space="preserve"> PAGE   \* MERGEFORMAT </w:instrText>
        </w:r>
        <w:r w:rsidRPr="00594C67">
          <w:rPr>
            <w:rFonts w:ascii="Arial" w:hAnsi="Arial" w:cs="Arial"/>
            <w:sz w:val="22"/>
            <w:szCs w:val="22"/>
          </w:rPr>
          <w:fldChar w:fldCharType="separate"/>
        </w:r>
        <w:r w:rsidR="004C1B67">
          <w:rPr>
            <w:rFonts w:ascii="Arial" w:hAnsi="Arial" w:cs="Arial"/>
            <w:noProof/>
            <w:sz w:val="22"/>
            <w:szCs w:val="22"/>
          </w:rPr>
          <w:t>3</w:t>
        </w:r>
        <w:r w:rsidRPr="00594C67">
          <w:rPr>
            <w:rFonts w:ascii="Arial" w:hAnsi="Arial" w:cs="Arial"/>
            <w:noProof/>
            <w:sz w:val="22"/>
            <w:szCs w:val="22"/>
          </w:rPr>
          <w:fldChar w:fldCharType="end"/>
        </w:r>
      </w:p>
    </w:sdtContent>
  </w:sdt>
  <w:p w14:paraId="6BCE404B" w14:textId="77777777" w:rsidR="00995D83" w:rsidRDefault="00995D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D4028" w14:textId="77777777" w:rsidR="001867F7" w:rsidRDefault="001867F7" w:rsidP="009432A8">
      <w:r>
        <w:separator/>
      </w:r>
    </w:p>
  </w:footnote>
  <w:footnote w:type="continuationSeparator" w:id="0">
    <w:p w14:paraId="06612DD1" w14:textId="77777777" w:rsidR="001867F7" w:rsidRDefault="001867F7" w:rsidP="00943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E238E" w14:textId="77777777" w:rsidR="00995D83" w:rsidRDefault="004C1B67" w:rsidP="009432A8">
    <w:r>
      <w:rPr>
        <w:noProof/>
      </w:rPr>
      <w:pict w14:anchorId="5896E9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474A7" w14:textId="39FE0B0C" w:rsidR="00995D83" w:rsidRDefault="004C1B67" w:rsidP="002E5784">
    <w:pPr>
      <w:jc w:val="center"/>
      <w:rPr>
        <w:rFonts w:ascii="Arial" w:hAnsi="Arial" w:cs="Arial"/>
        <w:sz w:val="22"/>
        <w:szCs w:val="22"/>
        <w:lang w:val="pt-PT"/>
      </w:rPr>
    </w:pPr>
    <w:r>
      <w:rPr>
        <w:rFonts w:ascii="Arial" w:hAnsi="Arial" w:cs="Arial"/>
        <w:sz w:val="22"/>
        <w:szCs w:val="22"/>
        <w:lang w:val="pt-PT"/>
      </w:rPr>
      <w:pict w14:anchorId="3097E4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0;margin-top:0;width:471.3pt;height:188.5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D1ED5" w:rsidRPr="002E5784">
      <w:rPr>
        <w:rFonts w:ascii="Arial" w:hAnsi="Arial" w:cs="Arial"/>
        <w:sz w:val="22"/>
        <w:szCs w:val="22"/>
        <w:lang w:val="pt-PT"/>
      </w:rPr>
      <w:t>Projecto de Maio de 2017/emendando em Marco de 2018 em Joanesburg</w:t>
    </w:r>
    <w:r w:rsidR="00594C67">
      <w:rPr>
        <w:rFonts w:ascii="Arial" w:hAnsi="Arial" w:cs="Arial"/>
        <w:sz w:val="22"/>
        <w:szCs w:val="22"/>
        <w:lang w:val="pt-PT"/>
      </w:rPr>
      <w:t>o e em Maio de 2018 em Abidjan/</w:t>
    </w:r>
    <w:r w:rsidR="000D1ED5" w:rsidRPr="002E5784">
      <w:rPr>
        <w:rFonts w:ascii="Arial" w:hAnsi="Arial" w:cs="Arial"/>
        <w:sz w:val="22"/>
        <w:szCs w:val="22"/>
        <w:lang w:val="pt-PT"/>
      </w:rPr>
      <w:t>revisto em Junho de 2018 para harmonização</w:t>
    </w:r>
  </w:p>
  <w:p w14:paraId="17B9710F" w14:textId="77777777" w:rsidR="002E5784" w:rsidRPr="001045B5" w:rsidRDefault="002E5784" w:rsidP="002E5784">
    <w:pPr>
      <w:jc w:val="center"/>
      <w:rPr>
        <w:rFonts w:ascii="Arial" w:hAnsi="Arial" w:cs="Arial"/>
        <w:lang w:val="pt-P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9C6C7" w14:textId="60A54DED" w:rsidR="00995D83" w:rsidRPr="002E5784" w:rsidRDefault="001114A6" w:rsidP="002E5784">
    <w:pPr>
      <w:jc w:val="center"/>
      <w:rPr>
        <w:rFonts w:ascii="Arial" w:hAnsi="Arial" w:cs="Arial"/>
        <w:sz w:val="20"/>
        <w:szCs w:val="20"/>
        <w:lang w:val="pt-PT"/>
      </w:rPr>
    </w:pPr>
    <w:r w:rsidRPr="002E5784">
      <w:rPr>
        <w:rFonts w:ascii="Arial" w:hAnsi="Arial" w:cs="Arial"/>
        <w:sz w:val="20"/>
        <w:szCs w:val="20"/>
        <w:lang w:val="pt-PT"/>
      </w:rPr>
      <w:t xml:space="preserve"> </w:t>
    </w:r>
    <w:r w:rsidR="004C1B67">
      <w:rPr>
        <w:rFonts w:ascii="Arial" w:hAnsi="Arial" w:cs="Arial"/>
        <w:sz w:val="20"/>
        <w:szCs w:val="20"/>
        <w:lang w:val="pt-PT"/>
      </w:rPr>
      <w:pict w14:anchorId="4E3690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71.3pt;height:188.5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8B673" w14:textId="77777777" w:rsidR="001114A6" w:rsidRDefault="004C1B67" w:rsidP="001114A6">
    <w:pPr>
      <w:jc w:val="center"/>
      <w:rPr>
        <w:rFonts w:ascii="Arial" w:hAnsi="Arial" w:cs="Arial"/>
        <w:sz w:val="22"/>
        <w:szCs w:val="22"/>
        <w:lang w:val="pt-PT"/>
      </w:rPr>
    </w:pPr>
    <w:r>
      <w:rPr>
        <w:rFonts w:ascii="Arial" w:hAnsi="Arial" w:cs="Arial"/>
        <w:sz w:val="22"/>
        <w:szCs w:val="22"/>
        <w:lang w:val="pt-PT"/>
      </w:rPr>
      <w:pict w14:anchorId="6F56CB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471.3pt;height:188.5pt;rotation:315;z-index:-2516536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1114A6" w:rsidRPr="002E5784">
      <w:rPr>
        <w:rFonts w:ascii="Arial" w:hAnsi="Arial" w:cs="Arial"/>
        <w:sz w:val="22"/>
        <w:szCs w:val="22"/>
        <w:lang w:val="pt-PT"/>
      </w:rPr>
      <w:t>Projecto de Maio de 2017/emendando em Marco de 2018 em Joanesburg</w:t>
    </w:r>
    <w:r w:rsidR="001114A6">
      <w:rPr>
        <w:rFonts w:ascii="Arial" w:hAnsi="Arial" w:cs="Arial"/>
        <w:sz w:val="22"/>
        <w:szCs w:val="22"/>
        <w:lang w:val="pt-PT"/>
      </w:rPr>
      <w:t>o e em Maio de 2018 em Abidjan/</w:t>
    </w:r>
    <w:r w:rsidR="001114A6" w:rsidRPr="002E5784">
      <w:rPr>
        <w:rFonts w:ascii="Arial" w:hAnsi="Arial" w:cs="Arial"/>
        <w:sz w:val="22"/>
        <w:szCs w:val="22"/>
        <w:lang w:val="pt-PT"/>
      </w:rPr>
      <w:t>revisto em Junho de 2018 para harmonização</w:t>
    </w:r>
  </w:p>
  <w:p w14:paraId="671A19A5" w14:textId="77777777" w:rsidR="001114A6" w:rsidRPr="002E5784" w:rsidRDefault="001114A6" w:rsidP="002E5784">
    <w:pPr>
      <w:jc w:val="center"/>
      <w:rPr>
        <w:rFonts w:ascii="Arial" w:hAnsi="Arial" w:cs="Arial"/>
        <w:sz w:val="20"/>
        <w:szCs w:val="20"/>
        <w:lang w:val="pt-PT"/>
      </w:rPr>
    </w:pPr>
    <w:r w:rsidRPr="002E5784">
      <w:rPr>
        <w:rFonts w:ascii="Arial" w:hAnsi="Arial" w:cs="Arial"/>
        <w:sz w:val="20"/>
        <w:szCs w:val="20"/>
        <w:lang w:val="pt-PT"/>
      </w:rPr>
      <w:t xml:space="preserve"> </w:t>
    </w:r>
    <w:r w:rsidR="004C1B67">
      <w:rPr>
        <w:rFonts w:ascii="Arial" w:hAnsi="Arial" w:cs="Arial"/>
        <w:sz w:val="20"/>
        <w:szCs w:val="20"/>
        <w:lang w:val="pt-PT"/>
      </w:rPr>
      <w:pict w14:anchorId="28873C1E">
        <v:shape id="_x0000_s2052" type="#_x0000_t136" style="position:absolute;left:0;text-align:left;margin-left:0;margin-top:0;width:471.3pt;height:188.5pt;rotation:315;z-index:-2516556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645AD"/>
    <w:multiLevelType w:val="multilevel"/>
    <w:tmpl w:val="F53205C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5635758"/>
    <w:multiLevelType w:val="hybridMultilevel"/>
    <w:tmpl w:val="08EEEE8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0AD653CC"/>
    <w:multiLevelType w:val="hybridMultilevel"/>
    <w:tmpl w:val="FF30773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DA36434"/>
    <w:multiLevelType w:val="hybridMultilevel"/>
    <w:tmpl w:val="08DC3E7C"/>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FCA741B"/>
    <w:multiLevelType w:val="hybridMultilevel"/>
    <w:tmpl w:val="F9FCEBE0"/>
    <w:lvl w:ilvl="0" w:tplc="6E008C36">
      <w:start w:val="1"/>
      <w:numFmt w:val="decimal"/>
      <w:lvlText w:val="%1."/>
      <w:lvlJc w:val="left"/>
      <w:pPr>
        <w:tabs>
          <w:tab w:val="num" w:pos="720"/>
        </w:tabs>
        <w:ind w:left="720" w:hanging="360"/>
      </w:pPr>
    </w:lvl>
    <w:lvl w:ilvl="1" w:tplc="8EE201DE">
      <w:start w:val="1"/>
      <w:numFmt w:val="lowerLetter"/>
      <w:lvlText w:val="%2."/>
      <w:lvlJc w:val="left"/>
      <w:pPr>
        <w:tabs>
          <w:tab w:val="num" w:pos="1440"/>
        </w:tabs>
        <w:ind w:left="1440" w:hanging="360"/>
      </w:pPr>
    </w:lvl>
    <w:lvl w:ilvl="2" w:tplc="F2C88130" w:tentative="1">
      <w:start w:val="1"/>
      <w:numFmt w:val="lowerRoman"/>
      <w:lvlText w:val="%3."/>
      <w:lvlJc w:val="right"/>
      <w:pPr>
        <w:tabs>
          <w:tab w:val="num" w:pos="2160"/>
        </w:tabs>
        <w:ind w:left="2160" w:hanging="180"/>
      </w:pPr>
    </w:lvl>
    <w:lvl w:ilvl="3" w:tplc="79D8B60A" w:tentative="1">
      <w:start w:val="1"/>
      <w:numFmt w:val="decimal"/>
      <w:lvlText w:val="%4."/>
      <w:lvlJc w:val="left"/>
      <w:pPr>
        <w:tabs>
          <w:tab w:val="num" w:pos="2880"/>
        </w:tabs>
        <w:ind w:left="2880" w:hanging="360"/>
      </w:pPr>
    </w:lvl>
    <w:lvl w:ilvl="4" w:tplc="18806F1C" w:tentative="1">
      <w:start w:val="1"/>
      <w:numFmt w:val="lowerLetter"/>
      <w:lvlText w:val="%5."/>
      <w:lvlJc w:val="left"/>
      <w:pPr>
        <w:tabs>
          <w:tab w:val="num" w:pos="3600"/>
        </w:tabs>
        <w:ind w:left="3600" w:hanging="360"/>
      </w:pPr>
    </w:lvl>
    <w:lvl w:ilvl="5" w:tplc="0B843276" w:tentative="1">
      <w:start w:val="1"/>
      <w:numFmt w:val="lowerRoman"/>
      <w:lvlText w:val="%6."/>
      <w:lvlJc w:val="right"/>
      <w:pPr>
        <w:tabs>
          <w:tab w:val="num" w:pos="4320"/>
        </w:tabs>
        <w:ind w:left="4320" w:hanging="180"/>
      </w:pPr>
    </w:lvl>
    <w:lvl w:ilvl="6" w:tplc="58E252DE" w:tentative="1">
      <w:start w:val="1"/>
      <w:numFmt w:val="decimal"/>
      <w:lvlText w:val="%7."/>
      <w:lvlJc w:val="left"/>
      <w:pPr>
        <w:tabs>
          <w:tab w:val="num" w:pos="5040"/>
        </w:tabs>
        <w:ind w:left="5040" w:hanging="360"/>
      </w:pPr>
    </w:lvl>
    <w:lvl w:ilvl="7" w:tplc="6204B292" w:tentative="1">
      <w:start w:val="1"/>
      <w:numFmt w:val="lowerLetter"/>
      <w:lvlText w:val="%8."/>
      <w:lvlJc w:val="left"/>
      <w:pPr>
        <w:tabs>
          <w:tab w:val="num" w:pos="5760"/>
        </w:tabs>
        <w:ind w:left="5760" w:hanging="360"/>
      </w:pPr>
    </w:lvl>
    <w:lvl w:ilvl="8" w:tplc="18BC5CC4" w:tentative="1">
      <w:start w:val="1"/>
      <w:numFmt w:val="lowerRoman"/>
      <w:lvlText w:val="%9."/>
      <w:lvlJc w:val="right"/>
      <w:pPr>
        <w:tabs>
          <w:tab w:val="num" w:pos="6480"/>
        </w:tabs>
        <w:ind w:left="6480" w:hanging="180"/>
      </w:pPr>
    </w:lvl>
  </w:abstractNum>
  <w:abstractNum w:abstractNumId="5">
    <w:nsid w:val="124F07F7"/>
    <w:multiLevelType w:val="hybridMultilevel"/>
    <w:tmpl w:val="83FAB406"/>
    <w:lvl w:ilvl="0" w:tplc="0809001B">
      <w:start w:val="1"/>
      <w:numFmt w:val="lowerRoman"/>
      <w:lvlText w:val="%1."/>
      <w:lvlJc w:val="righ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6">
    <w:nsid w:val="125D2414"/>
    <w:multiLevelType w:val="multilevel"/>
    <w:tmpl w:val="F53205C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44F46A4"/>
    <w:multiLevelType w:val="hybridMultilevel"/>
    <w:tmpl w:val="7AB4EFB6"/>
    <w:lvl w:ilvl="0" w:tplc="57FCF89A">
      <w:start w:val="1"/>
      <w:numFmt w:val="decimal"/>
      <w:lvlText w:val="%1."/>
      <w:lvlJc w:val="left"/>
      <w:pPr>
        <w:tabs>
          <w:tab w:val="num" w:pos="720"/>
        </w:tabs>
        <w:ind w:left="720" w:hanging="360"/>
      </w:pPr>
    </w:lvl>
    <w:lvl w:ilvl="1" w:tplc="C09A54F8">
      <w:start w:val="1"/>
      <w:numFmt w:val="lowerLetter"/>
      <w:lvlText w:val="%2."/>
      <w:lvlJc w:val="left"/>
      <w:pPr>
        <w:tabs>
          <w:tab w:val="num" w:pos="1440"/>
        </w:tabs>
        <w:ind w:left="1440" w:hanging="360"/>
      </w:pPr>
    </w:lvl>
    <w:lvl w:ilvl="2" w:tplc="40BE2794" w:tentative="1">
      <w:start w:val="1"/>
      <w:numFmt w:val="lowerRoman"/>
      <w:lvlText w:val="%3."/>
      <w:lvlJc w:val="right"/>
      <w:pPr>
        <w:tabs>
          <w:tab w:val="num" w:pos="2160"/>
        </w:tabs>
        <w:ind w:left="2160" w:hanging="180"/>
      </w:pPr>
    </w:lvl>
    <w:lvl w:ilvl="3" w:tplc="A7FAB842" w:tentative="1">
      <w:start w:val="1"/>
      <w:numFmt w:val="decimal"/>
      <w:lvlText w:val="%4."/>
      <w:lvlJc w:val="left"/>
      <w:pPr>
        <w:tabs>
          <w:tab w:val="num" w:pos="2880"/>
        </w:tabs>
        <w:ind w:left="2880" w:hanging="360"/>
      </w:pPr>
    </w:lvl>
    <w:lvl w:ilvl="4" w:tplc="3CA030FA" w:tentative="1">
      <w:start w:val="1"/>
      <w:numFmt w:val="lowerLetter"/>
      <w:lvlText w:val="%5."/>
      <w:lvlJc w:val="left"/>
      <w:pPr>
        <w:tabs>
          <w:tab w:val="num" w:pos="3600"/>
        </w:tabs>
        <w:ind w:left="3600" w:hanging="360"/>
      </w:pPr>
    </w:lvl>
    <w:lvl w:ilvl="5" w:tplc="4B402B0E" w:tentative="1">
      <w:start w:val="1"/>
      <w:numFmt w:val="lowerRoman"/>
      <w:lvlText w:val="%6."/>
      <w:lvlJc w:val="right"/>
      <w:pPr>
        <w:tabs>
          <w:tab w:val="num" w:pos="4320"/>
        </w:tabs>
        <w:ind w:left="4320" w:hanging="180"/>
      </w:pPr>
    </w:lvl>
    <w:lvl w:ilvl="6" w:tplc="46048862" w:tentative="1">
      <w:start w:val="1"/>
      <w:numFmt w:val="decimal"/>
      <w:lvlText w:val="%7."/>
      <w:lvlJc w:val="left"/>
      <w:pPr>
        <w:tabs>
          <w:tab w:val="num" w:pos="5040"/>
        </w:tabs>
        <w:ind w:left="5040" w:hanging="360"/>
      </w:pPr>
    </w:lvl>
    <w:lvl w:ilvl="7" w:tplc="BA44390E" w:tentative="1">
      <w:start w:val="1"/>
      <w:numFmt w:val="lowerLetter"/>
      <w:lvlText w:val="%8."/>
      <w:lvlJc w:val="left"/>
      <w:pPr>
        <w:tabs>
          <w:tab w:val="num" w:pos="5760"/>
        </w:tabs>
        <w:ind w:left="5760" w:hanging="360"/>
      </w:pPr>
    </w:lvl>
    <w:lvl w:ilvl="8" w:tplc="331AED1C" w:tentative="1">
      <w:start w:val="1"/>
      <w:numFmt w:val="lowerRoman"/>
      <w:lvlText w:val="%9."/>
      <w:lvlJc w:val="right"/>
      <w:pPr>
        <w:tabs>
          <w:tab w:val="num" w:pos="6480"/>
        </w:tabs>
        <w:ind w:left="6480" w:hanging="180"/>
      </w:pPr>
    </w:lvl>
  </w:abstractNum>
  <w:abstractNum w:abstractNumId="8">
    <w:nsid w:val="14EA1612"/>
    <w:multiLevelType w:val="multilevel"/>
    <w:tmpl w:val="F53205C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4F412D2"/>
    <w:multiLevelType w:val="multilevel"/>
    <w:tmpl w:val="F53205C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59361C7"/>
    <w:multiLevelType w:val="hybridMultilevel"/>
    <w:tmpl w:val="A00C8392"/>
    <w:lvl w:ilvl="0" w:tplc="F98AB24A">
      <w:start w:val="1"/>
      <w:numFmt w:val="decimal"/>
      <w:lvlText w:val="%1."/>
      <w:lvlJc w:val="left"/>
      <w:pPr>
        <w:tabs>
          <w:tab w:val="num" w:pos="720"/>
        </w:tabs>
        <w:ind w:left="720" w:hanging="360"/>
      </w:pPr>
    </w:lvl>
    <w:lvl w:ilvl="1" w:tplc="5E72A488">
      <w:start w:val="1"/>
      <w:numFmt w:val="lowerLetter"/>
      <w:lvlText w:val="%2."/>
      <w:lvlJc w:val="left"/>
      <w:pPr>
        <w:tabs>
          <w:tab w:val="num" w:pos="1440"/>
        </w:tabs>
        <w:ind w:left="1440" w:hanging="360"/>
      </w:pPr>
    </w:lvl>
    <w:lvl w:ilvl="2" w:tplc="A6F471AC">
      <w:start w:val="1"/>
      <w:numFmt w:val="lowerRoman"/>
      <w:lvlText w:val="%3."/>
      <w:lvlJc w:val="right"/>
      <w:pPr>
        <w:tabs>
          <w:tab w:val="num" w:pos="2160"/>
        </w:tabs>
        <w:ind w:left="2160" w:hanging="180"/>
      </w:pPr>
    </w:lvl>
    <w:lvl w:ilvl="3" w:tplc="6EE0E372" w:tentative="1">
      <w:start w:val="1"/>
      <w:numFmt w:val="decimal"/>
      <w:lvlText w:val="%4."/>
      <w:lvlJc w:val="left"/>
      <w:pPr>
        <w:tabs>
          <w:tab w:val="num" w:pos="2880"/>
        </w:tabs>
        <w:ind w:left="2880" w:hanging="360"/>
      </w:pPr>
    </w:lvl>
    <w:lvl w:ilvl="4" w:tplc="20D4D6DE" w:tentative="1">
      <w:start w:val="1"/>
      <w:numFmt w:val="lowerLetter"/>
      <w:lvlText w:val="%5."/>
      <w:lvlJc w:val="left"/>
      <w:pPr>
        <w:tabs>
          <w:tab w:val="num" w:pos="3600"/>
        </w:tabs>
        <w:ind w:left="3600" w:hanging="360"/>
      </w:pPr>
    </w:lvl>
    <w:lvl w:ilvl="5" w:tplc="C31A5938" w:tentative="1">
      <w:start w:val="1"/>
      <w:numFmt w:val="lowerRoman"/>
      <w:lvlText w:val="%6."/>
      <w:lvlJc w:val="right"/>
      <w:pPr>
        <w:tabs>
          <w:tab w:val="num" w:pos="4320"/>
        </w:tabs>
        <w:ind w:left="4320" w:hanging="180"/>
      </w:pPr>
    </w:lvl>
    <w:lvl w:ilvl="6" w:tplc="17E2A2CE" w:tentative="1">
      <w:start w:val="1"/>
      <w:numFmt w:val="decimal"/>
      <w:lvlText w:val="%7."/>
      <w:lvlJc w:val="left"/>
      <w:pPr>
        <w:tabs>
          <w:tab w:val="num" w:pos="5040"/>
        </w:tabs>
        <w:ind w:left="5040" w:hanging="360"/>
      </w:pPr>
    </w:lvl>
    <w:lvl w:ilvl="7" w:tplc="549A1150" w:tentative="1">
      <w:start w:val="1"/>
      <w:numFmt w:val="lowerLetter"/>
      <w:lvlText w:val="%8."/>
      <w:lvlJc w:val="left"/>
      <w:pPr>
        <w:tabs>
          <w:tab w:val="num" w:pos="5760"/>
        </w:tabs>
        <w:ind w:left="5760" w:hanging="360"/>
      </w:pPr>
    </w:lvl>
    <w:lvl w:ilvl="8" w:tplc="67A6D7B0" w:tentative="1">
      <w:start w:val="1"/>
      <w:numFmt w:val="lowerRoman"/>
      <w:lvlText w:val="%9."/>
      <w:lvlJc w:val="right"/>
      <w:pPr>
        <w:tabs>
          <w:tab w:val="num" w:pos="6480"/>
        </w:tabs>
        <w:ind w:left="6480" w:hanging="180"/>
      </w:pPr>
    </w:lvl>
  </w:abstractNum>
  <w:abstractNum w:abstractNumId="11">
    <w:nsid w:val="19C42006"/>
    <w:multiLevelType w:val="multilevel"/>
    <w:tmpl w:val="F53205C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00105BC"/>
    <w:multiLevelType w:val="hybridMultilevel"/>
    <w:tmpl w:val="5240B580"/>
    <w:lvl w:ilvl="0" w:tplc="74D0EFAC">
      <w:start w:val="1"/>
      <w:numFmt w:val="decimal"/>
      <w:lvlText w:val="%1."/>
      <w:lvlJc w:val="left"/>
      <w:pPr>
        <w:ind w:left="420" w:hanging="360"/>
      </w:pPr>
      <w:rPr>
        <w:rFonts w:hint="default"/>
      </w:rPr>
    </w:lvl>
    <w:lvl w:ilvl="1" w:tplc="08160019" w:tentative="1">
      <w:start w:val="1"/>
      <w:numFmt w:val="lowerLetter"/>
      <w:lvlText w:val="%2."/>
      <w:lvlJc w:val="left"/>
      <w:pPr>
        <w:ind w:left="1140" w:hanging="360"/>
      </w:pPr>
    </w:lvl>
    <w:lvl w:ilvl="2" w:tplc="0816001B" w:tentative="1">
      <w:start w:val="1"/>
      <w:numFmt w:val="lowerRoman"/>
      <w:lvlText w:val="%3."/>
      <w:lvlJc w:val="right"/>
      <w:pPr>
        <w:ind w:left="1860" w:hanging="180"/>
      </w:pPr>
    </w:lvl>
    <w:lvl w:ilvl="3" w:tplc="0816000F" w:tentative="1">
      <w:start w:val="1"/>
      <w:numFmt w:val="decimal"/>
      <w:lvlText w:val="%4."/>
      <w:lvlJc w:val="left"/>
      <w:pPr>
        <w:ind w:left="2580" w:hanging="360"/>
      </w:pPr>
    </w:lvl>
    <w:lvl w:ilvl="4" w:tplc="08160019" w:tentative="1">
      <w:start w:val="1"/>
      <w:numFmt w:val="lowerLetter"/>
      <w:lvlText w:val="%5."/>
      <w:lvlJc w:val="left"/>
      <w:pPr>
        <w:ind w:left="3300" w:hanging="360"/>
      </w:pPr>
    </w:lvl>
    <w:lvl w:ilvl="5" w:tplc="0816001B" w:tentative="1">
      <w:start w:val="1"/>
      <w:numFmt w:val="lowerRoman"/>
      <w:lvlText w:val="%6."/>
      <w:lvlJc w:val="right"/>
      <w:pPr>
        <w:ind w:left="4020" w:hanging="180"/>
      </w:pPr>
    </w:lvl>
    <w:lvl w:ilvl="6" w:tplc="0816000F" w:tentative="1">
      <w:start w:val="1"/>
      <w:numFmt w:val="decimal"/>
      <w:lvlText w:val="%7."/>
      <w:lvlJc w:val="left"/>
      <w:pPr>
        <w:ind w:left="4740" w:hanging="360"/>
      </w:pPr>
    </w:lvl>
    <w:lvl w:ilvl="7" w:tplc="08160019" w:tentative="1">
      <w:start w:val="1"/>
      <w:numFmt w:val="lowerLetter"/>
      <w:lvlText w:val="%8."/>
      <w:lvlJc w:val="left"/>
      <w:pPr>
        <w:ind w:left="5460" w:hanging="360"/>
      </w:pPr>
    </w:lvl>
    <w:lvl w:ilvl="8" w:tplc="0816001B" w:tentative="1">
      <w:start w:val="1"/>
      <w:numFmt w:val="lowerRoman"/>
      <w:lvlText w:val="%9."/>
      <w:lvlJc w:val="right"/>
      <w:pPr>
        <w:ind w:left="6180" w:hanging="180"/>
      </w:pPr>
    </w:lvl>
  </w:abstractNum>
  <w:abstractNum w:abstractNumId="13">
    <w:nsid w:val="23C338CA"/>
    <w:multiLevelType w:val="hybridMultilevel"/>
    <w:tmpl w:val="B5F2B6D2"/>
    <w:lvl w:ilvl="0" w:tplc="2E9C9E9A">
      <w:start w:val="1"/>
      <w:numFmt w:val="decimal"/>
      <w:lvlText w:val="%1."/>
      <w:lvlJc w:val="left"/>
      <w:pPr>
        <w:tabs>
          <w:tab w:val="num" w:pos="720"/>
        </w:tabs>
        <w:ind w:left="720" w:hanging="360"/>
      </w:pPr>
    </w:lvl>
    <w:lvl w:ilvl="1" w:tplc="E3A843C2" w:tentative="1">
      <w:start w:val="1"/>
      <w:numFmt w:val="lowerLetter"/>
      <w:lvlText w:val="%2."/>
      <w:lvlJc w:val="left"/>
      <w:pPr>
        <w:tabs>
          <w:tab w:val="num" w:pos="1440"/>
        </w:tabs>
        <w:ind w:left="1440" w:hanging="360"/>
      </w:pPr>
    </w:lvl>
    <w:lvl w:ilvl="2" w:tplc="E76E0008" w:tentative="1">
      <w:start w:val="1"/>
      <w:numFmt w:val="lowerRoman"/>
      <w:lvlText w:val="%3."/>
      <w:lvlJc w:val="right"/>
      <w:pPr>
        <w:tabs>
          <w:tab w:val="num" w:pos="2160"/>
        </w:tabs>
        <w:ind w:left="2160" w:hanging="180"/>
      </w:pPr>
    </w:lvl>
    <w:lvl w:ilvl="3" w:tplc="9B720956" w:tentative="1">
      <w:start w:val="1"/>
      <w:numFmt w:val="decimal"/>
      <w:lvlText w:val="%4."/>
      <w:lvlJc w:val="left"/>
      <w:pPr>
        <w:tabs>
          <w:tab w:val="num" w:pos="2880"/>
        </w:tabs>
        <w:ind w:left="2880" w:hanging="360"/>
      </w:pPr>
    </w:lvl>
    <w:lvl w:ilvl="4" w:tplc="6590BF62" w:tentative="1">
      <w:start w:val="1"/>
      <w:numFmt w:val="lowerLetter"/>
      <w:lvlText w:val="%5."/>
      <w:lvlJc w:val="left"/>
      <w:pPr>
        <w:tabs>
          <w:tab w:val="num" w:pos="3600"/>
        </w:tabs>
        <w:ind w:left="3600" w:hanging="360"/>
      </w:pPr>
    </w:lvl>
    <w:lvl w:ilvl="5" w:tplc="8CEA5670" w:tentative="1">
      <w:start w:val="1"/>
      <w:numFmt w:val="lowerRoman"/>
      <w:lvlText w:val="%6."/>
      <w:lvlJc w:val="right"/>
      <w:pPr>
        <w:tabs>
          <w:tab w:val="num" w:pos="4320"/>
        </w:tabs>
        <w:ind w:left="4320" w:hanging="180"/>
      </w:pPr>
    </w:lvl>
    <w:lvl w:ilvl="6" w:tplc="966414C4" w:tentative="1">
      <w:start w:val="1"/>
      <w:numFmt w:val="decimal"/>
      <w:lvlText w:val="%7."/>
      <w:lvlJc w:val="left"/>
      <w:pPr>
        <w:tabs>
          <w:tab w:val="num" w:pos="5040"/>
        </w:tabs>
        <w:ind w:left="5040" w:hanging="360"/>
      </w:pPr>
    </w:lvl>
    <w:lvl w:ilvl="7" w:tplc="291EEF1C" w:tentative="1">
      <w:start w:val="1"/>
      <w:numFmt w:val="lowerLetter"/>
      <w:lvlText w:val="%8."/>
      <w:lvlJc w:val="left"/>
      <w:pPr>
        <w:tabs>
          <w:tab w:val="num" w:pos="5760"/>
        </w:tabs>
        <w:ind w:left="5760" w:hanging="360"/>
      </w:pPr>
    </w:lvl>
    <w:lvl w:ilvl="8" w:tplc="C5BEB392" w:tentative="1">
      <w:start w:val="1"/>
      <w:numFmt w:val="lowerRoman"/>
      <w:lvlText w:val="%9."/>
      <w:lvlJc w:val="right"/>
      <w:pPr>
        <w:tabs>
          <w:tab w:val="num" w:pos="6480"/>
        </w:tabs>
        <w:ind w:left="6480" w:hanging="180"/>
      </w:pPr>
    </w:lvl>
  </w:abstractNum>
  <w:abstractNum w:abstractNumId="14">
    <w:nsid w:val="249C3DCC"/>
    <w:multiLevelType w:val="hybridMultilevel"/>
    <w:tmpl w:val="08EC8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9926F09"/>
    <w:multiLevelType w:val="hybridMultilevel"/>
    <w:tmpl w:val="0DE8FC00"/>
    <w:lvl w:ilvl="0" w:tplc="0816001B">
      <w:start w:val="1"/>
      <w:numFmt w:val="low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nsid w:val="2C142810"/>
    <w:multiLevelType w:val="hybridMultilevel"/>
    <w:tmpl w:val="66B489B0"/>
    <w:lvl w:ilvl="0" w:tplc="298E701C">
      <w:start w:val="1"/>
      <w:numFmt w:val="decimal"/>
      <w:lvlText w:val="%1."/>
      <w:lvlJc w:val="left"/>
      <w:pPr>
        <w:ind w:left="720" w:hanging="360"/>
      </w:pPr>
      <w:rPr>
        <w:rFonts w:hint="default"/>
      </w:rPr>
    </w:lvl>
    <w:lvl w:ilvl="1" w:tplc="64FC9A88" w:tentative="1">
      <w:start w:val="1"/>
      <w:numFmt w:val="lowerLetter"/>
      <w:lvlText w:val="%2."/>
      <w:lvlJc w:val="left"/>
      <w:pPr>
        <w:ind w:left="1440" w:hanging="360"/>
      </w:pPr>
    </w:lvl>
    <w:lvl w:ilvl="2" w:tplc="C994F126" w:tentative="1">
      <w:start w:val="1"/>
      <w:numFmt w:val="lowerRoman"/>
      <w:lvlText w:val="%3."/>
      <w:lvlJc w:val="right"/>
      <w:pPr>
        <w:ind w:left="2160" w:hanging="180"/>
      </w:pPr>
    </w:lvl>
    <w:lvl w:ilvl="3" w:tplc="076404CC" w:tentative="1">
      <w:start w:val="1"/>
      <w:numFmt w:val="decimal"/>
      <w:lvlText w:val="%4."/>
      <w:lvlJc w:val="left"/>
      <w:pPr>
        <w:ind w:left="2880" w:hanging="360"/>
      </w:pPr>
    </w:lvl>
    <w:lvl w:ilvl="4" w:tplc="69E4DBB2" w:tentative="1">
      <w:start w:val="1"/>
      <w:numFmt w:val="lowerLetter"/>
      <w:lvlText w:val="%5."/>
      <w:lvlJc w:val="left"/>
      <w:pPr>
        <w:ind w:left="3600" w:hanging="360"/>
      </w:pPr>
    </w:lvl>
    <w:lvl w:ilvl="5" w:tplc="B7DE6114" w:tentative="1">
      <w:start w:val="1"/>
      <w:numFmt w:val="lowerRoman"/>
      <w:lvlText w:val="%6."/>
      <w:lvlJc w:val="right"/>
      <w:pPr>
        <w:ind w:left="4320" w:hanging="180"/>
      </w:pPr>
    </w:lvl>
    <w:lvl w:ilvl="6" w:tplc="D95E99DA" w:tentative="1">
      <w:start w:val="1"/>
      <w:numFmt w:val="decimal"/>
      <w:lvlText w:val="%7."/>
      <w:lvlJc w:val="left"/>
      <w:pPr>
        <w:ind w:left="5040" w:hanging="360"/>
      </w:pPr>
    </w:lvl>
    <w:lvl w:ilvl="7" w:tplc="C33446B8" w:tentative="1">
      <w:start w:val="1"/>
      <w:numFmt w:val="lowerLetter"/>
      <w:lvlText w:val="%8."/>
      <w:lvlJc w:val="left"/>
      <w:pPr>
        <w:ind w:left="5760" w:hanging="360"/>
      </w:pPr>
    </w:lvl>
    <w:lvl w:ilvl="8" w:tplc="6AA821F6" w:tentative="1">
      <w:start w:val="1"/>
      <w:numFmt w:val="lowerRoman"/>
      <w:lvlText w:val="%9."/>
      <w:lvlJc w:val="right"/>
      <w:pPr>
        <w:ind w:left="6480" w:hanging="180"/>
      </w:pPr>
    </w:lvl>
  </w:abstractNum>
  <w:abstractNum w:abstractNumId="17">
    <w:nsid w:val="3204032B"/>
    <w:multiLevelType w:val="hybridMultilevel"/>
    <w:tmpl w:val="A00C8392"/>
    <w:lvl w:ilvl="0" w:tplc="2FD08E5E">
      <w:start w:val="1"/>
      <w:numFmt w:val="decimal"/>
      <w:lvlText w:val="%1."/>
      <w:lvlJc w:val="left"/>
      <w:pPr>
        <w:tabs>
          <w:tab w:val="num" w:pos="720"/>
        </w:tabs>
        <w:ind w:left="720" w:hanging="360"/>
      </w:pPr>
    </w:lvl>
    <w:lvl w:ilvl="1" w:tplc="4F387906">
      <w:start w:val="1"/>
      <w:numFmt w:val="lowerLetter"/>
      <w:lvlText w:val="%2."/>
      <w:lvlJc w:val="left"/>
      <w:pPr>
        <w:tabs>
          <w:tab w:val="num" w:pos="1440"/>
        </w:tabs>
        <w:ind w:left="1440" w:hanging="360"/>
      </w:pPr>
    </w:lvl>
    <w:lvl w:ilvl="2" w:tplc="495E3116">
      <w:start w:val="1"/>
      <w:numFmt w:val="lowerRoman"/>
      <w:lvlText w:val="%3."/>
      <w:lvlJc w:val="right"/>
      <w:pPr>
        <w:tabs>
          <w:tab w:val="num" w:pos="2160"/>
        </w:tabs>
        <w:ind w:left="2160" w:hanging="180"/>
      </w:pPr>
    </w:lvl>
    <w:lvl w:ilvl="3" w:tplc="81D8B96C" w:tentative="1">
      <w:start w:val="1"/>
      <w:numFmt w:val="decimal"/>
      <w:lvlText w:val="%4."/>
      <w:lvlJc w:val="left"/>
      <w:pPr>
        <w:tabs>
          <w:tab w:val="num" w:pos="2880"/>
        </w:tabs>
        <w:ind w:left="2880" w:hanging="360"/>
      </w:pPr>
    </w:lvl>
    <w:lvl w:ilvl="4" w:tplc="D8280C02" w:tentative="1">
      <w:start w:val="1"/>
      <w:numFmt w:val="lowerLetter"/>
      <w:lvlText w:val="%5."/>
      <w:lvlJc w:val="left"/>
      <w:pPr>
        <w:tabs>
          <w:tab w:val="num" w:pos="3600"/>
        </w:tabs>
        <w:ind w:left="3600" w:hanging="360"/>
      </w:pPr>
    </w:lvl>
    <w:lvl w:ilvl="5" w:tplc="F52C6194" w:tentative="1">
      <w:start w:val="1"/>
      <w:numFmt w:val="lowerRoman"/>
      <w:lvlText w:val="%6."/>
      <w:lvlJc w:val="right"/>
      <w:pPr>
        <w:tabs>
          <w:tab w:val="num" w:pos="4320"/>
        </w:tabs>
        <w:ind w:left="4320" w:hanging="180"/>
      </w:pPr>
    </w:lvl>
    <w:lvl w:ilvl="6" w:tplc="FE84A368" w:tentative="1">
      <w:start w:val="1"/>
      <w:numFmt w:val="decimal"/>
      <w:lvlText w:val="%7."/>
      <w:lvlJc w:val="left"/>
      <w:pPr>
        <w:tabs>
          <w:tab w:val="num" w:pos="5040"/>
        </w:tabs>
        <w:ind w:left="5040" w:hanging="360"/>
      </w:pPr>
    </w:lvl>
    <w:lvl w:ilvl="7" w:tplc="4CAE231A" w:tentative="1">
      <w:start w:val="1"/>
      <w:numFmt w:val="lowerLetter"/>
      <w:lvlText w:val="%8."/>
      <w:lvlJc w:val="left"/>
      <w:pPr>
        <w:tabs>
          <w:tab w:val="num" w:pos="5760"/>
        </w:tabs>
        <w:ind w:left="5760" w:hanging="360"/>
      </w:pPr>
    </w:lvl>
    <w:lvl w:ilvl="8" w:tplc="1D0C981C" w:tentative="1">
      <w:start w:val="1"/>
      <w:numFmt w:val="lowerRoman"/>
      <w:lvlText w:val="%9."/>
      <w:lvlJc w:val="right"/>
      <w:pPr>
        <w:tabs>
          <w:tab w:val="num" w:pos="6480"/>
        </w:tabs>
        <w:ind w:left="6480" w:hanging="180"/>
      </w:pPr>
    </w:lvl>
  </w:abstractNum>
  <w:abstractNum w:abstractNumId="18">
    <w:nsid w:val="3AC31B24"/>
    <w:multiLevelType w:val="hybridMultilevel"/>
    <w:tmpl w:val="E34EEA6E"/>
    <w:lvl w:ilvl="0" w:tplc="3E20D220">
      <w:start w:val="1"/>
      <w:numFmt w:val="decimal"/>
      <w:pStyle w:val="Heading1"/>
      <w:lvlText w:val="ARTICLE %1."/>
      <w:lvlJc w:val="left"/>
      <w:pPr>
        <w:ind w:left="720" w:hanging="36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lang w:val="pt-PT"/>
        <w:specVanish w:val="0"/>
        <w14:shadow w14:blurRad="0" w14:dist="0" w14:dir="0" w14:sx="0" w14:sy="0" w14:kx="0" w14:ky="0" w14:algn="none">
          <w14:srgbClr w14:val="000000"/>
        </w14:shadow>
        <w14:textOutline w14:w="0" w14:cap="rnd" w14:cmpd="sng" w14:algn="ctr">
          <w14:noFill/>
          <w14:prstDash w14:val="solid"/>
          <w14:bevel/>
        </w14:textOutline>
      </w:rPr>
    </w:lvl>
    <w:lvl w:ilvl="1" w:tplc="9D2C343C">
      <w:start w:val="1"/>
      <w:numFmt w:val="lowerLetter"/>
      <w:lvlText w:val="%2."/>
      <w:lvlJc w:val="left"/>
      <w:pPr>
        <w:ind w:left="1440" w:hanging="360"/>
      </w:pPr>
    </w:lvl>
    <w:lvl w:ilvl="2" w:tplc="704C9CB8" w:tentative="1">
      <w:start w:val="1"/>
      <w:numFmt w:val="lowerRoman"/>
      <w:lvlText w:val="%3."/>
      <w:lvlJc w:val="right"/>
      <w:pPr>
        <w:ind w:left="2160" w:hanging="180"/>
      </w:pPr>
    </w:lvl>
    <w:lvl w:ilvl="3" w:tplc="D3920D76" w:tentative="1">
      <w:start w:val="1"/>
      <w:numFmt w:val="decimal"/>
      <w:lvlText w:val="%4."/>
      <w:lvlJc w:val="left"/>
      <w:pPr>
        <w:ind w:left="2880" w:hanging="360"/>
      </w:pPr>
    </w:lvl>
    <w:lvl w:ilvl="4" w:tplc="C05AB0DA" w:tentative="1">
      <w:start w:val="1"/>
      <w:numFmt w:val="lowerLetter"/>
      <w:lvlText w:val="%5."/>
      <w:lvlJc w:val="left"/>
      <w:pPr>
        <w:ind w:left="3600" w:hanging="360"/>
      </w:pPr>
    </w:lvl>
    <w:lvl w:ilvl="5" w:tplc="09CC346A" w:tentative="1">
      <w:start w:val="1"/>
      <w:numFmt w:val="lowerRoman"/>
      <w:lvlText w:val="%6."/>
      <w:lvlJc w:val="right"/>
      <w:pPr>
        <w:ind w:left="4320" w:hanging="180"/>
      </w:pPr>
    </w:lvl>
    <w:lvl w:ilvl="6" w:tplc="32E8655A" w:tentative="1">
      <w:start w:val="1"/>
      <w:numFmt w:val="decimal"/>
      <w:lvlText w:val="%7."/>
      <w:lvlJc w:val="left"/>
      <w:pPr>
        <w:ind w:left="5040" w:hanging="360"/>
      </w:pPr>
    </w:lvl>
    <w:lvl w:ilvl="7" w:tplc="9280DCB2" w:tentative="1">
      <w:start w:val="1"/>
      <w:numFmt w:val="lowerLetter"/>
      <w:lvlText w:val="%8."/>
      <w:lvlJc w:val="left"/>
      <w:pPr>
        <w:ind w:left="5760" w:hanging="360"/>
      </w:pPr>
    </w:lvl>
    <w:lvl w:ilvl="8" w:tplc="1C589CF0" w:tentative="1">
      <w:start w:val="1"/>
      <w:numFmt w:val="lowerRoman"/>
      <w:lvlText w:val="%9."/>
      <w:lvlJc w:val="right"/>
      <w:pPr>
        <w:ind w:left="6480" w:hanging="180"/>
      </w:pPr>
    </w:lvl>
  </w:abstractNum>
  <w:abstractNum w:abstractNumId="19">
    <w:nsid w:val="45FB786B"/>
    <w:multiLevelType w:val="hybridMultilevel"/>
    <w:tmpl w:val="FA2C26FE"/>
    <w:lvl w:ilvl="0" w:tplc="1C09001B">
      <w:start w:val="1"/>
      <w:numFmt w:val="lowerRoman"/>
      <w:lvlText w:val="%1."/>
      <w:lvlJc w:val="right"/>
      <w:pPr>
        <w:ind w:left="2232" w:hanging="360"/>
      </w:pPr>
    </w:lvl>
    <w:lvl w:ilvl="1" w:tplc="1C090019" w:tentative="1">
      <w:start w:val="1"/>
      <w:numFmt w:val="lowerLetter"/>
      <w:lvlText w:val="%2."/>
      <w:lvlJc w:val="left"/>
      <w:pPr>
        <w:ind w:left="2952" w:hanging="360"/>
      </w:pPr>
    </w:lvl>
    <w:lvl w:ilvl="2" w:tplc="1C09001B" w:tentative="1">
      <w:start w:val="1"/>
      <w:numFmt w:val="lowerRoman"/>
      <w:lvlText w:val="%3."/>
      <w:lvlJc w:val="right"/>
      <w:pPr>
        <w:ind w:left="3672" w:hanging="180"/>
      </w:pPr>
    </w:lvl>
    <w:lvl w:ilvl="3" w:tplc="1C09000F" w:tentative="1">
      <w:start w:val="1"/>
      <w:numFmt w:val="decimal"/>
      <w:lvlText w:val="%4."/>
      <w:lvlJc w:val="left"/>
      <w:pPr>
        <w:ind w:left="4392" w:hanging="360"/>
      </w:pPr>
    </w:lvl>
    <w:lvl w:ilvl="4" w:tplc="1C090019" w:tentative="1">
      <w:start w:val="1"/>
      <w:numFmt w:val="lowerLetter"/>
      <w:lvlText w:val="%5."/>
      <w:lvlJc w:val="left"/>
      <w:pPr>
        <w:ind w:left="5112" w:hanging="360"/>
      </w:pPr>
    </w:lvl>
    <w:lvl w:ilvl="5" w:tplc="1C09001B" w:tentative="1">
      <w:start w:val="1"/>
      <w:numFmt w:val="lowerRoman"/>
      <w:lvlText w:val="%6."/>
      <w:lvlJc w:val="right"/>
      <w:pPr>
        <w:ind w:left="5832" w:hanging="180"/>
      </w:pPr>
    </w:lvl>
    <w:lvl w:ilvl="6" w:tplc="1C09000F" w:tentative="1">
      <w:start w:val="1"/>
      <w:numFmt w:val="decimal"/>
      <w:lvlText w:val="%7."/>
      <w:lvlJc w:val="left"/>
      <w:pPr>
        <w:ind w:left="6552" w:hanging="360"/>
      </w:pPr>
    </w:lvl>
    <w:lvl w:ilvl="7" w:tplc="1C090019" w:tentative="1">
      <w:start w:val="1"/>
      <w:numFmt w:val="lowerLetter"/>
      <w:lvlText w:val="%8."/>
      <w:lvlJc w:val="left"/>
      <w:pPr>
        <w:ind w:left="7272" w:hanging="360"/>
      </w:pPr>
    </w:lvl>
    <w:lvl w:ilvl="8" w:tplc="1C09001B" w:tentative="1">
      <w:start w:val="1"/>
      <w:numFmt w:val="lowerRoman"/>
      <w:lvlText w:val="%9."/>
      <w:lvlJc w:val="right"/>
      <w:pPr>
        <w:ind w:left="7992" w:hanging="180"/>
      </w:pPr>
    </w:lvl>
  </w:abstractNum>
  <w:abstractNum w:abstractNumId="20">
    <w:nsid w:val="4A1A1A95"/>
    <w:multiLevelType w:val="hybridMultilevel"/>
    <w:tmpl w:val="066E162C"/>
    <w:lvl w:ilvl="0" w:tplc="1544508C">
      <w:start w:val="1"/>
      <w:numFmt w:val="decimal"/>
      <w:lvlText w:val="%1."/>
      <w:lvlJc w:val="left"/>
      <w:pPr>
        <w:tabs>
          <w:tab w:val="num" w:pos="720"/>
        </w:tabs>
        <w:ind w:left="720" w:hanging="360"/>
      </w:pPr>
      <w:rPr>
        <w:rFonts w:hint="default"/>
      </w:rPr>
    </w:lvl>
    <w:lvl w:ilvl="1" w:tplc="87C28F3E">
      <w:start w:val="1"/>
      <w:numFmt w:val="lowerLetter"/>
      <w:lvlText w:val="%2."/>
      <w:lvlJc w:val="left"/>
      <w:pPr>
        <w:tabs>
          <w:tab w:val="num" w:pos="1440"/>
        </w:tabs>
        <w:ind w:left="1440" w:hanging="360"/>
      </w:pPr>
    </w:lvl>
    <w:lvl w:ilvl="2" w:tplc="E1062420" w:tentative="1">
      <w:start w:val="1"/>
      <w:numFmt w:val="lowerRoman"/>
      <w:lvlText w:val="%3."/>
      <w:lvlJc w:val="right"/>
      <w:pPr>
        <w:tabs>
          <w:tab w:val="num" w:pos="2160"/>
        </w:tabs>
        <w:ind w:left="2160" w:hanging="180"/>
      </w:pPr>
    </w:lvl>
    <w:lvl w:ilvl="3" w:tplc="4ACCC7AC" w:tentative="1">
      <w:start w:val="1"/>
      <w:numFmt w:val="decimal"/>
      <w:lvlText w:val="%4."/>
      <w:lvlJc w:val="left"/>
      <w:pPr>
        <w:tabs>
          <w:tab w:val="num" w:pos="2880"/>
        </w:tabs>
        <w:ind w:left="2880" w:hanging="360"/>
      </w:pPr>
    </w:lvl>
    <w:lvl w:ilvl="4" w:tplc="CEE6CDBA" w:tentative="1">
      <w:start w:val="1"/>
      <w:numFmt w:val="lowerLetter"/>
      <w:lvlText w:val="%5."/>
      <w:lvlJc w:val="left"/>
      <w:pPr>
        <w:tabs>
          <w:tab w:val="num" w:pos="3600"/>
        </w:tabs>
        <w:ind w:left="3600" w:hanging="360"/>
      </w:pPr>
    </w:lvl>
    <w:lvl w:ilvl="5" w:tplc="D82246D8" w:tentative="1">
      <w:start w:val="1"/>
      <w:numFmt w:val="lowerRoman"/>
      <w:lvlText w:val="%6."/>
      <w:lvlJc w:val="right"/>
      <w:pPr>
        <w:tabs>
          <w:tab w:val="num" w:pos="4320"/>
        </w:tabs>
        <w:ind w:left="4320" w:hanging="180"/>
      </w:pPr>
    </w:lvl>
    <w:lvl w:ilvl="6" w:tplc="5DE81DA8" w:tentative="1">
      <w:start w:val="1"/>
      <w:numFmt w:val="decimal"/>
      <w:lvlText w:val="%7."/>
      <w:lvlJc w:val="left"/>
      <w:pPr>
        <w:tabs>
          <w:tab w:val="num" w:pos="5040"/>
        </w:tabs>
        <w:ind w:left="5040" w:hanging="360"/>
      </w:pPr>
    </w:lvl>
    <w:lvl w:ilvl="7" w:tplc="1040EDDA" w:tentative="1">
      <w:start w:val="1"/>
      <w:numFmt w:val="lowerLetter"/>
      <w:lvlText w:val="%8."/>
      <w:lvlJc w:val="left"/>
      <w:pPr>
        <w:tabs>
          <w:tab w:val="num" w:pos="5760"/>
        </w:tabs>
        <w:ind w:left="5760" w:hanging="360"/>
      </w:pPr>
    </w:lvl>
    <w:lvl w:ilvl="8" w:tplc="8282263E" w:tentative="1">
      <w:start w:val="1"/>
      <w:numFmt w:val="lowerRoman"/>
      <w:lvlText w:val="%9."/>
      <w:lvlJc w:val="right"/>
      <w:pPr>
        <w:tabs>
          <w:tab w:val="num" w:pos="6480"/>
        </w:tabs>
        <w:ind w:left="6480" w:hanging="180"/>
      </w:pPr>
    </w:lvl>
  </w:abstractNum>
  <w:abstractNum w:abstractNumId="21">
    <w:nsid w:val="4B51236B"/>
    <w:multiLevelType w:val="hybridMultilevel"/>
    <w:tmpl w:val="A00C8392"/>
    <w:lvl w:ilvl="0" w:tplc="2FD08E5E">
      <w:start w:val="1"/>
      <w:numFmt w:val="decimal"/>
      <w:lvlText w:val="%1."/>
      <w:lvlJc w:val="left"/>
      <w:pPr>
        <w:tabs>
          <w:tab w:val="num" w:pos="720"/>
        </w:tabs>
        <w:ind w:left="720" w:hanging="360"/>
      </w:pPr>
    </w:lvl>
    <w:lvl w:ilvl="1" w:tplc="4F387906">
      <w:start w:val="1"/>
      <w:numFmt w:val="lowerLetter"/>
      <w:lvlText w:val="%2."/>
      <w:lvlJc w:val="left"/>
      <w:pPr>
        <w:tabs>
          <w:tab w:val="num" w:pos="1440"/>
        </w:tabs>
        <w:ind w:left="1440" w:hanging="360"/>
      </w:pPr>
    </w:lvl>
    <w:lvl w:ilvl="2" w:tplc="495E3116">
      <w:start w:val="1"/>
      <w:numFmt w:val="lowerRoman"/>
      <w:lvlText w:val="%3."/>
      <w:lvlJc w:val="right"/>
      <w:pPr>
        <w:tabs>
          <w:tab w:val="num" w:pos="2160"/>
        </w:tabs>
        <w:ind w:left="2160" w:hanging="180"/>
      </w:pPr>
    </w:lvl>
    <w:lvl w:ilvl="3" w:tplc="81D8B96C" w:tentative="1">
      <w:start w:val="1"/>
      <w:numFmt w:val="decimal"/>
      <w:lvlText w:val="%4."/>
      <w:lvlJc w:val="left"/>
      <w:pPr>
        <w:tabs>
          <w:tab w:val="num" w:pos="2880"/>
        </w:tabs>
        <w:ind w:left="2880" w:hanging="360"/>
      </w:pPr>
    </w:lvl>
    <w:lvl w:ilvl="4" w:tplc="D8280C02" w:tentative="1">
      <w:start w:val="1"/>
      <w:numFmt w:val="lowerLetter"/>
      <w:lvlText w:val="%5."/>
      <w:lvlJc w:val="left"/>
      <w:pPr>
        <w:tabs>
          <w:tab w:val="num" w:pos="3600"/>
        </w:tabs>
        <w:ind w:left="3600" w:hanging="360"/>
      </w:pPr>
    </w:lvl>
    <w:lvl w:ilvl="5" w:tplc="F52C6194" w:tentative="1">
      <w:start w:val="1"/>
      <w:numFmt w:val="lowerRoman"/>
      <w:lvlText w:val="%6."/>
      <w:lvlJc w:val="right"/>
      <w:pPr>
        <w:tabs>
          <w:tab w:val="num" w:pos="4320"/>
        </w:tabs>
        <w:ind w:left="4320" w:hanging="180"/>
      </w:pPr>
    </w:lvl>
    <w:lvl w:ilvl="6" w:tplc="FE84A368" w:tentative="1">
      <w:start w:val="1"/>
      <w:numFmt w:val="decimal"/>
      <w:lvlText w:val="%7."/>
      <w:lvlJc w:val="left"/>
      <w:pPr>
        <w:tabs>
          <w:tab w:val="num" w:pos="5040"/>
        </w:tabs>
        <w:ind w:left="5040" w:hanging="360"/>
      </w:pPr>
    </w:lvl>
    <w:lvl w:ilvl="7" w:tplc="4CAE231A" w:tentative="1">
      <w:start w:val="1"/>
      <w:numFmt w:val="lowerLetter"/>
      <w:lvlText w:val="%8."/>
      <w:lvlJc w:val="left"/>
      <w:pPr>
        <w:tabs>
          <w:tab w:val="num" w:pos="5760"/>
        </w:tabs>
        <w:ind w:left="5760" w:hanging="360"/>
      </w:pPr>
    </w:lvl>
    <w:lvl w:ilvl="8" w:tplc="1D0C981C" w:tentative="1">
      <w:start w:val="1"/>
      <w:numFmt w:val="lowerRoman"/>
      <w:lvlText w:val="%9."/>
      <w:lvlJc w:val="right"/>
      <w:pPr>
        <w:tabs>
          <w:tab w:val="num" w:pos="6480"/>
        </w:tabs>
        <w:ind w:left="6480" w:hanging="180"/>
      </w:pPr>
    </w:lvl>
  </w:abstractNum>
  <w:abstractNum w:abstractNumId="22">
    <w:nsid w:val="4CAD4C2C"/>
    <w:multiLevelType w:val="hybridMultilevel"/>
    <w:tmpl w:val="FF307732"/>
    <w:lvl w:ilvl="0" w:tplc="C390F7B2">
      <w:start w:val="1"/>
      <w:numFmt w:val="decimal"/>
      <w:lvlText w:val="%1."/>
      <w:lvlJc w:val="left"/>
      <w:pPr>
        <w:tabs>
          <w:tab w:val="num" w:pos="720"/>
        </w:tabs>
        <w:ind w:left="720" w:hanging="360"/>
      </w:pPr>
    </w:lvl>
    <w:lvl w:ilvl="1" w:tplc="FA60E892">
      <w:start w:val="1"/>
      <w:numFmt w:val="lowerLetter"/>
      <w:lvlText w:val="%2."/>
      <w:lvlJc w:val="left"/>
      <w:pPr>
        <w:tabs>
          <w:tab w:val="num" w:pos="1440"/>
        </w:tabs>
        <w:ind w:left="1440" w:hanging="360"/>
      </w:pPr>
    </w:lvl>
    <w:lvl w:ilvl="2" w:tplc="CF7EBCCA" w:tentative="1">
      <w:start w:val="1"/>
      <w:numFmt w:val="lowerRoman"/>
      <w:lvlText w:val="%3."/>
      <w:lvlJc w:val="right"/>
      <w:pPr>
        <w:tabs>
          <w:tab w:val="num" w:pos="2160"/>
        </w:tabs>
        <w:ind w:left="2160" w:hanging="180"/>
      </w:pPr>
    </w:lvl>
    <w:lvl w:ilvl="3" w:tplc="3B78DB74" w:tentative="1">
      <w:start w:val="1"/>
      <w:numFmt w:val="decimal"/>
      <w:lvlText w:val="%4."/>
      <w:lvlJc w:val="left"/>
      <w:pPr>
        <w:tabs>
          <w:tab w:val="num" w:pos="2880"/>
        </w:tabs>
        <w:ind w:left="2880" w:hanging="360"/>
      </w:pPr>
    </w:lvl>
    <w:lvl w:ilvl="4" w:tplc="8A2A10D0" w:tentative="1">
      <w:start w:val="1"/>
      <w:numFmt w:val="lowerLetter"/>
      <w:lvlText w:val="%5."/>
      <w:lvlJc w:val="left"/>
      <w:pPr>
        <w:tabs>
          <w:tab w:val="num" w:pos="3600"/>
        </w:tabs>
        <w:ind w:left="3600" w:hanging="360"/>
      </w:pPr>
    </w:lvl>
    <w:lvl w:ilvl="5" w:tplc="55F28938" w:tentative="1">
      <w:start w:val="1"/>
      <w:numFmt w:val="lowerRoman"/>
      <w:lvlText w:val="%6."/>
      <w:lvlJc w:val="right"/>
      <w:pPr>
        <w:tabs>
          <w:tab w:val="num" w:pos="4320"/>
        </w:tabs>
        <w:ind w:left="4320" w:hanging="180"/>
      </w:pPr>
    </w:lvl>
    <w:lvl w:ilvl="6" w:tplc="9352197E" w:tentative="1">
      <w:start w:val="1"/>
      <w:numFmt w:val="decimal"/>
      <w:lvlText w:val="%7."/>
      <w:lvlJc w:val="left"/>
      <w:pPr>
        <w:tabs>
          <w:tab w:val="num" w:pos="5040"/>
        </w:tabs>
        <w:ind w:left="5040" w:hanging="360"/>
      </w:pPr>
    </w:lvl>
    <w:lvl w:ilvl="7" w:tplc="3F561D04" w:tentative="1">
      <w:start w:val="1"/>
      <w:numFmt w:val="lowerLetter"/>
      <w:lvlText w:val="%8."/>
      <w:lvlJc w:val="left"/>
      <w:pPr>
        <w:tabs>
          <w:tab w:val="num" w:pos="5760"/>
        </w:tabs>
        <w:ind w:left="5760" w:hanging="360"/>
      </w:pPr>
    </w:lvl>
    <w:lvl w:ilvl="8" w:tplc="7D104C32" w:tentative="1">
      <w:start w:val="1"/>
      <w:numFmt w:val="lowerRoman"/>
      <w:lvlText w:val="%9."/>
      <w:lvlJc w:val="right"/>
      <w:pPr>
        <w:tabs>
          <w:tab w:val="num" w:pos="6480"/>
        </w:tabs>
        <w:ind w:left="6480" w:hanging="180"/>
      </w:pPr>
    </w:lvl>
  </w:abstractNum>
  <w:abstractNum w:abstractNumId="23">
    <w:nsid w:val="506C77FA"/>
    <w:multiLevelType w:val="multilevel"/>
    <w:tmpl w:val="F53205C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1E2000B"/>
    <w:multiLevelType w:val="multilevel"/>
    <w:tmpl w:val="F53205C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57BF049E"/>
    <w:multiLevelType w:val="multilevel"/>
    <w:tmpl w:val="F53205C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00154B6"/>
    <w:multiLevelType w:val="hybridMultilevel"/>
    <w:tmpl w:val="F53205C6"/>
    <w:lvl w:ilvl="0" w:tplc="E870A37A">
      <w:start w:val="1"/>
      <w:numFmt w:val="decimal"/>
      <w:lvlText w:val="%1."/>
      <w:lvlJc w:val="left"/>
      <w:pPr>
        <w:tabs>
          <w:tab w:val="num" w:pos="720"/>
        </w:tabs>
        <w:ind w:left="720" w:hanging="360"/>
      </w:pPr>
      <w:rPr>
        <w:rFonts w:hint="default"/>
      </w:rPr>
    </w:lvl>
    <w:lvl w:ilvl="1" w:tplc="2F12254A">
      <w:start w:val="1"/>
      <w:numFmt w:val="lowerLetter"/>
      <w:lvlText w:val="%2."/>
      <w:lvlJc w:val="left"/>
      <w:pPr>
        <w:tabs>
          <w:tab w:val="num" w:pos="1440"/>
        </w:tabs>
        <w:ind w:left="1440" w:hanging="360"/>
      </w:pPr>
    </w:lvl>
    <w:lvl w:ilvl="2" w:tplc="CD8AD880" w:tentative="1">
      <w:start w:val="1"/>
      <w:numFmt w:val="lowerRoman"/>
      <w:lvlText w:val="%3."/>
      <w:lvlJc w:val="right"/>
      <w:pPr>
        <w:tabs>
          <w:tab w:val="num" w:pos="2160"/>
        </w:tabs>
        <w:ind w:left="2160" w:hanging="180"/>
      </w:pPr>
    </w:lvl>
    <w:lvl w:ilvl="3" w:tplc="338A8090" w:tentative="1">
      <w:start w:val="1"/>
      <w:numFmt w:val="decimal"/>
      <w:lvlText w:val="%4."/>
      <w:lvlJc w:val="left"/>
      <w:pPr>
        <w:tabs>
          <w:tab w:val="num" w:pos="2880"/>
        </w:tabs>
        <w:ind w:left="2880" w:hanging="360"/>
      </w:pPr>
    </w:lvl>
    <w:lvl w:ilvl="4" w:tplc="848458BE" w:tentative="1">
      <w:start w:val="1"/>
      <w:numFmt w:val="lowerLetter"/>
      <w:lvlText w:val="%5."/>
      <w:lvlJc w:val="left"/>
      <w:pPr>
        <w:tabs>
          <w:tab w:val="num" w:pos="3600"/>
        </w:tabs>
        <w:ind w:left="3600" w:hanging="360"/>
      </w:pPr>
    </w:lvl>
    <w:lvl w:ilvl="5" w:tplc="DCDEE6F8" w:tentative="1">
      <w:start w:val="1"/>
      <w:numFmt w:val="lowerRoman"/>
      <w:lvlText w:val="%6."/>
      <w:lvlJc w:val="right"/>
      <w:pPr>
        <w:tabs>
          <w:tab w:val="num" w:pos="4320"/>
        </w:tabs>
        <w:ind w:left="4320" w:hanging="180"/>
      </w:pPr>
    </w:lvl>
    <w:lvl w:ilvl="6" w:tplc="398283C4" w:tentative="1">
      <w:start w:val="1"/>
      <w:numFmt w:val="decimal"/>
      <w:lvlText w:val="%7."/>
      <w:lvlJc w:val="left"/>
      <w:pPr>
        <w:tabs>
          <w:tab w:val="num" w:pos="5040"/>
        </w:tabs>
        <w:ind w:left="5040" w:hanging="360"/>
      </w:pPr>
    </w:lvl>
    <w:lvl w:ilvl="7" w:tplc="9454EE64" w:tentative="1">
      <w:start w:val="1"/>
      <w:numFmt w:val="lowerLetter"/>
      <w:lvlText w:val="%8."/>
      <w:lvlJc w:val="left"/>
      <w:pPr>
        <w:tabs>
          <w:tab w:val="num" w:pos="5760"/>
        </w:tabs>
        <w:ind w:left="5760" w:hanging="360"/>
      </w:pPr>
    </w:lvl>
    <w:lvl w:ilvl="8" w:tplc="F5320312" w:tentative="1">
      <w:start w:val="1"/>
      <w:numFmt w:val="lowerRoman"/>
      <w:lvlText w:val="%9."/>
      <w:lvlJc w:val="right"/>
      <w:pPr>
        <w:tabs>
          <w:tab w:val="num" w:pos="6480"/>
        </w:tabs>
        <w:ind w:left="6480" w:hanging="180"/>
      </w:pPr>
    </w:lvl>
  </w:abstractNum>
  <w:abstractNum w:abstractNumId="27">
    <w:nsid w:val="62E40A3C"/>
    <w:multiLevelType w:val="multilevel"/>
    <w:tmpl w:val="F53205C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635F1263"/>
    <w:multiLevelType w:val="multilevel"/>
    <w:tmpl w:val="F53205C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424166F"/>
    <w:multiLevelType w:val="hybridMultilevel"/>
    <w:tmpl w:val="B71676C0"/>
    <w:lvl w:ilvl="0" w:tplc="D16C9F1C">
      <w:start w:val="1"/>
      <w:numFmt w:val="decimal"/>
      <w:lvlText w:val="%1."/>
      <w:lvlJc w:val="left"/>
      <w:pPr>
        <w:tabs>
          <w:tab w:val="num" w:pos="720"/>
        </w:tabs>
        <w:ind w:left="720" w:hanging="360"/>
      </w:pPr>
    </w:lvl>
    <w:lvl w:ilvl="1" w:tplc="6324D54E" w:tentative="1">
      <w:start w:val="1"/>
      <w:numFmt w:val="lowerLetter"/>
      <w:lvlText w:val="%2."/>
      <w:lvlJc w:val="left"/>
      <w:pPr>
        <w:tabs>
          <w:tab w:val="num" w:pos="1440"/>
        </w:tabs>
        <w:ind w:left="1440" w:hanging="360"/>
      </w:pPr>
    </w:lvl>
    <w:lvl w:ilvl="2" w:tplc="BB4CCC32" w:tentative="1">
      <w:start w:val="1"/>
      <w:numFmt w:val="lowerRoman"/>
      <w:lvlText w:val="%3."/>
      <w:lvlJc w:val="right"/>
      <w:pPr>
        <w:tabs>
          <w:tab w:val="num" w:pos="2160"/>
        </w:tabs>
        <w:ind w:left="2160" w:hanging="180"/>
      </w:pPr>
    </w:lvl>
    <w:lvl w:ilvl="3" w:tplc="369EAAC2" w:tentative="1">
      <w:start w:val="1"/>
      <w:numFmt w:val="decimal"/>
      <w:lvlText w:val="%4."/>
      <w:lvlJc w:val="left"/>
      <w:pPr>
        <w:tabs>
          <w:tab w:val="num" w:pos="2880"/>
        </w:tabs>
        <w:ind w:left="2880" w:hanging="360"/>
      </w:pPr>
    </w:lvl>
    <w:lvl w:ilvl="4" w:tplc="5128FB4C" w:tentative="1">
      <w:start w:val="1"/>
      <w:numFmt w:val="lowerLetter"/>
      <w:lvlText w:val="%5."/>
      <w:lvlJc w:val="left"/>
      <w:pPr>
        <w:tabs>
          <w:tab w:val="num" w:pos="3600"/>
        </w:tabs>
        <w:ind w:left="3600" w:hanging="360"/>
      </w:pPr>
    </w:lvl>
    <w:lvl w:ilvl="5" w:tplc="2516FF7C" w:tentative="1">
      <w:start w:val="1"/>
      <w:numFmt w:val="lowerRoman"/>
      <w:lvlText w:val="%6."/>
      <w:lvlJc w:val="right"/>
      <w:pPr>
        <w:tabs>
          <w:tab w:val="num" w:pos="4320"/>
        </w:tabs>
        <w:ind w:left="4320" w:hanging="180"/>
      </w:pPr>
    </w:lvl>
    <w:lvl w:ilvl="6" w:tplc="C792E274" w:tentative="1">
      <w:start w:val="1"/>
      <w:numFmt w:val="decimal"/>
      <w:lvlText w:val="%7."/>
      <w:lvlJc w:val="left"/>
      <w:pPr>
        <w:tabs>
          <w:tab w:val="num" w:pos="5040"/>
        </w:tabs>
        <w:ind w:left="5040" w:hanging="360"/>
      </w:pPr>
    </w:lvl>
    <w:lvl w:ilvl="7" w:tplc="075CD37A" w:tentative="1">
      <w:start w:val="1"/>
      <w:numFmt w:val="lowerLetter"/>
      <w:lvlText w:val="%8."/>
      <w:lvlJc w:val="left"/>
      <w:pPr>
        <w:tabs>
          <w:tab w:val="num" w:pos="5760"/>
        </w:tabs>
        <w:ind w:left="5760" w:hanging="360"/>
      </w:pPr>
    </w:lvl>
    <w:lvl w:ilvl="8" w:tplc="68CCF052" w:tentative="1">
      <w:start w:val="1"/>
      <w:numFmt w:val="lowerRoman"/>
      <w:lvlText w:val="%9."/>
      <w:lvlJc w:val="right"/>
      <w:pPr>
        <w:tabs>
          <w:tab w:val="num" w:pos="6480"/>
        </w:tabs>
        <w:ind w:left="6480" w:hanging="180"/>
      </w:pPr>
    </w:lvl>
  </w:abstractNum>
  <w:abstractNum w:abstractNumId="30">
    <w:nsid w:val="64CE0F13"/>
    <w:multiLevelType w:val="hybridMultilevel"/>
    <w:tmpl w:val="373EABC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4CF380B"/>
    <w:multiLevelType w:val="hybridMultilevel"/>
    <w:tmpl w:val="93743A9E"/>
    <w:lvl w:ilvl="0" w:tplc="D82EDDAE">
      <w:start w:val="1"/>
      <w:numFmt w:val="decimal"/>
      <w:lvlText w:val="%1."/>
      <w:lvlJc w:val="left"/>
      <w:pPr>
        <w:tabs>
          <w:tab w:val="num" w:pos="720"/>
        </w:tabs>
        <w:ind w:left="720" w:hanging="360"/>
      </w:pPr>
    </w:lvl>
    <w:lvl w:ilvl="1" w:tplc="02000DD6" w:tentative="1">
      <w:start w:val="1"/>
      <w:numFmt w:val="lowerLetter"/>
      <w:lvlText w:val="%2."/>
      <w:lvlJc w:val="left"/>
      <w:pPr>
        <w:tabs>
          <w:tab w:val="num" w:pos="1440"/>
        </w:tabs>
        <w:ind w:left="1440" w:hanging="360"/>
      </w:pPr>
    </w:lvl>
    <w:lvl w:ilvl="2" w:tplc="09AEC9D4" w:tentative="1">
      <w:start w:val="1"/>
      <w:numFmt w:val="lowerRoman"/>
      <w:lvlText w:val="%3."/>
      <w:lvlJc w:val="right"/>
      <w:pPr>
        <w:tabs>
          <w:tab w:val="num" w:pos="2160"/>
        </w:tabs>
        <w:ind w:left="2160" w:hanging="180"/>
      </w:pPr>
    </w:lvl>
    <w:lvl w:ilvl="3" w:tplc="6728FD9C" w:tentative="1">
      <w:start w:val="1"/>
      <w:numFmt w:val="decimal"/>
      <w:lvlText w:val="%4."/>
      <w:lvlJc w:val="left"/>
      <w:pPr>
        <w:tabs>
          <w:tab w:val="num" w:pos="2880"/>
        </w:tabs>
        <w:ind w:left="2880" w:hanging="360"/>
      </w:pPr>
    </w:lvl>
    <w:lvl w:ilvl="4" w:tplc="E242BC38" w:tentative="1">
      <w:start w:val="1"/>
      <w:numFmt w:val="lowerLetter"/>
      <w:lvlText w:val="%5."/>
      <w:lvlJc w:val="left"/>
      <w:pPr>
        <w:tabs>
          <w:tab w:val="num" w:pos="3600"/>
        </w:tabs>
        <w:ind w:left="3600" w:hanging="360"/>
      </w:pPr>
    </w:lvl>
    <w:lvl w:ilvl="5" w:tplc="3EF220D8" w:tentative="1">
      <w:start w:val="1"/>
      <w:numFmt w:val="lowerRoman"/>
      <w:lvlText w:val="%6."/>
      <w:lvlJc w:val="right"/>
      <w:pPr>
        <w:tabs>
          <w:tab w:val="num" w:pos="4320"/>
        </w:tabs>
        <w:ind w:left="4320" w:hanging="180"/>
      </w:pPr>
    </w:lvl>
    <w:lvl w:ilvl="6" w:tplc="4B8A5068" w:tentative="1">
      <w:start w:val="1"/>
      <w:numFmt w:val="decimal"/>
      <w:lvlText w:val="%7."/>
      <w:lvlJc w:val="left"/>
      <w:pPr>
        <w:tabs>
          <w:tab w:val="num" w:pos="5040"/>
        </w:tabs>
        <w:ind w:left="5040" w:hanging="360"/>
      </w:pPr>
    </w:lvl>
    <w:lvl w:ilvl="7" w:tplc="FC222B92" w:tentative="1">
      <w:start w:val="1"/>
      <w:numFmt w:val="lowerLetter"/>
      <w:lvlText w:val="%8."/>
      <w:lvlJc w:val="left"/>
      <w:pPr>
        <w:tabs>
          <w:tab w:val="num" w:pos="5760"/>
        </w:tabs>
        <w:ind w:left="5760" w:hanging="360"/>
      </w:pPr>
    </w:lvl>
    <w:lvl w:ilvl="8" w:tplc="F998F59E" w:tentative="1">
      <w:start w:val="1"/>
      <w:numFmt w:val="lowerRoman"/>
      <w:lvlText w:val="%9."/>
      <w:lvlJc w:val="right"/>
      <w:pPr>
        <w:tabs>
          <w:tab w:val="num" w:pos="6480"/>
        </w:tabs>
        <w:ind w:left="6480" w:hanging="180"/>
      </w:pPr>
    </w:lvl>
  </w:abstractNum>
  <w:abstractNum w:abstractNumId="32">
    <w:nsid w:val="672D7E20"/>
    <w:multiLevelType w:val="multilevel"/>
    <w:tmpl w:val="F53205C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9152648"/>
    <w:multiLevelType w:val="hybridMultilevel"/>
    <w:tmpl w:val="19786692"/>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B711125"/>
    <w:multiLevelType w:val="hybridMultilevel"/>
    <w:tmpl w:val="49A6F26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32E0F6A"/>
    <w:multiLevelType w:val="hybridMultilevel"/>
    <w:tmpl w:val="0F767758"/>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6">
    <w:nsid w:val="757A0F5A"/>
    <w:multiLevelType w:val="hybridMultilevel"/>
    <w:tmpl w:val="50F41226"/>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nsid w:val="78023A0D"/>
    <w:multiLevelType w:val="multilevel"/>
    <w:tmpl w:val="F53205C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7A91682A"/>
    <w:multiLevelType w:val="hybridMultilevel"/>
    <w:tmpl w:val="53044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6"/>
  </w:num>
  <w:num w:numId="3">
    <w:abstractNumId w:val="6"/>
  </w:num>
  <w:num w:numId="4">
    <w:abstractNumId w:val="25"/>
  </w:num>
  <w:num w:numId="5">
    <w:abstractNumId w:val="10"/>
  </w:num>
  <w:num w:numId="6">
    <w:abstractNumId w:val="29"/>
  </w:num>
  <w:num w:numId="7">
    <w:abstractNumId w:val="13"/>
  </w:num>
  <w:num w:numId="8">
    <w:abstractNumId w:val="7"/>
  </w:num>
  <w:num w:numId="9">
    <w:abstractNumId w:val="31"/>
  </w:num>
  <w:num w:numId="10">
    <w:abstractNumId w:val="4"/>
  </w:num>
  <w:num w:numId="11">
    <w:abstractNumId w:val="22"/>
  </w:num>
  <w:num w:numId="12">
    <w:abstractNumId w:val="11"/>
  </w:num>
  <w:num w:numId="13">
    <w:abstractNumId w:val="24"/>
  </w:num>
  <w:num w:numId="14">
    <w:abstractNumId w:val="23"/>
  </w:num>
  <w:num w:numId="15">
    <w:abstractNumId w:val="32"/>
  </w:num>
  <w:num w:numId="16">
    <w:abstractNumId w:val="28"/>
  </w:num>
  <w:num w:numId="17">
    <w:abstractNumId w:val="8"/>
  </w:num>
  <w:num w:numId="18">
    <w:abstractNumId w:val="9"/>
  </w:num>
  <w:num w:numId="19">
    <w:abstractNumId w:val="18"/>
  </w:num>
  <w:num w:numId="20">
    <w:abstractNumId w:val="3"/>
  </w:num>
  <w:num w:numId="21">
    <w:abstractNumId w:val="17"/>
  </w:num>
  <w:num w:numId="22">
    <w:abstractNumId w:val="16"/>
  </w:num>
  <w:num w:numId="23">
    <w:abstractNumId w:val="33"/>
  </w:num>
  <w:num w:numId="24">
    <w:abstractNumId w:val="5"/>
  </w:num>
  <w:num w:numId="25">
    <w:abstractNumId w:val="21"/>
  </w:num>
  <w:num w:numId="26">
    <w:abstractNumId w:val="36"/>
  </w:num>
  <w:num w:numId="27">
    <w:abstractNumId w:val="34"/>
  </w:num>
  <w:num w:numId="28">
    <w:abstractNumId w:val="14"/>
  </w:num>
  <w:num w:numId="29">
    <w:abstractNumId w:val="30"/>
  </w:num>
  <w:num w:numId="30">
    <w:abstractNumId w:val="27"/>
  </w:num>
  <w:num w:numId="31">
    <w:abstractNumId w:val="19"/>
  </w:num>
  <w:num w:numId="32">
    <w:abstractNumId w:val="15"/>
  </w:num>
  <w:num w:numId="33">
    <w:abstractNumId w:val="35"/>
  </w:num>
  <w:num w:numId="34">
    <w:abstractNumId w:val="1"/>
  </w:num>
  <w:num w:numId="35">
    <w:abstractNumId w:val="12"/>
  </w:num>
  <w:num w:numId="36">
    <w:abstractNumId w:val="38"/>
  </w:num>
  <w:num w:numId="37">
    <w:abstractNumId w:val="2"/>
  </w:num>
  <w:num w:numId="38">
    <w:abstractNumId w:val="37"/>
  </w:num>
  <w:num w:numId="39">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0000"/>
  <w:defaultTabStop w:val="720"/>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CC6"/>
    <w:rsid w:val="00001041"/>
    <w:rsid w:val="00002476"/>
    <w:rsid w:val="0000295C"/>
    <w:rsid w:val="00005B9F"/>
    <w:rsid w:val="00014351"/>
    <w:rsid w:val="00017B43"/>
    <w:rsid w:val="00020555"/>
    <w:rsid w:val="000225D8"/>
    <w:rsid w:val="00022928"/>
    <w:rsid w:val="00025909"/>
    <w:rsid w:val="0003083E"/>
    <w:rsid w:val="00033748"/>
    <w:rsid w:val="0003610F"/>
    <w:rsid w:val="00040BE5"/>
    <w:rsid w:val="0004115E"/>
    <w:rsid w:val="00042F78"/>
    <w:rsid w:val="00043ACC"/>
    <w:rsid w:val="00043BFD"/>
    <w:rsid w:val="0004719B"/>
    <w:rsid w:val="00050165"/>
    <w:rsid w:val="00053EB6"/>
    <w:rsid w:val="00057178"/>
    <w:rsid w:val="00057B7C"/>
    <w:rsid w:val="00061DB5"/>
    <w:rsid w:val="00062BB7"/>
    <w:rsid w:val="00062FAB"/>
    <w:rsid w:val="00070CDC"/>
    <w:rsid w:val="0007157E"/>
    <w:rsid w:val="0007272F"/>
    <w:rsid w:val="00072DC5"/>
    <w:rsid w:val="000735A8"/>
    <w:rsid w:val="000756A3"/>
    <w:rsid w:val="00075ABB"/>
    <w:rsid w:val="00077390"/>
    <w:rsid w:val="00077E6B"/>
    <w:rsid w:val="00081B1D"/>
    <w:rsid w:val="00082AE5"/>
    <w:rsid w:val="00082B59"/>
    <w:rsid w:val="000850BE"/>
    <w:rsid w:val="000876FF"/>
    <w:rsid w:val="00090804"/>
    <w:rsid w:val="00093079"/>
    <w:rsid w:val="00095A4F"/>
    <w:rsid w:val="00096D96"/>
    <w:rsid w:val="00097FD5"/>
    <w:rsid w:val="000A00AA"/>
    <w:rsid w:val="000A054F"/>
    <w:rsid w:val="000A2A0F"/>
    <w:rsid w:val="000A2FB0"/>
    <w:rsid w:val="000A7756"/>
    <w:rsid w:val="000A7C65"/>
    <w:rsid w:val="000B12B4"/>
    <w:rsid w:val="000B19A1"/>
    <w:rsid w:val="000B2450"/>
    <w:rsid w:val="000B35B7"/>
    <w:rsid w:val="000B428B"/>
    <w:rsid w:val="000B61A1"/>
    <w:rsid w:val="000B6273"/>
    <w:rsid w:val="000B7FCB"/>
    <w:rsid w:val="000C0004"/>
    <w:rsid w:val="000C099A"/>
    <w:rsid w:val="000C2BB5"/>
    <w:rsid w:val="000C47C0"/>
    <w:rsid w:val="000C670C"/>
    <w:rsid w:val="000C6E00"/>
    <w:rsid w:val="000D068F"/>
    <w:rsid w:val="000D1ED5"/>
    <w:rsid w:val="000D25D7"/>
    <w:rsid w:val="000D2646"/>
    <w:rsid w:val="000D2C85"/>
    <w:rsid w:val="000D497B"/>
    <w:rsid w:val="000D4CE1"/>
    <w:rsid w:val="000D5B6C"/>
    <w:rsid w:val="000E1B60"/>
    <w:rsid w:val="000E5CB9"/>
    <w:rsid w:val="000F0B39"/>
    <w:rsid w:val="000F25A8"/>
    <w:rsid w:val="000F4CAB"/>
    <w:rsid w:val="000F7E28"/>
    <w:rsid w:val="0010262E"/>
    <w:rsid w:val="00102BFC"/>
    <w:rsid w:val="00103635"/>
    <w:rsid w:val="001045B5"/>
    <w:rsid w:val="00105BF9"/>
    <w:rsid w:val="00105EA6"/>
    <w:rsid w:val="001065D6"/>
    <w:rsid w:val="00107387"/>
    <w:rsid w:val="001114A6"/>
    <w:rsid w:val="00112FF3"/>
    <w:rsid w:val="001152B0"/>
    <w:rsid w:val="00115E74"/>
    <w:rsid w:val="00116F7D"/>
    <w:rsid w:val="001245CF"/>
    <w:rsid w:val="001250BE"/>
    <w:rsid w:val="00125420"/>
    <w:rsid w:val="00126530"/>
    <w:rsid w:val="001278B7"/>
    <w:rsid w:val="00127913"/>
    <w:rsid w:val="00127ED2"/>
    <w:rsid w:val="00132A30"/>
    <w:rsid w:val="00132CE7"/>
    <w:rsid w:val="001333B3"/>
    <w:rsid w:val="001364F1"/>
    <w:rsid w:val="001402EE"/>
    <w:rsid w:val="00140787"/>
    <w:rsid w:val="00141E6A"/>
    <w:rsid w:val="001427A7"/>
    <w:rsid w:val="00142F98"/>
    <w:rsid w:val="00143957"/>
    <w:rsid w:val="00144B1D"/>
    <w:rsid w:val="00145ADD"/>
    <w:rsid w:val="00145F25"/>
    <w:rsid w:val="00146847"/>
    <w:rsid w:val="0014697B"/>
    <w:rsid w:val="001520A1"/>
    <w:rsid w:val="00152B56"/>
    <w:rsid w:val="00152DCB"/>
    <w:rsid w:val="00152FDF"/>
    <w:rsid w:val="00153548"/>
    <w:rsid w:val="0015589E"/>
    <w:rsid w:val="0015655C"/>
    <w:rsid w:val="00157156"/>
    <w:rsid w:val="00161CB9"/>
    <w:rsid w:val="0016206E"/>
    <w:rsid w:val="00164D1C"/>
    <w:rsid w:val="00166145"/>
    <w:rsid w:val="00172D05"/>
    <w:rsid w:val="0017480A"/>
    <w:rsid w:val="00177C22"/>
    <w:rsid w:val="00181028"/>
    <w:rsid w:val="00181E5A"/>
    <w:rsid w:val="00183B09"/>
    <w:rsid w:val="001867F7"/>
    <w:rsid w:val="00186A41"/>
    <w:rsid w:val="00186DB4"/>
    <w:rsid w:val="001915B9"/>
    <w:rsid w:val="00192401"/>
    <w:rsid w:val="001926B4"/>
    <w:rsid w:val="001932A6"/>
    <w:rsid w:val="00193DD3"/>
    <w:rsid w:val="00194034"/>
    <w:rsid w:val="001947C1"/>
    <w:rsid w:val="0019791C"/>
    <w:rsid w:val="00197DAC"/>
    <w:rsid w:val="001A132B"/>
    <w:rsid w:val="001A28B6"/>
    <w:rsid w:val="001A2EDD"/>
    <w:rsid w:val="001A79E3"/>
    <w:rsid w:val="001A7EDA"/>
    <w:rsid w:val="001B1A03"/>
    <w:rsid w:val="001B2A38"/>
    <w:rsid w:val="001B40A4"/>
    <w:rsid w:val="001B5AFA"/>
    <w:rsid w:val="001B5EEC"/>
    <w:rsid w:val="001C0935"/>
    <w:rsid w:val="001C2583"/>
    <w:rsid w:val="001C384C"/>
    <w:rsid w:val="001C3F0F"/>
    <w:rsid w:val="001C6992"/>
    <w:rsid w:val="001D11E9"/>
    <w:rsid w:val="001D137C"/>
    <w:rsid w:val="001D1BD8"/>
    <w:rsid w:val="001D3175"/>
    <w:rsid w:val="001D7C1E"/>
    <w:rsid w:val="001E4301"/>
    <w:rsid w:val="001E67E2"/>
    <w:rsid w:val="001F1A37"/>
    <w:rsid w:val="001F4E92"/>
    <w:rsid w:val="001F5D6E"/>
    <w:rsid w:val="001F69D5"/>
    <w:rsid w:val="001F6CB0"/>
    <w:rsid w:val="001F7907"/>
    <w:rsid w:val="00202ECC"/>
    <w:rsid w:val="00204EF0"/>
    <w:rsid w:val="00207520"/>
    <w:rsid w:val="00211C1C"/>
    <w:rsid w:val="0021289A"/>
    <w:rsid w:val="00213A3F"/>
    <w:rsid w:val="00213EE8"/>
    <w:rsid w:val="0022168D"/>
    <w:rsid w:val="002220FC"/>
    <w:rsid w:val="00222263"/>
    <w:rsid w:val="00222A31"/>
    <w:rsid w:val="002250A9"/>
    <w:rsid w:val="00227F25"/>
    <w:rsid w:val="002336D4"/>
    <w:rsid w:val="00233808"/>
    <w:rsid w:val="00235A21"/>
    <w:rsid w:val="00237407"/>
    <w:rsid w:val="00240E16"/>
    <w:rsid w:val="00243695"/>
    <w:rsid w:val="00244E1F"/>
    <w:rsid w:val="00246899"/>
    <w:rsid w:val="00251A4D"/>
    <w:rsid w:val="00254325"/>
    <w:rsid w:val="00254F87"/>
    <w:rsid w:val="002555FC"/>
    <w:rsid w:val="002609C5"/>
    <w:rsid w:val="00263C0E"/>
    <w:rsid w:val="00264F25"/>
    <w:rsid w:val="00265513"/>
    <w:rsid w:val="002659AF"/>
    <w:rsid w:val="0027047E"/>
    <w:rsid w:val="00271F51"/>
    <w:rsid w:val="002729A3"/>
    <w:rsid w:val="0027449B"/>
    <w:rsid w:val="00275AE1"/>
    <w:rsid w:val="00276DAB"/>
    <w:rsid w:val="00277BBA"/>
    <w:rsid w:val="002823D6"/>
    <w:rsid w:val="002873FF"/>
    <w:rsid w:val="00287920"/>
    <w:rsid w:val="00287E1E"/>
    <w:rsid w:val="002912A5"/>
    <w:rsid w:val="002920D5"/>
    <w:rsid w:val="00292492"/>
    <w:rsid w:val="00293215"/>
    <w:rsid w:val="002A2132"/>
    <w:rsid w:val="002A2A22"/>
    <w:rsid w:val="002A2B8E"/>
    <w:rsid w:val="002A3521"/>
    <w:rsid w:val="002A3D55"/>
    <w:rsid w:val="002A3DD4"/>
    <w:rsid w:val="002A461F"/>
    <w:rsid w:val="002A4997"/>
    <w:rsid w:val="002A641F"/>
    <w:rsid w:val="002A7CA5"/>
    <w:rsid w:val="002B1039"/>
    <w:rsid w:val="002B5C7F"/>
    <w:rsid w:val="002B5EF0"/>
    <w:rsid w:val="002B7490"/>
    <w:rsid w:val="002B7CF8"/>
    <w:rsid w:val="002C1537"/>
    <w:rsid w:val="002C1BDC"/>
    <w:rsid w:val="002C2439"/>
    <w:rsid w:val="002C3F32"/>
    <w:rsid w:val="002C5955"/>
    <w:rsid w:val="002C6777"/>
    <w:rsid w:val="002C6E60"/>
    <w:rsid w:val="002C7087"/>
    <w:rsid w:val="002C7B15"/>
    <w:rsid w:val="002D002F"/>
    <w:rsid w:val="002D0123"/>
    <w:rsid w:val="002D0D03"/>
    <w:rsid w:val="002D19EC"/>
    <w:rsid w:val="002D2045"/>
    <w:rsid w:val="002D351F"/>
    <w:rsid w:val="002D4859"/>
    <w:rsid w:val="002D551E"/>
    <w:rsid w:val="002E0014"/>
    <w:rsid w:val="002E0110"/>
    <w:rsid w:val="002E1447"/>
    <w:rsid w:val="002E184E"/>
    <w:rsid w:val="002E43CD"/>
    <w:rsid w:val="002E450E"/>
    <w:rsid w:val="002E5784"/>
    <w:rsid w:val="002E57CC"/>
    <w:rsid w:val="002E6C6B"/>
    <w:rsid w:val="002F2C98"/>
    <w:rsid w:val="002F2E8D"/>
    <w:rsid w:val="002F377B"/>
    <w:rsid w:val="002F7C70"/>
    <w:rsid w:val="003014B5"/>
    <w:rsid w:val="00301826"/>
    <w:rsid w:val="003025A3"/>
    <w:rsid w:val="00303524"/>
    <w:rsid w:val="00303B8D"/>
    <w:rsid w:val="003059D1"/>
    <w:rsid w:val="00306F0C"/>
    <w:rsid w:val="00311DDD"/>
    <w:rsid w:val="0031317A"/>
    <w:rsid w:val="00313491"/>
    <w:rsid w:val="00314248"/>
    <w:rsid w:val="00315D08"/>
    <w:rsid w:val="00315F90"/>
    <w:rsid w:val="00320070"/>
    <w:rsid w:val="003203BB"/>
    <w:rsid w:val="00320D65"/>
    <w:rsid w:val="0032491B"/>
    <w:rsid w:val="00324CBE"/>
    <w:rsid w:val="00326597"/>
    <w:rsid w:val="00331894"/>
    <w:rsid w:val="003337BF"/>
    <w:rsid w:val="00336B65"/>
    <w:rsid w:val="00337465"/>
    <w:rsid w:val="0034329A"/>
    <w:rsid w:val="00343821"/>
    <w:rsid w:val="003439AE"/>
    <w:rsid w:val="00343EA5"/>
    <w:rsid w:val="00345230"/>
    <w:rsid w:val="00345459"/>
    <w:rsid w:val="00345829"/>
    <w:rsid w:val="00356527"/>
    <w:rsid w:val="00356B2E"/>
    <w:rsid w:val="00357FB6"/>
    <w:rsid w:val="0036079D"/>
    <w:rsid w:val="00365B6F"/>
    <w:rsid w:val="003665E4"/>
    <w:rsid w:val="0036730B"/>
    <w:rsid w:val="00367335"/>
    <w:rsid w:val="003674D4"/>
    <w:rsid w:val="00371D58"/>
    <w:rsid w:val="00372063"/>
    <w:rsid w:val="00377785"/>
    <w:rsid w:val="003802DE"/>
    <w:rsid w:val="003826FF"/>
    <w:rsid w:val="00383251"/>
    <w:rsid w:val="00383589"/>
    <w:rsid w:val="00384C0E"/>
    <w:rsid w:val="00385FEB"/>
    <w:rsid w:val="00391042"/>
    <w:rsid w:val="0039376B"/>
    <w:rsid w:val="00395471"/>
    <w:rsid w:val="003963C9"/>
    <w:rsid w:val="00397112"/>
    <w:rsid w:val="003A1BBF"/>
    <w:rsid w:val="003A253A"/>
    <w:rsid w:val="003A2C95"/>
    <w:rsid w:val="003A4AE0"/>
    <w:rsid w:val="003A4D11"/>
    <w:rsid w:val="003A6953"/>
    <w:rsid w:val="003A7A60"/>
    <w:rsid w:val="003B0DA6"/>
    <w:rsid w:val="003B1385"/>
    <w:rsid w:val="003B18C7"/>
    <w:rsid w:val="003B20D2"/>
    <w:rsid w:val="003B239A"/>
    <w:rsid w:val="003B434E"/>
    <w:rsid w:val="003B6384"/>
    <w:rsid w:val="003B69CC"/>
    <w:rsid w:val="003C209E"/>
    <w:rsid w:val="003C2D71"/>
    <w:rsid w:val="003C6A37"/>
    <w:rsid w:val="003C7650"/>
    <w:rsid w:val="003D45E6"/>
    <w:rsid w:val="003D48D1"/>
    <w:rsid w:val="003D6290"/>
    <w:rsid w:val="003E001B"/>
    <w:rsid w:val="003E09A2"/>
    <w:rsid w:val="003E0A7C"/>
    <w:rsid w:val="003E137B"/>
    <w:rsid w:val="003E2122"/>
    <w:rsid w:val="003E27DB"/>
    <w:rsid w:val="003E30AF"/>
    <w:rsid w:val="003E484C"/>
    <w:rsid w:val="003F6203"/>
    <w:rsid w:val="003F6D0D"/>
    <w:rsid w:val="0040191A"/>
    <w:rsid w:val="00403D57"/>
    <w:rsid w:val="004055CE"/>
    <w:rsid w:val="00405B25"/>
    <w:rsid w:val="00407779"/>
    <w:rsid w:val="00412F98"/>
    <w:rsid w:val="00414D9E"/>
    <w:rsid w:val="00415C80"/>
    <w:rsid w:val="00417670"/>
    <w:rsid w:val="0042283F"/>
    <w:rsid w:val="004238E0"/>
    <w:rsid w:val="0042608E"/>
    <w:rsid w:val="004273C6"/>
    <w:rsid w:val="004273F5"/>
    <w:rsid w:val="00427718"/>
    <w:rsid w:val="00427AB4"/>
    <w:rsid w:val="004314E8"/>
    <w:rsid w:val="00431C75"/>
    <w:rsid w:val="0043576A"/>
    <w:rsid w:val="004401F2"/>
    <w:rsid w:val="00440571"/>
    <w:rsid w:val="004416A8"/>
    <w:rsid w:val="0044173A"/>
    <w:rsid w:val="004427A0"/>
    <w:rsid w:val="0044329D"/>
    <w:rsid w:val="00443846"/>
    <w:rsid w:val="00444A90"/>
    <w:rsid w:val="00445D37"/>
    <w:rsid w:val="00452882"/>
    <w:rsid w:val="00457F5C"/>
    <w:rsid w:val="00465C3D"/>
    <w:rsid w:val="0046670D"/>
    <w:rsid w:val="00473025"/>
    <w:rsid w:val="00474450"/>
    <w:rsid w:val="00474680"/>
    <w:rsid w:val="004764A1"/>
    <w:rsid w:val="00481B98"/>
    <w:rsid w:val="00483E84"/>
    <w:rsid w:val="00486692"/>
    <w:rsid w:val="00486BB8"/>
    <w:rsid w:val="00487F40"/>
    <w:rsid w:val="004911B5"/>
    <w:rsid w:val="00491C26"/>
    <w:rsid w:val="00495EEA"/>
    <w:rsid w:val="00497631"/>
    <w:rsid w:val="004A05C2"/>
    <w:rsid w:val="004A449F"/>
    <w:rsid w:val="004A555C"/>
    <w:rsid w:val="004A561D"/>
    <w:rsid w:val="004A592B"/>
    <w:rsid w:val="004A5F51"/>
    <w:rsid w:val="004A68F4"/>
    <w:rsid w:val="004A788B"/>
    <w:rsid w:val="004B1C7C"/>
    <w:rsid w:val="004B6448"/>
    <w:rsid w:val="004C1B67"/>
    <w:rsid w:val="004C309D"/>
    <w:rsid w:val="004C5643"/>
    <w:rsid w:val="004C672A"/>
    <w:rsid w:val="004D32F1"/>
    <w:rsid w:val="004D5978"/>
    <w:rsid w:val="004D5C15"/>
    <w:rsid w:val="004D7C5F"/>
    <w:rsid w:val="004E3911"/>
    <w:rsid w:val="004E591F"/>
    <w:rsid w:val="004E5D3C"/>
    <w:rsid w:val="004E68D5"/>
    <w:rsid w:val="004F10C0"/>
    <w:rsid w:val="004F196E"/>
    <w:rsid w:val="004F2A84"/>
    <w:rsid w:val="004F31CE"/>
    <w:rsid w:val="004F44DE"/>
    <w:rsid w:val="00500B50"/>
    <w:rsid w:val="00501D29"/>
    <w:rsid w:val="005022DE"/>
    <w:rsid w:val="00504237"/>
    <w:rsid w:val="00507494"/>
    <w:rsid w:val="00510A1E"/>
    <w:rsid w:val="00512E6D"/>
    <w:rsid w:val="005132BF"/>
    <w:rsid w:val="00513431"/>
    <w:rsid w:val="005148E3"/>
    <w:rsid w:val="005152D2"/>
    <w:rsid w:val="00515CDD"/>
    <w:rsid w:val="005253C5"/>
    <w:rsid w:val="0053200D"/>
    <w:rsid w:val="00532CC0"/>
    <w:rsid w:val="00532FE2"/>
    <w:rsid w:val="00534C32"/>
    <w:rsid w:val="005363E0"/>
    <w:rsid w:val="005418E5"/>
    <w:rsid w:val="00542194"/>
    <w:rsid w:val="00542A02"/>
    <w:rsid w:val="00543269"/>
    <w:rsid w:val="005448C1"/>
    <w:rsid w:val="00545263"/>
    <w:rsid w:val="00547A85"/>
    <w:rsid w:val="00550B93"/>
    <w:rsid w:val="00551595"/>
    <w:rsid w:val="00553465"/>
    <w:rsid w:val="00553E5F"/>
    <w:rsid w:val="00554032"/>
    <w:rsid w:val="00557111"/>
    <w:rsid w:val="00560222"/>
    <w:rsid w:val="005608AF"/>
    <w:rsid w:val="0056210D"/>
    <w:rsid w:val="00562626"/>
    <w:rsid w:val="00565720"/>
    <w:rsid w:val="0057115A"/>
    <w:rsid w:val="005753BB"/>
    <w:rsid w:val="00575A28"/>
    <w:rsid w:val="0057639A"/>
    <w:rsid w:val="00576534"/>
    <w:rsid w:val="0057742B"/>
    <w:rsid w:val="00577A9D"/>
    <w:rsid w:val="005823CA"/>
    <w:rsid w:val="00582AEC"/>
    <w:rsid w:val="005836D2"/>
    <w:rsid w:val="0058380A"/>
    <w:rsid w:val="00583AA7"/>
    <w:rsid w:val="00584059"/>
    <w:rsid w:val="005845B4"/>
    <w:rsid w:val="00584C2E"/>
    <w:rsid w:val="00587379"/>
    <w:rsid w:val="00590359"/>
    <w:rsid w:val="00590B60"/>
    <w:rsid w:val="00594278"/>
    <w:rsid w:val="005942FE"/>
    <w:rsid w:val="00594C67"/>
    <w:rsid w:val="0059506B"/>
    <w:rsid w:val="00597945"/>
    <w:rsid w:val="005A031C"/>
    <w:rsid w:val="005A07F4"/>
    <w:rsid w:val="005A5433"/>
    <w:rsid w:val="005A5FAA"/>
    <w:rsid w:val="005A64A5"/>
    <w:rsid w:val="005A6651"/>
    <w:rsid w:val="005B5373"/>
    <w:rsid w:val="005B56C2"/>
    <w:rsid w:val="005B577C"/>
    <w:rsid w:val="005B720E"/>
    <w:rsid w:val="005C2362"/>
    <w:rsid w:val="005C29DF"/>
    <w:rsid w:val="005C3CF9"/>
    <w:rsid w:val="005C44E7"/>
    <w:rsid w:val="005C490C"/>
    <w:rsid w:val="005C52C9"/>
    <w:rsid w:val="005C5C1C"/>
    <w:rsid w:val="005D43AB"/>
    <w:rsid w:val="005D464D"/>
    <w:rsid w:val="005E1BC0"/>
    <w:rsid w:val="005E2972"/>
    <w:rsid w:val="005E2AD2"/>
    <w:rsid w:val="005E6954"/>
    <w:rsid w:val="005F35C8"/>
    <w:rsid w:val="005F3C70"/>
    <w:rsid w:val="005F45A5"/>
    <w:rsid w:val="005F6110"/>
    <w:rsid w:val="005F748F"/>
    <w:rsid w:val="00600F69"/>
    <w:rsid w:val="0060160C"/>
    <w:rsid w:val="00602C95"/>
    <w:rsid w:val="006033EB"/>
    <w:rsid w:val="00603711"/>
    <w:rsid w:val="00603EC7"/>
    <w:rsid w:val="0060619B"/>
    <w:rsid w:val="00606A7A"/>
    <w:rsid w:val="00606ADD"/>
    <w:rsid w:val="006074F6"/>
    <w:rsid w:val="00607E98"/>
    <w:rsid w:val="00610CBC"/>
    <w:rsid w:val="00612BCD"/>
    <w:rsid w:val="00613611"/>
    <w:rsid w:val="00615CFD"/>
    <w:rsid w:val="006175C2"/>
    <w:rsid w:val="00623E77"/>
    <w:rsid w:val="00623F71"/>
    <w:rsid w:val="00626C66"/>
    <w:rsid w:val="00627549"/>
    <w:rsid w:val="00627774"/>
    <w:rsid w:val="00627795"/>
    <w:rsid w:val="0063427F"/>
    <w:rsid w:val="0063799C"/>
    <w:rsid w:val="00640554"/>
    <w:rsid w:val="00641B6A"/>
    <w:rsid w:val="0064387D"/>
    <w:rsid w:val="00646135"/>
    <w:rsid w:val="006462F6"/>
    <w:rsid w:val="00654636"/>
    <w:rsid w:val="00655834"/>
    <w:rsid w:val="006570F3"/>
    <w:rsid w:val="00657B9E"/>
    <w:rsid w:val="00660D72"/>
    <w:rsid w:val="006636F2"/>
    <w:rsid w:val="00664E2A"/>
    <w:rsid w:val="006653ED"/>
    <w:rsid w:val="00667C58"/>
    <w:rsid w:val="00667FD9"/>
    <w:rsid w:val="006705A3"/>
    <w:rsid w:val="00671C10"/>
    <w:rsid w:val="00671FB8"/>
    <w:rsid w:val="006753B5"/>
    <w:rsid w:val="00677CD8"/>
    <w:rsid w:val="00682EF6"/>
    <w:rsid w:val="006842C6"/>
    <w:rsid w:val="00687061"/>
    <w:rsid w:val="006870E4"/>
    <w:rsid w:val="00691214"/>
    <w:rsid w:val="006926C2"/>
    <w:rsid w:val="00697FC1"/>
    <w:rsid w:val="006A1C44"/>
    <w:rsid w:val="006A26C2"/>
    <w:rsid w:val="006A4762"/>
    <w:rsid w:val="006A7369"/>
    <w:rsid w:val="006A7CF7"/>
    <w:rsid w:val="006B2C9C"/>
    <w:rsid w:val="006B3A4E"/>
    <w:rsid w:val="006C0833"/>
    <w:rsid w:val="006C0BA0"/>
    <w:rsid w:val="006C2130"/>
    <w:rsid w:val="006C5A08"/>
    <w:rsid w:val="006C5B6F"/>
    <w:rsid w:val="006D0CA6"/>
    <w:rsid w:val="006D3DF1"/>
    <w:rsid w:val="006D67B9"/>
    <w:rsid w:val="006D6D90"/>
    <w:rsid w:val="006E117E"/>
    <w:rsid w:val="006E175E"/>
    <w:rsid w:val="006E2BD4"/>
    <w:rsid w:val="006E4A57"/>
    <w:rsid w:val="006E603B"/>
    <w:rsid w:val="006E6077"/>
    <w:rsid w:val="006E650F"/>
    <w:rsid w:val="006E7535"/>
    <w:rsid w:val="006F047D"/>
    <w:rsid w:val="006F082F"/>
    <w:rsid w:val="006F2DB4"/>
    <w:rsid w:val="006F6217"/>
    <w:rsid w:val="006F621E"/>
    <w:rsid w:val="006F79EA"/>
    <w:rsid w:val="00702EB3"/>
    <w:rsid w:val="007030C7"/>
    <w:rsid w:val="007037E8"/>
    <w:rsid w:val="007048D1"/>
    <w:rsid w:val="00704A16"/>
    <w:rsid w:val="00704F85"/>
    <w:rsid w:val="00705166"/>
    <w:rsid w:val="0070758C"/>
    <w:rsid w:val="007108B0"/>
    <w:rsid w:val="00712725"/>
    <w:rsid w:val="0071298A"/>
    <w:rsid w:val="007129BC"/>
    <w:rsid w:val="0071740F"/>
    <w:rsid w:val="00717F5B"/>
    <w:rsid w:val="00722E1C"/>
    <w:rsid w:val="00724079"/>
    <w:rsid w:val="007301C2"/>
    <w:rsid w:val="007307BE"/>
    <w:rsid w:val="00730A86"/>
    <w:rsid w:val="00731610"/>
    <w:rsid w:val="00733274"/>
    <w:rsid w:val="00735755"/>
    <w:rsid w:val="00736478"/>
    <w:rsid w:val="007370EE"/>
    <w:rsid w:val="007372AB"/>
    <w:rsid w:val="007409D9"/>
    <w:rsid w:val="00740A2A"/>
    <w:rsid w:val="0074110E"/>
    <w:rsid w:val="00741D0E"/>
    <w:rsid w:val="00744701"/>
    <w:rsid w:val="0074759A"/>
    <w:rsid w:val="00750499"/>
    <w:rsid w:val="007520A5"/>
    <w:rsid w:val="00752ACF"/>
    <w:rsid w:val="00753C5F"/>
    <w:rsid w:val="00754F2B"/>
    <w:rsid w:val="00757E3E"/>
    <w:rsid w:val="007616A2"/>
    <w:rsid w:val="007654A0"/>
    <w:rsid w:val="00765DD3"/>
    <w:rsid w:val="007702AD"/>
    <w:rsid w:val="00772783"/>
    <w:rsid w:val="00777253"/>
    <w:rsid w:val="007775C9"/>
    <w:rsid w:val="00784326"/>
    <w:rsid w:val="007858A1"/>
    <w:rsid w:val="00786318"/>
    <w:rsid w:val="007866D8"/>
    <w:rsid w:val="00786ED2"/>
    <w:rsid w:val="00791A20"/>
    <w:rsid w:val="0079261D"/>
    <w:rsid w:val="00793B1A"/>
    <w:rsid w:val="00794CB7"/>
    <w:rsid w:val="00794CBE"/>
    <w:rsid w:val="00795895"/>
    <w:rsid w:val="00795EC2"/>
    <w:rsid w:val="007960EB"/>
    <w:rsid w:val="007A0B69"/>
    <w:rsid w:val="007A2BF9"/>
    <w:rsid w:val="007A3A5E"/>
    <w:rsid w:val="007A7D83"/>
    <w:rsid w:val="007B0573"/>
    <w:rsid w:val="007B1C77"/>
    <w:rsid w:val="007B2F39"/>
    <w:rsid w:val="007B3314"/>
    <w:rsid w:val="007B3805"/>
    <w:rsid w:val="007B5B7E"/>
    <w:rsid w:val="007B6EF2"/>
    <w:rsid w:val="007C044A"/>
    <w:rsid w:val="007C0ED9"/>
    <w:rsid w:val="007C76D2"/>
    <w:rsid w:val="007D6AD9"/>
    <w:rsid w:val="007E09FE"/>
    <w:rsid w:val="007E20AC"/>
    <w:rsid w:val="007E33C3"/>
    <w:rsid w:val="007E6615"/>
    <w:rsid w:val="007F04A1"/>
    <w:rsid w:val="007F3562"/>
    <w:rsid w:val="007F442F"/>
    <w:rsid w:val="007F5FBA"/>
    <w:rsid w:val="007F6D42"/>
    <w:rsid w:val="007F7175"/>
    <w:rsid w:val="007F7E03"/>
    <w:rsid w:val="0080070D"/>
    <w:rsid w:val="008016C3"/>
    <w:rsid w:val="00802ECD"/>
    <w:rsid w:val="0080518D"/>
    <w:rsid w:val="008105F2"/>
    <w:rsid w:val="008134E6"/>
    <w:rsid w:val="00814443"/>
    <w:rsid w:val="00815769"/>
    <w:rsid w:val="00816BA5"/>
    <w:rsid w:val="008200D7"/>
    <w:rsid w:val="0082032C"/>
    <w:rsid w:val="00820816"/>
    <w:rsid w:val="00821F62"/>
    <w:rsid w:val="00823924"/>
    <w:rsid w:val="00826D72"/>
    <w:rsid w:val="00826FAF"/>
    <w:rsid w:val="00830107"/>
    <w:rsid w:val="00831344"/>
    <w:rsid w:val="00833341"/>
    <w:rsid w:val="00834ED6"/>
    <w:rsid w:val="00837E37"/>
    <w:rsid w:val="008406AC"/>
    <w:rsid w:val="0084119E"/>
    <w:rsid w:val="00842EAD"/>
    <w:rsid w:val="00843487"/>
    <w:rsid w:val="008459FF"/>
    <w:rsid w:val="00846695"/>
    <w:rsid w:val="00846B1D"/>
    <w:rsid w:val="00850059"/>
    <w:rsid w:val="0085068E"/>
    <w:rsid w:val="00860B82"/>
    <w:rsid w:val="008627FE"/>
    <w:rsid w:val="00862DB5"/>
    <w:rsid w:val="00863231"/>
    <w:rsid w:val="00865224"/>
    <w:rsid w:val="00873065"/>
    <w:rsid w:val="00874163"/>
    <w:rsid w:val="008762A8"/>
    <w:rsid w:val="00880618"/>
    <w:rsid w:val="0088140C"/>
    <w:rsid w:val="00882DDB"/>
    <w:rsid w:val="00884165"/>
    <w:rsid w:val="00890DE6"/>
    <w:rsid w:val="00891A3D"/>
    <w:rsid w:val="00892A81"/>
    <w:rsid w:val="00896BA9"/>
    <w:rsid w:val="00896BE3"/>
    <w:rsid w:val="008A1070"/>
    <w:rsid w:val="008A39DD"/>
    <w:rsid w:val="008A4FA8"/>
    <w:rsid w:val="008B1A57"/>
    <w:rsid w:val="008B1DAB"/>
    <w:rsid w:val="008B1F5E"/>
    <w:rsid w:val="008B5CD6"/>
    <w:rsid w:val="008C08D1"/>
    <w:rsid w:val="008C2148"/>
    <w:rsid w:val="008C2F92"/>
    <w:rsid w:val="008C33B2"/>
    <w:rsid w:val="008C4306"/>
    <w:rsid w:val="008C479E"/>
    <w:rsid w:val="008C5A53"/>
    <w:rsid w:val="008C7309"/>
    <w:rsid w:val="008C7370"/>
    <w:rsid w:val="008C7DCE"/>
    <w:rsid w:val="008D0FAE"/>
    <w:rsid w:val="008D4AE1"/>
    <w:rsid w:val="008D6DD9"/>
    <w:rsid w:val="008E06E5"/>
    <w:rsid w:val="008E212C"/>
    <w:rsid w:val="008E3ED7"/>
    <w:rsid w:val="008E4485"/>
    <w:rsid w:val="008E4A14"/>
    <w:rsid w:val="008E68D1"/>
    <w:rsid w:val="008E68E0"/>
    <w:rsid w:val="008F1E31"/>
    <w:rsid w:val="008F3D93"/>
    <w:rsid w:val="008F58D8"/>
    <w:rsid w:val="009012C3"/>
    <w:rsid w:val="009013C5"/>
    <w:rsid w:val="009045DE"/>
    <w:rsid w:val="00905B1C"/>
    <w:rsid w:val="00911041"/>
    <w:rsid w:val="00913267"/>
    <w:rsid w:val="00913F22"/>
    <w:rsid w:val="00916DFD"/>
    <w:rsid w:val="00917461"/>
    <w:rsid w:val="009210D7"/>
    <w:rsid w:val="00921D16"/>
    <w:rsid w:val="00922096"/>
    <w:rsid w:val="00923056"/>
    <w:rsid w:val="00923875"/>
    <w:rsid w:val="00923D7C"/>
    <w:rsid w:val="00926398"/>
    <w:rsid w:val="0093045D"/>
    <w:rsid w:val="00930935"/>
    <w:rsid w:val="00931C26"/>
    <w:rsid w:val="00935D3B"/>
    <w:rsid w:val="00937868"/>
    <w:rsid w:val="0094302D"/>
    <w:rsid w:val="009432A8"/>
    <w:rsid w:val="00944478"/>
    <w:rsid w:val="00951E4C"/>
    <w:rsid w:val="00952202"/>
    <w:rsid w:val="00952A44"/>
    <w:rsid w:val="00953EDB"/>
    <w:rsid w:val="009541D8"/>
    <w:rsid w:val="00957771"/>
    <w:rsid w:val="00957AE0"/>
    <w:rsid w:val="00961AD2"/>
    <w:rsid w:val="00966E5C"/>
    <w:rsid w:val="00970403"/>
    <w:rsid w:val="009707CB"/>
    <w:rsid w:val="00972B23"/>
    <w:rsid w:val="0097326D"/>
    <w:rsid w:val="009734AB"/>
    <w:rsid w:val="00975144"/>
    <w:rsid w:val="00977080"/>
    <w:rsid w:val="00980CF8"/>
    <w:rsid w:val="00981310"/>
    <w:rsid w:val="009819A3"/>
    <w:rsid w:val="00983BAE"/>
    <w:rsid w:val="009917FB"/>
    <w:rsid w:val="00992242"/>
    <w:rsid w:val="009941E1"/>
    <w:rsid w:val="00994F7F"/>
    <w:rsid w:val="00995D83"/>
    <w:rsid w:val="00996AFD"/>
    <w:rsid w:val="00997E13"/>
    <w:rsid w:val="009A06DE"/>
    <w:rsid w:val="009A544A"/>
    <w:rsid w:val="009B260D"/>
    <w:rsid w:val="009B3753"/>
    <w:rsid w:val="009B6693"/>
    <w:rsid w:val="009B7813"/>
    <w:rsid w:val="009C0CCA"/>
    <w:rsid w:val="009C2232"/>
    <w:rsid w:val="009D5271"/>
    <w:rsid w:val="009E0B18"/>
    <w:rsid w:val="009E14C6"/>
    <w:rsid w:val="009E1894"/>
    <w:rsid w:val="009E2427"/>
    <w:rsid w:val="009E72F1"/>
    <w:rsid w:val="009F0691"/>
    <w:rsid w:val="009F2BD6"/>
    <w:rsid w:val="009F2EDC"/>
    <w:rsid w:val="00A001FC"/>
    <w:rsid w:val="00A036E1"/>
    <w:rsid w:val="00A053E6"/>
    <w:rsid w:val="00A05516"/>
    <w:rsid w:val="00A058FA"/>
    <w:rsid w:val="00A07B06"/>
    <w:rsid w:val="00A10D53"/>
    <w:rsid w:val="00A173C7"/>
    <w:rsid w:val="00A17462"/>
    <w:rsid w:val="00A178CA"/>
    <w:rsid w:val="00A17C0A"/>
    <w:rsid w:val="00A2218D"/>
    <w:rsid w:val="00A25342"/>
    <w:rsid w:val="00A26F42"/>
    <w:rsid w:val="00A303B3"/>
    <w:rsid w:val="00A32042"/>
    <w:rsid w:val="00A352E8"/>
    <w:rsid w:val="00A35C68"/>
    <w:rsid w:val="00A37293"/>
    <w:rsid w:val="00A40442"/>
    <w:rsid w:val="00A44261"/>
    <w:rsid w:val="00A44347"/>
    <w:rsid w:val="00A50C8A"/>
    <w:rsid w:val="00A5411D"/>
    <w:rsid w:val="00A54E4E"/>
    <w:rsid w:val="00A5545E"/>
    <w:rsid w:val="00A56AD7"/>
    <w:rsid w:val="00A60557"/>
    <w:rsid w:val="00A626AD"/>
    <w:rsid w:val="00A66B8C"/>
    <w:rsid w:val="00A726B9"/>
    <w:rsid w:val="00A73C3B"/>
    <w:rsid w:val="00A803EE"/>
    <w:rsid w:val="00A811C1"/>
    <w:rsid w:val="00A813CD"/>
    <w:rsid w:val="00A82155"/>
    <w:rsid w:val="00A82527"/>
    <w:rsid w:val="00A83AEF"/>
    <w:rsid w:val="00A849C2"/>
    <w:rsid w:val="00A91283"/>
    <w:rsid w:val="00A937B7"/>
    <w:rsid w:val="00A950B8"/>
    <w:rsid w:val="00A95A1B"/>
    <w:rsid w:val="00A977CB"/>
    <w:rsid w:val="00AA0EE0"/>
    <w:rsid w:val="00AA2AD1"/>
    <w:rsid w:val="00AA360B"/>
    <w:rsid w:val="00AA4692"/>
    <w:rsid w:val="00AA4737"/>
    <w:rsid w:val="00AA4B8A"/>
    <w:rsid w:val="00AA5237"/>
    <w:rsid w:val="00AA5CDD"/>
    <w:rsid w:val="00AA6502"/>
    <w:rsid w:val="00AB41AA"/>
    <w:rsid w:val="00AB5CF1"/>
    <w:rsid w:val="00AB6033"/>
    <w:rsid w:val="00AB7247"/>
    <w:rsid w:val="00AC0DFD"/>
    <w:rsid w:val="00AC1B14"/>
    <w:rsid w:val="00AC2CAE"/>
    <w:rsid w:val="00AC53BC"/>
    <w:rsid w:val="00AD07AD"/>
    <w:rsid w:val="00AD43A5"/>
    <w:rsid w:val="00AD5B89"/>
    <w:rsid w:val="00AD66E6"/>
    <w:rsid w:val="00AD687E"/>
    <w:rsid w:val="00AE0F3A"/>
    <w:rsid w:val="00AE1A2B"/>
    <w:rsid w:val="00AE3903"/>
    <w:rsid w:val="00AE49DF"/>
    <w:rsid w:val="00AE49F1"/>
    <w:rsid w:val="00AE52F7"/>
    <w:rsid w:val="00AE5F42"/>
    <w:rsid w:val="00AE7736"/>
    <w:rsid w:val="00AF12E0"/>
    <w:rsid w:val="00AF1BA2"/>
    <w:rsid w:val="00AF273F"/>
    <w:rsid w:val="00AF4C15"/>
    <w:rsid w:val="00AF5A6C"/>
    <w:rsid w:val="00AF776D"/>
    <w:rsid w:val="00AF7D8A"/>
    <w:rsid w:val="00AF7DD0"/>
    <w:rsid w:val="00B00155"/>
    <w:rsid w:val="00B0133B"/>
    <w:rsid w:val="00B02050"/>
    <w:rsid w:val="00B04F71"/>
    <w:rsid w:val="00B130FC"/>
    <w:rsid w:val="00B13963"/>
    <w:rsid w:val="00B168E6"/>
    <w:rsid w:val="00B16D99"/>
    <w:rsid w:val="00B2009C"/>
    <w:rsid w:val="00B208F7"/>
    <w:rsid w:val="00B213D3"/>
    <w:rsid w:val="00B22887"/>
    <w:rsid w:val="00B239AD"/>
    <w:rsid w:val="00B241B7"/>
    <w:rsid w:val="00B2435A"/>
    <w:rsid w:val="00B25308"/>
    <w:rsid w:val="00B27192"/>
    <w:rsid w:val="00B27AB6"/>
    <w:rsid w:val="00B30129"/>
    <w:rsid w:val="00B3479B"/>
    <w:rsid w:val="00B351BF"/>
    <w:rsid w:val="00B36465"/>
    <w:rsid w:val="00B40881"/>
    <w:rsid w:val="00B4105F"/>
    <w:rsid w:val="00B41A97"/>
    <w:rsid w:val="00B420BB"/>
    <w:rsid w:val="00B4232D"/>
    <w:rsid w:val="00B42F57"/>
    <w:rsid w:val="00B43AB0"/>
    <w:rsid w:val="00B4586F"/>
    <w:rsid w:val="00B51118"/>
    <w:rsid w:val="00B51C19"/>
    <w:rsid w:val="00B5319B"/>
    <w:rsid w:val="00B531B4"/>
    <w:rsid w:val="00B54C93"/>
    <w:rsid w:val="00B55407"/>
    <w:rsid w:val="00B56A48"/>
    <w:rsid w:val="00B57DD8"/>
    <w:rsid w:val="00B60E69"/>
    <w:rsid w:val="00B61C4F"/>
    <w:rsid w:val="00B6322D"/>
    <w:rsid w:val="00B640DA"/>
    <w:rsid w:val="00B65DA2"/>
    <w:rsid w:val="00B65EC5"/>
    <w:rsid w:val="00B71926"/>
    <w:rsid w:val="00B7256F"/>
    <w:rsid w:val="00B7392A"/>
    <w:rsid w:val="00B73D7C"/>
    <w:rsid w:val="00B73F52"/>
    <w:rsid w:val="00B742B2"/>
    <w:rsid w:val="00B74656"/>
    <w:rsid w:val="00B755A8"/>
    <w:rsid w:val="00B75A80"/>
    <w:rsid w:val="00B76BDB"/>
    <w:rsid w:val="00B80298"/>
    <w:rsid w:val="00B84073"/>
    <w:rsid w:val="00B84FD9"/>
    <w:rsid w:val="00B90541"/>
    <w:rsid w:val="00B91257"/>
    <w:rsid w:val="00B9343A"/>
    <w:rsid w:val="00B94D82"/>
    <w:rsid w:val="00B954D6"/>
    <w:rsid w:val="00B9656C"/>
    <w:rsid w:val="00BA0BCB"/>
    <w:rsid w:val="00BA5E7D"/>
    <w:rsid w:val="00BA6974"/>
    <w:rsid w:val="00BB0DF9"/>
    <w:rsid w:val="00BB1E06"/>
    <w:rsid w:val="00BB2789"/>
    <w:rsid w:val="00BB2943"/>
    <w:rsid w:val="00BB3346"/>
    <w:rsid w:val="00BB37D3"/>
    <w:rsid w:val="00BB3DE5"/>
    <w:rsid w:val="00BB538A"/>
    <w:rsid w:val="00BB7840"/>
    <w:rsid w:val="00BC012D"/>
    <w:rsid w:val="00BC1999"/>
    <w:rsid w:val="00BC2A1C"/>
    <w:rsid w:val="00BC3F3D"/>
    <w:rsid w:val="00BC4684"/>
    <w:rsid w:val="00BC4C12"/>
    <w:rsid w:val="00BC6534"/>
    <w:rsid w:val="00BD0C21"/>
    <w:rsid w:val="00BD3130"/>
    <w:rsid w:val="00BD5181"/>
    <w:rsid w:val="00BD63E4"/>
    <w:rsid w:val="00BE0ACA"/>
    <w:rsid w:val="00BE0C30"/>
    <w:rsid w:val="00BE20A6"/>
    <w:rsid w:val="00BE2867"/>
    <w:rsid w:val="00BE4986"/>
    <w:rsid w:val="00BE4C84"/>
    <w:rsid w:val="00BE53C0"/>
    <w:rsid w:val="00BF0B49"/>
    <w:rsid w:val="00BF1603"/>
    <w:rsid w:val="00BF66C0"/>
    <w:rsid w:val="00BF711D"/>
    <w:rsid w:val="00C04AC5"/>
    <w:rsid w:val="00C056F1"/>
    <w:rsid w:val="00C06314"/>
    <w:rsid w:val="00C06E61"/>
    <w:rsid w:val="00C07315"/>
    <w:rsid w:val="00C115DC"/>
    <w:rsid w:val="00C11A2E"/>
    <w:rsid w:val="00C11BB2"/>
    <w:rsid w:val="00C12A42"/>
    <w:rsid w:val="00C142DD"/>
    <w:rsid w:val="00C143E6"/>
    <w:rsid w:val="00C17B79"/>
    <w:rsid w:val="00C212C3"/>
    <w:rsid w:val="00C226DD"/>
    <w:rsid w:val="00C2541C"/>
    <w:rsid w:val="00C276BE"/>
    <w:rsid w:val="00C3158C"/>
    <w:rsid w:val="00C325EB"/>
    <w:rsid w:val="00C332D4"/>
    <w:rsid w:val="00C34E06"/>
    <w:rsid w:val="00C354B9"/>
    <w:rsid w:val="00C400FF"/>
    <w:rsid w:val="00C4253C"/>
    <w:rsid w:val="00C45098"/>
    <w:rsid w:val="00C46907"/>
    <w:rsid w:val="00C52738"/>
    <w:rsid w:val="00C53025"/>
    <w:rsid w:val="00C55879"/>
    <w:rsid w:val="00C575DA"/>
    <w:rsid w:val="00C57ACF"/>
    <w:rsid w:val="00C6223C"/>
    <w:rsid w:val="00C62F4B"/>
    <w:rsid w:val="00C64DC6"/>
    <w:rsid w:val="00C65F07"/>
    <w:rsid w:val="00C70442"/>
    <w:rsid w:val="00C7092B"/>
    <w:rsid w:val="00C714FD"/>
    <w:rsid w:val="00C74FC7"/>
    <w:rsid w:val="00C77AEC"/>
    <w:rsid w:val="00C81566"/>
    <w:rsid w:val="00C82538"/>
    <w:rsid w:val="00C836E4"/>
    <w:rsid w:val="00C84BF7"/>
    <w:rsid w:val="00C8553A"/>
    <w:rsid w:val="00C86F42"/>
    <w:rsid w:val="00C902B7"/>
    <w:rsid w:val="00C91D35"/>
    <w:rsid w:val="00C94784"/>
    <w:rsid w:val="00C94A2F"/>
    <w:rsid w:val="00CA1B15"/>
    <w:rsid w:val="00CA3736"/>
    <w:rsid w:val="00CA3CDD"/>
    <w:rsid w:val="00CA4F4F"/>
    <w:rsid w:val="00CA5760"/>
    <w:rsid w:val="00CA6962"/>
    <w:rsid w:val="00CA7087"/>
    <w:rsid w:val="00CB1A0F"/>
    <w:rsid w:val="00CB1D59"/>
    <w:rsid w:val="00CB2383"/>
    <w:rsid w:val="00CB23E7"/>
    <w:rsid w:val="00CC285E"/>
    <w:rsid w:val="00CC2D6B"/>
    <w:rsid w:val="00CC41BE"/>
    <w:rsid w:val="00CD0196"/>
    <w:rsid w:val="00CD0F58"/>
    <w:rsid w:val="00CD186E"/>
    <w:rsid w:val="00CD1FC2"/>
    <w:rsid w:val="00CD6308"/>
    <w:rsid w:val="00CD7B74"/>
    <w:rsid w:val="00CE2215"/>
    <w:rsid w:val="00CF033A"/>
    <w:rsid w:val="00CF03AC"/>
    <w:rsid w:val="00CF0E35"/>
    <w:rsid w:val="00CF1E9B"/>
    <w:rsid w:val="00CF7A48"/>
    <w:rsid w:val="00D00921"/>
    <w:rsid w:val="00D0141B"/>
    <w:rsid w:val="00D02A67"/>
    <w:rsid w:val="00D13F17"/>
    <w:rsid w:val="00D14EE2"/>
    <w:rsid w:val="00D1644A"/>
    <w:rsid w:val="00D16C8E"/>
    <w:rsid w:val="00D17201"/>
    <w:rsid w:val="00D20AF1"/>
    <w:rsid w:val="00D20F2C"/>
    <w:rsid w:val="00D21C9E"/>
    <w:rsid w:val="00D2229D"/>
    <w:rsid w:val="00D22F6D"/>
    <w:rsid w:val="00D25121"/>
    <w:rsid w:val="00D26008"/>
    <w:rsid w:val="00D273C1"/>
    <w:rsid w:val="00D312AB"/>
    <w:rsid w:val="00D3165F"/>
    <w:rsid w:val="00D32009"/>
    <w:rsid w:val="00D32E6B"/>
    <w:rsid w:val="00D34E97"/>
    <w:rsid w:val="00D35FBC"/>
    <w:rsid w:val="00D36E6F"/>
    <w:rsid w:val="00D37A9A"/>
    <w:rsid w:val="00D40EB6"/>
    <w:rsid w:val="00D44726"/>
    <w:rsid w:val="00D447D1"/>
    <w:rsid w:val="00D44A14"/>
    <w:rsid w:val="00D45C4A"/>
    <w:rsid w:val="00D5511B"/>
    <w:rsid w:val="00D55C17"/>
    <w:rsid w:val="00D565EA"/>
    <w:rsid w:val="00D56969"/>
    <w:rsid w:val="00D60028"/>
    <w:rsid w:val="00D6020F"/>
    <w:rsid w:val="00D60445"/>
    <w:rsid w:val="00D6076D"/>
    <w:rsid w:val="00D6098E"/>
    <w:rsid w:val="00D61E78"/>
    <w:rsid w:val="00D6324D"/>
    <w:rsid w:val="00D66482"/>
    <w:rsid w:val="00D70BFF"/>
    <w:rsid w:val="00D70ECE"/>
    <w:rsid w:val="00D7145D"/>
    <w:rsid w:val="00D72AAB"/>
    <w:rsid w:val="00D76F5C"/>
    <w:rsid w:val="00D76FB6"/>
    <w:rsid w:val="00D832BB"/>
    <w:rsid w:val="00D848DE"/>
    <w:rsid w:val="00D855D5"/>
    <w:rsid w:val="00D8646C"/>
    <w:rsid w:val="00D90785"/>
    <w:rsid w:val="00D908F1"/>
    <w:rsid w:val="00D916E9"/>
    <w:rsid w:val="00D97CA9"/>
    <w:rsid w:val="00DA20BB"/>
    <w:rsid w:val="00DB2163"/>
    <w:rsid w:val="00DB298B"/>
    <w:rsid w:val="00DB524B"/>
    <w:rsid w:val="00DB78ED"/>
    <w:rsid w:val="00DC1846"/>
    <w:rsid w:val="00DC18E7"/>
    <w:rsid w:val="00DC3DE6"/>
    <w:rsid w:val="00DC67EF"/>
    <w:rsid w:val="00DD26BE"/>
    <w:rsid w:val="00DD31C8"/>
    <w:rsid w:val="00DD47E0"/>
    <w:rsid w:val="00DD6F3B"/>
    <w:rsid w:val="00DD6FD0"/>
    <w:rsid w:val="00DD7107"/>
    <w:rsid w:val="00DD7370"/>
    <w:rsid w:val="00DD7468"/>
    <w:rsid w:val="00DD7F04"/>
    <w:rsid w:val="00DE1EB2"/>
    <w:rsid w:val="00DE259A"/>
    <w:rsid w:val="00DE2B9D"/>
    <w:rsid w:val="00DE4367"/>
    <w:rsid w:val="00DE4E95"/>
    <w:rsid w:val="00DE7286"/>
    <w:rsid w:val="00DF210E"/>
    <w:rsid w:val="00DF3A20"/>
    <w:rsid w:val="00DF4954"/>
    <w:rsid w:val="00DF6DC1"/>
    <w:rsid w:val="00DF70BC"/>
    <w:rsid w:val="00E0415B"/>
    <w:rsid w:val="00E04208"/>
    <w:rsid w:val="00E044C3"/>
    <w:rsid w:val="00E066D0"/>
    <w:rsid w:val="00E0686B"/>
    <w:rsid w:val="00E122CE"/>
    <w:rsid w:val="00E13039"/>
    <w:rsid w:val="00E1360E"/>
    <w:rsid w:val="00E15F4C"/>
    <w:rsid w:val="00E16D91"/>
    <w:rsid w:val="00E208FE"/>
    <w:rsid w:val="00E20E1C"/>
    <w:rsid w:val="00E23447"/>
    <w:rsid w:val="00E234F8"/>
    <w:rsid w:val="00E26148"/>
    <w:rsid w:val="00E3217F"/>
    <w:rsid w:val="00E361AF"/>
    <w:rsid w:val="00E36BA0"/>
    <w:rsid w:val="00E36C66"/>
    <w:rsid w:val="00E37D8C"/>
    <w:rsid w:val="00E408CE"/>
    <w:rsid w:val="00E41791"/>
    <w:rsid w:val="00E42B1A"/>
    <w:rsid w:val="00E43DB9"/>
    <w:rsid w:val="00E46AB5"/>
    <w:rsid w:val="00E46FB3"/>
    <w:rsid w:val="00E47C90"/>
    <w:rsid w:val="00E52EBA"/>
    <w:rsid w:val="00E53675"/>
    <w:rsid w:val="00E54A43"/>
    <w:rsid w:val="00E56972"/>
    <w:rsid w:val="00E60B27"/>
    <w:rsid w:val="00E622FF"/>
    <w:rsid w:val="00E65363"/>
    <w:rsid w:val="00E658DD"/>
    <w:rsid w:val="00E712E8"/>
    <w:rsid w:val="00E73BFF"/>
    <w:rsid w:val="00E778C3"/>
    <w:rsid w:val="00E832D9"/>
    <w:rsid w:val="00E84BF0"/>
    <w:rsid w:val="00E85047"/>
    <w:rsid w:val="00E861B0"/>
    <w:rsid w:val="00E87477"/>
    <w:rsid w:val="00E87C96"/>
    <w:rsid w:val="00E91298"/>
    <w:rsid w:val="00E92F3B"/>
    <w:rsid w:val="00E95BFB"/>
    <w:rsid w:val="00E96C22"/>
    <w:rsid w:val="00EA3186"/>
    <w:rsid w:val="00EA3493"/>
    <w:rsid w:val="00EA3EE3"/>
    <w:rsid w:val="00EA6739"/>
    <w:rsid w:val="00EB430A"/>
    <w:rsid w:val="00EB4F7F"/>
    <w:rsid w:val="00EB5BE8"/>
    <w:rsid w:val="00EC0515"/>
    <w:rsid w:val="00EC1E39"/>
    <w:rsid w:val="00EC3F30"/>
    <w:rsid w:val="00EC4CC6"/>
    <w:rsid w:val="00EC6396"/>
    <w:rsid w:val="00EC6616"/>
    <w:rsid w:val="00EC70D0"/>
    <w:rsid w:val="00ED0D00"/>
    <w:rsid w:val="00ED14BB"/>
    <w:rsid w:val="00ED1E02"/>
    <w:rsid w:val="00ED416C"/>
    <w:rsid w:val="00ED5B9D"/>
    <w:rsid w:val="00EE2567"/>
    <w:rsid w:val="00EE46B0"/>
    <w:rsid w:val="00EE4D45"/>
    <w:rsid w:val="00EF0562"/>
    <w:rsid w:val="00EF1AD6"/>
    <w:rsid w:val="00EF6705"/>
    <w:rsid w:val="00EF73F0"/>
    <w:rsid w:val="00F01EF0"/>
    <w:rsid w:val="00F0374D"/>
    <w:rsid w:val="00F04616"/>
    <w:rsid w:val="00F06EFD"/>
    <w:rsid w:val="00F07C62"/>
    <w:rsid w:val="00F12355"/>
    <w:rsid w:val="00F12895"/>
    <w:rsid w:val="00F129A4"/>
    <w:rsid w:val="00F14E48"/>
    <w:rsid w:val="00F15BC0"/>
    <w:rsid w:val="00F1632F"/>
    <w:rsid w:val="00F1779C"/>
    <w:rsid w:val="00F26EE9"/>
    <w:rsid w:val="00F27A72"/>
    <w:rsid w:val="00F27D9B"/>
    <w:rsid w:val="00F3045A"/>
    <w:rsid w:val="00F345D1"/>
    <w:rsid w:val="00F35630"/>
    <w:rsid w:val="00F36234"/>
    <w:rsid w:val="00F36607"/>
    <w:rsid w:val="00F36FDB"/>
    <w:rsid w:val="00F435DD"/>
    <w:rsid w:val="00F445BF"/>
    <w:rsid w:val="00F45F97"/>
    <w:rsid w:val="00F4699A"/>
    <w:rsid w:val="00F47898"/>
    <w:rsid w:val="00F53A25"/>
    <w:rsid w:val="00F54043"/>
    <w:rsid w:val="00F55172"/>
    <w:rsid w:val="00F57E89"/>
    <w:rsid w:val="00F636E0"/>
    <w:rsid w:val="00F649C3"/>
    <w:rsid w:val="00F66502"/>
    <w:rsid w:val="00F665DC"/>
    <w:rsid w:val="00F70325"/>
    <w:rsid w:val="00F70B0F"/>
    <w:rsid w:val="00F712C7"/>
    <w:rsid w:val="00F73CFB"/>
    <w:rsid w:val="00F748E9"/>
    <w:rsid w:val="00F77228"/>
    <w:rsid w:val="00F77770"/>
    <w:rsid w:val="00F852AE"/>
    <w:rsid w:val="00F866AE"/>
    <w:rsid w:val="00F90194"/>
    <w:rsid w:val="00F912EB"/>
    <w:rsid w:val="00F91692"/>
    <w:rsid w:val="00F9201F"/>
    <w:rsid w:val="00F94482"/>
    <w:rsid w:val="00F94E93"/>
    <w:rsid w:val="00F95B04"/>
    <w:rsid w:val="00F95E55"/>
    <w:rsid w:val="00F96A25"/>
    <w:rsid w:val="00F96DBD"/>
    <w:rsid w:val="00FA2888"/>
    <w:rsid w:val="00FA406E"/>
    <w:rsid w:val="00FA5C6C"/>
    <w:rsid w:val="00FA5FCE"/>
    <w:rsid w:val="00FA61EB"/>
    <w:rsid w:val="00FB1984"/>
    <w:rsid w:val="00FB1C7F"/>
    <w:rsid w:val="00FB30D4"/>
    <w:rsid w:val="00FB3246"/>
    <w:rsid w:val="00FB4802"/>
    <w:rsid w:val="00FB65C9"/>
    <w:rsid w:val="00FB65FE"/>
    <w:rsid w:val="00FC2898"/>
    <w:rsid w:val="00FC30A8"/>
    <w:rsid w:val="00FC3A33"/>
    <w:rsid w:val="00FC3ADC"/>
    <w:rsid w:val="00FC4C8A"/>
    <w:rsid w:val="00FC52DD"/>
    <w:rsid w:val="00FC7617"/>
    <w:rsid w:val="00FD36F0"/>
    <w:rsid w:val="00FD3BCE"/>
    <w:rsid w:val="00FD6945"/>
    <w:rsid w:val="00FD796E"/>
    <w:rsid w:val="00FE1098"/>
    <w:rsid w:val="00FE15D4"/>
    <w:rsid w:val="00FE6A70"/>
    <w:rsid w:val="00FF4FC3"/>
    <w:rsid w:val="00FF5B15"/>
    <w:rsid w:val="00FF6AED"/>
    <w:rsid w:val="00FF6FFA"/>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526DF454"/>
  <w15:chartTrackingRefBased/>
  <w15:docId w15:val="{E9A8AA71-ADBB-40FC-8F9E-63DD5C050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2A8"/>
    <w:pPr>
      <w:spacing w:before="120" w:after="120"/>
      <w:jc w:val="both"/>
    </w:pPr>
    <w:rPr>
      <w:rFonts w:ascii="Modern No. 20" w:eastAsia="Times New Roman" w:hAnsi="Modern No. 20"/>
      <w:sz w:val="24"/>
      <w:szCs w:val="24"/>
      <w:lang w:val="fr-FR" w:eastAsia="en-US"/>
    </w:rPr>
  </w:style>
  <w:style w:type="paragraph" w:styleId="Heading1">
    <w:name w:val="heading 1"/>
    <w:basedOn w:val="Normal"/>
    <w:next w:val="Normal"/>
    <w:link w:val="Heading1Char"/>
    <w:qFormat/>
    <w:rsid w:val="00B55342"/>
    <w:pPr>
      <w:keepNext/>
      <w:numPr>
        <w:numId w:val="19"/>
      </w:numPr>
      <w:spacing w:before="240" w:after="60"/>
      <w:ind w:left="357" w:hanging="357"/>
      <w:outlineLvl w:val="0"/>
    </w:pPr>
    <w:rPr>
      <w:rFonts w:cs="Arial"/>
      <w:b/>
      <w:bCs/>
      <w:kern w:val="32"/>
      <w:sz w:val="26"/>
      <w:szCs w:val="32"/>
    </w:rPr>
  </w:style>
  <w:style w:type="paragraph" w:styleId="Heading2">
    <w:name w:val="heading 2"/>
    <w:basedOn w:val="Normal"/>
    <w:next w:val="Normal"/>
    <w:link w:val="Heading2Char"/>
    <w:qFormat/>
    <w:rsid w:val="005F093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4CC6"/>
    <w:pPr>
      <w:spacing w:before="100" w:beforeAutospacing="1" w:after="100" w:afterAutospacing="1"/>
    </w:pPr>
  </w:style>
  <w:style w:type="paragraph" w:customStyle="1" w:styleId="ColorfulList-Accent11">
    <w:name w:val="Colorful List - Accent 11"/>
    <w:basedOn w:val="Normal"/>
    <w:uiPriority w:val="34"/>
    <w:qFormat/>
    <w:rsid w:val="00EC4CC6"/>
    <w:pPr>
      <w:spacing w:after="0"/>
      <w:ind w:left="720"/>
      <w:contextualSpacing/>
    </w:pPr>
    <w:rPr>
      <w:rFonts w:ascii="Cambria" w:hAnsi="Cambria"/>
    </w:rPr>
  </w:style>
  <w:style w:type="paragraph" w:styleId="Header">
    <w:name w:val="header"/>
    <w:basedOn w:val="Normal"/>
    <w:link w:val="HeaderChar"/>
    <w:uiPriority w:val="99"/>
    <w:unhideWhenUsed/>
    <w:rsid w:val="00EC4CC6"/>
    <w:pPr>
      <w:tabs>
        <w:tab w:val="center" w:pos="4680"/>
        <w:tab w:val="right" w:pos="9360"/>
      </w:tabs>
      <w:spacing w:after="0"/>
    </w:pPr>
    <w:rPr>
      <w:rFonts w:ascii="Calibri" w:hAnsi="Calibri"/>
      <w:sz w:val="20"/>
      <w:szCs w:val="20"/>
    </w:rPr>
  </w:style>
  <w:style w:type="character" w:customStyle="1" w:styleId="HeaderChar">
    <w:name w:val="Header Char"/>
    <w:link w:val="Header"/>
    <w:uiPriority w:val="99"/>
    <w:rsid w:val="00EC4CC6"/>
    <w:rPr>
      <w:rFonts w:ascii="Calibri" w:eastAsia="Calibri" w:hAnsi="Calibri" w:cs="Times New Roman"/>
    </w:rPr>
  </w:style>
  <w:style w:type="paragraph" w:styleId="Footer">
    <w:name w:val="footer"/>
    <w:basedOn w:val="Normal"/>
    <w:link w:val="FooterChar"/>
    <w:uiPriority w:val="99"/>
    <w:unhideWhenUsed/>
    <w:rsid w:val="00EC4CC6"/>
    <w:pPr>
      <w:tabs>
        <w:tab w:val="center" w:pos="4680"/>
        <w:tab w:val="right" w:pos="9360"/>
      </w:tabs>
      <w:spacing w:after="0"/>
    </w:pPr>
    <w:rPr>
      <w:rFonts w:ascii="Calibri" w:hAnsi="Calibri"/>
      <w:sz w:val="20"/>
      <w:szCs w:val="20"/>
    </w:rPr>
  </w:style>
  <w:style w:type="character" w:customStyle="1" w:styleId="FooterChar">
    <w:name w:val="Footer Char"/>
    <w:link w:val="Footer"/>
    <w:uiPriority w:val="99"/>
    <w:rsid w:val="00EC4CC6"/>
    <w:rPr>
      <w:rFonts w:ascii="Calibri" w:eastAsia="Calibri" w:hAnsi="Calibri" w:cs="Times New Roman"/>
    </w:rPr>
  </w:style>
  <w:style w:type="paragraph" w:styleId="BalloonText">
    <w:name w:val="Balloon Text"/>
    <w:basedOn w:val="Normal"/>
    <w:link w:val="BalloonTextChar"/>
    <w:uiPriority w:val="99"/>
    <w:semiHidden/>
    <w:unhideWhenUsed/>
    <w:rsid w:val="00EC4CC6"/>
    <w:pPr>
      <w:spacing w:after="0"/>
    </w:pPr>
    <w:rPr>
      <w:rFonts w:ascii="Tahoma" w:hAnsi="Tahoma"/>
      <w:sz w:val="16"/>
      <w:szCs w:val="16"/>
    </w:rPr>
  </w:style>
  <w:style w:type="character" w:customStyle="1" w:styleId="BalloonTextChar">
    <w:name w:val="Balloon Text Char"/>
    <w:link w:val="BalloonText"/>
    <w:uiPriority w:val="99"/>
    <w:semiHidden/>
    <w:rsid w:val="00EC4CC6"/>
    <w:rPr>
      <w:rFonts w:ascii="Tahoma" w:eastAsia="Calibri" w:hAnsi="Tahoma" w:cs="Tahoma"/>
      <w:sz w:val="16"/>
      <w:szCs w:val="16"/>
    </w:rPr>
  </w:style>
  <w:style w:type="character" w:styleId="PageNumber">
    <w:name w:val="page number"/>
    <w:basedOn w:val="DefaultParagraphFont"/>
    <w:rsid w:val="00AB46E4"/>
  </w:style>
  <w:style w:type="character" w:styleId="CommentReference">
    <w:name w:val="annotation reference"/>
    <w:rsid w:val="008F4A15"/>
    <w:rPr>
      <w:sz w:val="16"/>
      <w:szCs w:val="16"/>
    </w:rPr>
  </w:style>
  <w:style w:type="paragraph" w:styleId="CommentText">
    <w:name w:val="annotation text"/>
    <w:basedOn w:val="Normal"/>
    <w:link w:val="CommentTextChar"/>
    <w:rsid w:val="008F4A15"/>
    <w:rPr>
      <w:sz w:val="20"/>
      <w:szCs w:val="20"/>
    </w:rPr>
  </w:style>
  <w:style w:type="paragraph" w:styleId="CommentSubject">
    <w:name w:val="annotation subject"/>
    <w:basedOn w:val="CommentText"/>
    <w:next w:val="CommentText"/>
    <w:link w:val="CommentSubjectChar"/>
    <w:semiHidden/>
    <w:rsid w:val="008F4A15"/>
    <w:rPr>
      <w:b/>
      <w:bCs/>
    </w:rPr>
  </w:style>
  <w:style w:type="paragraph" w:styleId="FootnoteText">
    <w:name w:val="footnote text"/>
    <w:aliases w:val="Char Char"/>
    <w:basedOn w:val="Normal"/>
    <w:link w:val="FootnoteTextChar"/>
    <w:uiPriority w:val="99"/>
    <w:semiHidden/>
    <w:rsid w:val="00A5336A"/>
    <w:pPr>
      <w:spacing w:before="0" w:after="0"/>
    </w:pPr>
    <w:rPr>
      <w:rFonts w:ascii="Calibri" w:hAnsi="Calibri"/>
      <w:sz w:val="20"/>
      <w:szCs w:val="20"/>
    </w:rPr>
  </w:style>
  <w:style w:type="character" w:customStyle="1" w:styleId="FootnoteTextChar">
    <w:name w:val="Footnote Text Char"/>
    <w:aliases w:val="Char Char Char"/>
    <w:link w:val="FootnoteText"/>
    <w:uiPriority w:val="99"/>
    <w:rsid w:val="00A5336A"/>
    <w:rPr>
      <w:lang w:val="en-GB" w:eastAsia="en-US" w:bidi="ar-SA"/>
    </w:rPr>
  </w:style>
  <w:style w:type="character" w:styleId="FootnoteReference">
    <w:name w:val="footnote reference"/>
    <w:uiPriority w:val="99"/>
    <w:semiHidden/>
    <w:rsid w:val="00A5336A"/>
    <w:rPr>
      <w:vertAlign w:val="superscript"/>
    </w:rPr>
  </w:style>
  <w:style w:type="character" w:styleId="Emphasis">
    <w:name w:val="Emphasis"/>
    <w:qFormat/>
    <w:rsid w:val="001F4BF1"/>
    <w:rPr>
      <w:i/>
      <w:iCs/>
    </w:rPr>
  </w:style>
  <w:style w:type="paragraph" w:customStyle="1" w:styleId="ColorfulShading-Accent11">
    <w:name w:val="Colorful Shading - Accent 11"/>
    <w:hidden/>
    <w:uiPriority w:val="99"/>
    <w:semiHidden/>
    <w:rsid w:val="00AE3823"/>
    <w:rPr>
      <w:rFonts w:ascii="Times New Roman" w:hAnsi="Times New Roman"/>
      <w:sz w:val="24"/>
      <w:szCs w:val="22"/>
      <w:lang w:val="en-GB" w:eastAsia="en-US"/>
    </w:rPr>
  </w:style>
  <w:style w:type="character" w:customStyle="1" w:styleId="searchword">
    <w:name w:val="searchword"/>
    <w:rsid w:val="00D102FB"/>
  </w:style>
  <w:style w:type="paragraph" w:customStyle="1" w:styleId="En-ttedetabledesmatires">
    <w:name w:val="En-tête de table des matières"/>
    <w:basedOn w:val="Heading1"/>
    <w:next w:val="Normal"/>
    <w:uiPriority w:val="39"/>
    <w:qFormat/>
    <w:rsid w:val="00CF446C"/>
    <w:pPr>
      <w:keepLines/>
      <w:numPr>
        <w:numId w:val="0"/>
      </w:numPr>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OC1">
    <w:name w:val="toc 1"/>
    <w:basedOn w:val="Normal"/>
    <w:next w:val="Normal"/>
    <w:autoRedefine/>
    <w:uiPriority w:val="39"/>
    <w:unhideWhenUsed/>
    <w:rsid w:val="00CF446C"/>
  </w:style>
  <w:style w:type="character" w:styleId="Hyperlink">
    <w:name w:val="Hyperlink"/>
    <w:uiPriority w:val="99"/>
    <w:unhideWhenUsed/>
    <w:rsid w:val="00CF446C"/>
    <w:rPr>
      <w:color w:val="0000FF"/>
      <w:u w:val="single"/>
    </w:rPr>
  </w:style>
  <w:style w:type="character" w:customStyle="1" w:styleId="CommentTextChar">
    <w:name w:val="Comment Text Char"/>
    <w:link w:val="CommentText"/>
    <w:rsid w:val="00353D90"/>
    <w:rPr>
      <w:rFonts w:ascii="Times New Roman" w:hAnsi="Times New Roman"/>
      <w:lang w:eastAsia="en-US"/>
    </w:rPr>
  </w:style>
  <w:style w:type="paragraph" w:styleId="ListParagraph">
    <w:name w:val="List Paragraph"/>
    <w:basedOn w:val="Normal"/>
    <w:uiPriority w:val="34"/>
    <w:qFormat/>
    <w:rsid w:val="00865224"/>
    <w:pPr>
      <w:ind w:left="720"/>
    </w:pPr>
  </w:style>
  <w:style w:type="character" w:customStyle="1" w:styleId="Heading1Char">
    <w:name w:val="Heading 1 Char"/>
    <w:link w:val="Heading1"/>
    <w:rsid w:val="00B16D99"/>
    <w:rPr>
      <w:rFonts w:ascii="Modern No. 20" w:eastAsia="Times New Roman" w:hAnsi="Modern No. 20" w:cs="Arial"/>
      <w:b/>
      <w:bCs/>
      <w:kern w:val="32"/>
      <w:sz w:val="26"/>
      <w:szCs w:val="32"/>
      <w:lang w:val="fr-FR" w:eastAsia="en-US"/>
    </w:rPr>
  </w:style>
  <w:style w:type="character" w:customStyle="1" w:styleId="Heading2Char">
    <w:name w:val="Heading 2 Char"/>
    <w:basedOn w:val="DefaultParagraphFont"/>
    <w:link w:val="Heading2"/>
    <w:rsid w:val="005C490C"/>
    <w:rPr>
      <w:rFonts w:ascii="Arial" w:eastAsia="Times New Roman" w:hAnsi="Arial" w:cs="Arial"/>
      <w:b/>
      <w:bCs/>
      <w:i/>
      <w:iCs/>
      <w:sz w:val="28"/>
      <w:szCs w:val="28"/>
      <w:lang w:val="fr-FR" w:eastAsia="en-US"/>
    </w:rPr>
  </w:style>
  <w:style w:type="character" w:customStyle="1" w:styleId="CommentSubjectChar">
    <w:name w:val="Comment Subject Char"/>
    <w:basedOn w:val="CommentTextChar"/>
    <w:link w:val="CommentSubject"/>
    <w:semiHidden/>
    <w:rsid w:val="005C490C"/>
    <w:rPr>
      <w:rFonts w:ascii="Modern No. 20" w:eastAsia="Times New Roman" w:hAnsi="Modern No. 20"/>
      <w:b/>
      <w:bCs/>
      <w:lang w:val="fr-FR" w:eastAsia="en-US"/>
    </w:rPr>
  </w:style>
  <w:style w:type="numbering" w:customStyle="1" w:styleId="NoList1">
    <w:name w:val="No List1"/>
    <w:next w:val="NoList"/>
    <w:uiPriority w:val="99"/>
    <w:semiHidden/>
    <w:unhideWhenUsed/>
    <w:rsid w:val="00EE2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385078">
      <w:bodyDiv w:val="1"/>
      <w:marLeft w:val="0"/>
      <w:marRight w:val="0"/>
      <w:marTop w:val="0"/>
      <w:marBottom w:val="0"/>
      <w:divBdr>
        <w:top w:val="none" w:sz="0" w:space="0" w:color="auto"/>
        <w:left w:val="none" w:sz="0" w:space="0" w:color="auto"/>
        <w:bottom w:val="none" w:sz="0" w:space="0" w:color="auto"/>
        <w:right w:val="none" w:sz="0" w:space="0" w:color="auto"/>
      </w:divBdr>
    </w:div>
    <w:div w:id="1027373258">
      <w:bodyDiv w:val="1"/>
      <w:marLeft w:val="0"/>
      <w:marRight w:val="0"/>
      <w:marTop w:val="0"/>
      <w:marBottom w:val="0"/>
      <w:divBdr>
        <w:top w:val="none" w:sz="0" w:space="0" w:color="auto"/>
        <w:left w:val="none" w:sz="0" w:space="0" w:color="auto"/>
        <w:bottom w:val="none" w:sz="0" w:space="0" w:color="auto"/>
        <w:right w:val="none" w:sz="0" w:space="0" w:color="auto"/>
      </w:divBdr>
    </w:div>
    <w:div w:id="1047727242">
      <w:bodyDiv w:val="1"/>
      <w:marLeft w:val="0"/>
      <w:marRight w:val="0"/>
      <w:marTop w:val="0"/>
      <w:marBottom w:val="0"/>
      <w:divBdr>
        <w:top w:val="none" w:sz="0" w:space="0" w:color="auto"/>
        <w:left w:val="none" w:sz="0" w:space="0" w:color="auto"/>
        <w:bottom w:val="none" w:sz="0" w:space="0" w:color="auto"/>
        <w:right w:val="none" w:sz="0" w:space="0" w:color="auto"/>
      </w:divBdr>
      <w:divsChild>
        <w:div w:id="1154879308">
          <w:marLeft w:val="0"/>
          <w:marRight w:val="0"/>
          <w:marTop w:val="0"/>
          <w:marBottom w:val="0"/>
          <w:divBdr>
            <w:top w:val="none" w:sz="0" w:space="0" w:color="auto"/>
            <w:left w:val="none" w:sz="0" w:space="0" w:color="auto"/>
            <w:bottom w:val="none" w:sz="0" w:space="0" w:color="auto"/>
            <w:right w:val="none" w:sz="0" w:space="0" w:color="auto"/>
          </w:divBdr>
          <w:divsChild>
            <w:div w:id="1469009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541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9865570">
      <w:bodyDiv w:val="1"/>
      <w:marLeft w:val="0"/>
      <w:marRight w:val="0"/>
      <w:marTop w:val="0"/>
      <w:marBottom w:val="0"/>
      <w:divBdr>
        <w:top w:val="none" w:sz="0" w:space="0" w:color="auto"/>
        <w:left w:val="none" w:sz="0" w:space="0" w:color="auto"/>
        <w:bottom w:val="none" w:sz="0" w:space="0" w:color="auto"/>
        <w:right w:val="none" w:sz="0" w:space="0" w:color="auto"/>
      </w:divBdr>
    </w:div>
    <w:div w:id="1063992658">
      <w:bodyDiv w:val="1"/>
      <w:marLeft w:val="0"/>
      <w:marRight w:val="0"/>
      <w:marTop w:val="0"/>
      <w:marBottom w:val="0"/>
      <w:divBdr>
        <w:top w:val="none" w:sz="0" w:space="0" w:color="auto"/>
        <w:left w:val="none" w:sz="0" w:space="0" w:color="auto"/>
        <w:bottom w:val="none" w:sz="0" w:space="0" w:color="auto"/>
        <w:right w:val="none" w:sz="0" w:space="0" w:color="auto"/>
      </w:divBdr>
    </w:div>
    <w:div w:id="2146854207">
      <w:bodyDiv w:val="1"/>
      <w:marLeft w:val="0"/>
      <w:marRight w:val="0"/>
      <w:marTop w:val="0"/>
      <w:marBottom w:val="0"/>
      <w:divBdr>
        <w:top w:val="none" w:sz="0" w:space="0" w:color="auto"/>
        <w:left w:val="none" w:sz="0" w:space="0" w:color="auto"/>
        <w:bottom w:val="none" w:sz="0" w:space="0" w:color="auto"/>
        <w:right w:val="none" w:sz="0" w:space="0" w:color="auto"/>
      </w:divBdr>
      <w:divsChild>
        <w:div w:id="794494177">
          <w:marLeft w:val="0"/>
          <w:marRight w:val="0"/>
          <w:marTop w:val="0"/>
          <w:marBottom w:val="0"/>
          <w:divBdr>
            <w:top w:val="none" w:sz="0" w:space="0" w:color="auto"/>
            <w:left w:val="none" w:sz="0" w:space="0" w:color="auto"/>
            <w:bottom w:val="none" w:sz="0" w:space="0" w:color="auto"/>
            <w:right w:val="none" w:sz="0" w:space="0" w:color="auto"/>
          </w:divBdr>
        </w:div>
        <w:div w:id="10015424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9CE5A-EE93-4C73-8446-4B6E75FE7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5480</Words>
  <Characters>31236</Characters>
  <Application>Microsoft Office Word</Application>
  <DocSecurity>4</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codinkalu</dc:creator>
  <cp:keywords/>
  <cp:lastModifiedBy>Frehiwot Kebede</cp:lastModifiedBy>
  <cp:revision>2</cp:revision>
  <cp:lastPrinted>2015-02-03T11:32:00Z</cp:lastPrinted>
  <dcterms:created xsi:type="dcterms:W3CDTF">2018-08-08T11:26:00Z</dcterms:created>
  <dcterms:modified xsi:type="dcterms:W3CDTF">2018-08-08T11:26:00Z</dcterms:modified>
</cp:coreProperties>
</file>