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38"/>
        <w:gridCol w:w="1732"/>
        <w:gridCol w:w="3586"/>
      </w:tblGrid>
      <w:tr w:rsidR="00A35560" w:rsidRPr="0010715A" w14:paraId="05F19867" w14:textId="77777777" w:rsidTr="00C6397C">
        <w:trPr>
          <w:cantSplit/>
          <w:jc w:val="center"/>
        </w:trPr>
        <w:tc>
          <w:tcPr>
            <w:tcW w:w="3538" w:type="dxa"/>
          </w:tcPr>
          <w:p w14:paraId="3212AA8F" w14:textId="77777777" w:rsidR="00A35560" w:rsidRDefault="00A35560" w:rsidP="00C6397C">
            <w:pPr>
              <w:pStyle w:val="Heading1"/>
              <w:jc w:val="both"/>
              <w:rPr>
                <w:sz w:val="16"/>
              </w:rPr>
            </w:pPr>
          </w:p>
          <w:p w14:paraId="11260898" w14:textId="77777777" w:rsidR="00A35560" w:rsidRDefault="00A35560" w:rsidP="00C6397C">
            <w:pPr>
              <w:pStyle w:val="Heading4"/>
              <w:jc w:val="both"/>
              <w:rPr>
                <w:sz w:val="24"/>
              </w:rPr>
            </w:pPr>
            <w:r>
              <w:rPr>
                <w:sz w:val="24"/>
              </w:rPr>
              <w:t>AFRICAN UNION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45E1F" w14:textId="77777777" w:rsidR="00A35560" w:rsidRPr="0010715A" w:rsidRDefault="00A35560" w:rsidP="00C6397C">
            <w:pPr>
              <w:rPr>
                <w:sz w:val="6"/>
              </w:rPr>
            </w:pPr>
          </w:p>
          <w:p w14:paraId="3D3BC03A" w14:textId="77777777" w:rsidR="00A35560" w:rsidRPr="0010715A" w:rsidRDefault="00A35560" w:rsidP="00C6397C">
            <w:r>
              <w:rPr>
                <w:noProof/>
                <w:lang w:val="en-US"/>
              </w:rPr>
              <w:drawing>
                <wp:inline distT="0" distB="0" distL="0" distR="0" wp14:anchorId="1134709F" wp14:editId="23D145ED">
                  <wp:extent cx="731520" cy="617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dxa"/>
          </w:tcPr>
          <w:p w14:paraId="384A3960" w14:textId="77777777" w:rsidR="00A35560" w:rsidRDefault="00A35560" w:rsidP="00C6397C">
            <w:pPr>
              <w:pStyle w:val="Heading1"/>
              <w:jc w:val="both"/>
              <w:rPr>
                <w:sz w:val="16"/>
              </w:rPr>
            </w:pPr>
          </w:p>
          <w:p w14:paraId="1287FC95" w14:textId="77777777" w:rsidR="00A35560" w:rsidRDefault="00A35560" w:rsidP="00C6397C">
            <w:pPr>
              <w:pStyle w:val="Heading4"/>
              <w:jc w:val="both"/>
              <w:rPr>
                <w:sz w:val="24"/>
              </w:rPr>
            </w:pPr>
            <w:r>
              <w:rPr>
                <w:sz w:val="24"/>
              </w:rPr>
              <w:t>UNION AFRICAINE</w:t>
            </w:r>
          </w:p>
        </w:tc>
      </w:tr>
      <w:tr w:rsidR="00A35560" w:rsidRPr="0010715A" w14:paraId="0E522997" w14:textId="77777777" w:rsidTr="00C6397C">
        <w:trPr>
          <w:cantSplit/>
          <w:trHeight w:val="674"/>
          <w:jc w:val="center"/>
        </w:trPr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06AB5" w14:textId="77777777" w:rsidR="00A35560" w:rsidRPr="0010715A" w:rsidRDefault="00A35560" w:rsidP="00C6397C">
            <w:r w:rsidRPr="0010715A">
              <w:object w:dxaOrig="1815" w:dyaOrig="615" w14:anchorId="6DB41E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0.75pt" o:ole="">
                  <v:imagedata r:id="rId6" o:title=""/>
                </v:shape>
                <o:OLEObject Type="Embed" ProgID="PBrush" ShapeID="_x0000_i1025" DrawAspect="Content" ObjectID="_1551264755" r:id="rId7"/>
              </w:obje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A5994" w14:textId="77777777" w:rsidR="00A35560" w:rsidRPr="0010715A" w:rsidRDefault="00A35560" w:rsidP="00C6397C"/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429A" w14:textId="77777777" w:rsidR="00A35560" w:rsidRPr="0010715A" w:rsidRDefault="00A35560" w:rsidP="00C6397C">
            <w:pPr>
              <w:rPr>
                <w:b/>
                <w:bCs/>
                <w:sz w:val="16"/>
              </w:rPr>
            </w:pPr>
          </w:p>
          <w:p w14:paraId="1E0704DC" w14:textId="77777777" w:rsidR="00A35560" w:rsidRDefault="00A35560" w:rsidP="00C6397C">
            <w:pPr>
              <w:pStyle w:val="Heading4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UNIÃO AFRICANA</w:t>
            </w:r>
          </w:p>
        </w:tc>
      </w:tr>
      <w:tr w:rsidR="00A35560" w:rsidRPr="0010715A" w14:paraId="2FEC242C" w14:textId="77777777" w:rsidTr="00C6397C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24C24" w14:textId="77777777" w:rsidR="00A35560" w:rsidRDefault="00A35560" w:rsidP="00C6397C">
            <w:pPr>
              <w:pStyle w:val="Heading5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 xml:space="preserve">Addis Ababa, ETHIOPIA    P. O. Box 3243    </w:t>
            </w:r>
            <w:proofErr w:type="gramStart"/>
            <w:r>
              <w:rPr>
                <w:b w:val="0"/>
                <w:bCs/>
                <w:lang w:val="en-US"/>
              </w:rPr>
              <w:t>Telephone :</w:t>
            </w:r>
            <w:proofErr w:type="gramEnd"/>
            <w:r>
              <w:rPr>
                <w:b w:val="0"/>
                <w:bCs/>
                <w:lang w:val="en-US"/>
              </w:rPr>
              <w:t xml:space="preserve"> 011-551 7700       Fax :  011-551 0154</w:t>
            </w:r>
          </w:p>
          <w:p w14:paraId="35FFC317" w14:textId="77777777" w:rsidR="00A35560" w:rsidRPr="0010715A" w:rsidRDefault="00A35560" w:rsidP="00C6397C">
            <w:r w:rsidRPr="0010715A">
              <w:t xml:space="preserve">                                            website :   www. africa-union.org</w:t>
            </w:r>
          </w:p>
        </w:tc>
      </w:tr>
    </w:tbl>
    <w:p w14:paraId="4B8C1F5C" w14:textId="77777777" w:rsidR="00670C35" w:rsidRDefault="00670C35" w:rsidP="00D26575">
      <w:pPr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</w:p>
    <w:p w14:paraId="1A749835" w14:textId="418C3845" w:rsidR="00F90AFA" w:rsidRPr="00F10A10" w:rsidRDefault="00E43E90" w:rsidP="00D26575">
      <w:pPr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ANÚNCIO E </w:t>
      </w:r>
      <w:r w:rsidR="008D728B" w:rsidRPr="00F10A10">
        <w:rPr>
          <w:rFonts w:ascii="Arial" w:hAnsi="Arial" w:cs="Arial"/>
          <w:b/>
          <w:color w:val="000000" w:themeColor="text1"/>
          <w:sz w:val="24"/>
          <w:u w:val="single"/>
        </w:rPr>
        <w:t>CONVITE À</w:t>
      </w:r>
      <w:r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05668A">
        <w:rPr>
          <w:rFonts w:ascii="Arial" w:hAnsi="Arial" w:cs="Arial"/>
          <w:b/>
          <w:color w:val="000000" w:themeColor="text1"/>
          <w:sz w:val="24"/>
          <w:u w:val="single"/>
        </w:rPr>
        <w:t>APRESENTAÇÃO DE PROPOSTAS RELATIVAS AO</w:t>
      </w:r>
      <w:r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TEMA:</w:t>
      </w:r>
      <w:r w:rsidR="00D26575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E0044A" w:rsidRPr="00F10A10">
        <w:rPr>
          <w:rFonts w:ascii="Arial" w:hAnsi="Arial" w:cs="Arial"/>
          <w:b/>
          <w:color w:val="000000" w:themeColor="text1"/>
          <w:sz w:val="24"/>
          <w:u w:val="single"/>
        </w:rPr>
        <w:t>ORIENTAÇÃO DA JUVENTUDE</w:t>
      </w:r>
      <w:r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</w:t>
      </w:r>
      <w:r w:rsidR="00C06651" w:rsidRPr="00F10A10">
        <w:rPr>
          <w:rFonts w:ascii="Arial" w:hAnsi="Arial" w:cs="Arial"/>
          <w:b/>
          <w:color w:val="000000" w:themeColor="text1"/>
          <w:sz w:val="24"/>
          <w:u w:val="single"/>
        </w:rPr>
        <w:t>(MULHERES E HOMENS) PARA</w:t>
      </w:r>
      <w:r w:rsidR="00325197"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SER</w:t>
      </w:r>
      <w:r w:rsidR="00C06651"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PROMOTORA</w:t>
      </w:r>
      <w:r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DA IGUALDADE DE GÉNERO E</w:t>
      </w:r>
      <w:r w:rsidR="0006122D" w:rsidRPr="00F10A10">
        <w:rPr>
          <w:rFonts w:ascii="Arial" w:hAnsi="Arial" w:cs="Arial"/>
          <w:b/>
          <w:color w:val="000000" w:themeColor="text1"/>
          <w:sz w:val="24"/>
          <w:u w:val="single"/>
        </w:rPr>
        <w:t xml:space="preserve"> DO EMPODERAMENTO DA MULHER</w:t>
      </w:r>
    </w:p>
    <w:p w14:paraId="05FFE50D" w14:textId="77777777" w:rsidR="00F90AFA" w:rsidRPr="00F10A10" w:rsidRDefault="00F90AFA">
      <w:pPr>
        <w:jc w:val="both"/>
        <w:rPr>
          <w:rFonts w:ascii="Arial" w:hAnsi="Arial" w:cs="Arial"/>
          <w:color w:val="000000" w:themeColor="text1"/>
          <w:sz w:val="24"/>
        </w:rPr>
      </w:pPr>
    </w:p>
    <w:p w14:paraId="4502D540" w14:textId="716932B1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De acordo com a</w:t>
      </w:r>
      <w:r w:rsidR="00993C45" w:rsidRPr="00F10A10">
        <w:rPr>
          <w:rFonts w:ascii="Arial" w:hAnsi="Arial" w:cs="Arial"/>
          <w:color w:val="000000" w:themeColor="text1"/>
          <w:sz w:val="24"/>
        </w:rPr>
        <w:t>s decisões da Conferência</w:t>
      </w:r>
      <w:r w:rsidR="0006122D" w:rsidRPr="00F10A10">
        <w:rPr>
          <w:rFonts w:ascii="Arial" w:hAnsi="Arial" w:cs="Arial"/>
          <w:color w:val="000000" w:themeColor="text1"/>
          <w:sz w:val="24"/>
        </w:rPr>
        <w:t xml:space="preserve"> da União Africana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9C0A99">
        <w:rPr>
          <w:rFonts w:ascii="Arial" w:hAnsi="Arial" w:cs="Arial"/>
          <w:b/>
          <w:color w:val="000000" w:themeColor="text1"/>
          <w:sz w:val="24"/>
        </w:rPr>
        <w:t>Assembly/AU</w:t>
      </w:r>
      <w:r w:rsidRPr="00F10A10">
        <w:rPr>
          <w:rFonts w:ascii="Arial" w:hAnsi="Arial" w:cs="Arial"/>
          <w:b/>
          <w:color w:val="000000" w:themeColor="text1"/>
          <w:sz w:val="24"/>
        </w:rPr>
        <w:t>/ Dec.277 (XVI)</w:t>
      </w:r>
      <w:r w:rsidRPr="00F10A10">
        <w:rPr>
          <w:rFonts w:ascii="Arial" w:hAnsi="Arial" w:cs="Arial"/>
          <w:color w:val="000000" w:themeColor="text1"/>
          <w:sz w:val="24"/>
        </w:rPr>
        <w:t xml:space="preserve"> e </w:t>
      </w:r>
      <w:r w:rsidRPr="00F10A10">
        <w:rPr>
          <w:rFonts w:ascii="Arial" w:hAnsi="Arial" w:cs="Arial"/>
          <w:b/>
          <w:color w:val="000000" w:themeColor="text1"/>
          <w:sz w:val="24"/>
        </w:rPr>
        <w:t>EX.CL/Dec.539 (XVI)</w:t>
      </w:r>
      <w:r w:rsidRPr="00F10A10">
        <w:rPr>
          <w:rFonts w:ascii="Arial" w:hAnsi="Arial" w:cs="Arial"/>
          <w:color w:val="000000" w:themeColor="text1"/>
          <w:sz w:val="24"/>
        </w:rPr>
        <w:t xml:space="preserve"> relativa ao lançamento da </w:t>
      </w:r>
      <w:r w:rsidR="00A86CC7" w:rsidRPr="00F10A10">
        <w:rPr>
          <w:rFonts w:ascii="Arial" w:hAnsi="Arial" w:cs="Arial"/>
          <w:b/>
          <w:color w:val="000000" w:themeColor="text1"/>
          <w:sz w:val="24"/>
        </w:rPr>
        <w:t>Década da Mulher Africana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 (AWD)</w:t>
      </w:r>
      <w:r w:rsidR="00142CD3" w:rsidRPr="00F10A10">
        <w:rPr>
          <w:rFonts w:ascii="Arial" w:hAnsi="Arial" w:cs="Arial"/>
          <w:color w:val="000000" w:themeColor="text1"/>
          <w:sz w:val="24"/>
        </w:rPr>
        <w:t xml:space="preserve"> e ao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08239F">
        <w:rPr>
          <w:rFonts w:ascii="Arial" w:hAnsi="Arial" w:cs="Arial"/>
          <w:b/>
          <w:color w:val="000000" w:themeColor="text1"/>
          <w:sz w:val="24"/>
        </w:rPr>
        <w:t>Fundo da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 Mulher Africana</w:t>
      </w:r>
      <w:r w:rsidRPr="00F10A10">
        <w:rPr>
          <w:rFonts w:ascii="Arial" w:hAnsi="Arial" w:cs="Arial"/>
          <w:color w:val="000000" w:themeColor="text1"/>
          <w:sz w:val="24"/>
        </w:rPr>
        <w:t>,</w:t>
      </w:r>
      <w:r w:rsidR="00142CD3" w:rsidRPr="00F10A10">
        <w:rPr>
          <w:rFonts w:ascii="Arial" w:hAnsi="Arial" w:cs="Arial"/>
          <w:color w:val="000000" w:themeColor="text1"/>
          <w:sz w:val="24"/>
        </w:rPr>
        <w:t xml:space="preserve"> respectivamente,</w:t>
      </w:r>
      <w:r w:rsidR="0008239F">
        <w:rPr>
          <w:rFonts w:ascii="Arial" w:hAnsi="Arial" w:cs="Arial"/>
          <w:color w:val="000000" w:themeColor="text1"/>
          <w:sz w:val="24"/>
        </w:rPr>
        <w:t xml:space="preserve"> a</w:t>
      </w:r>
      <w:r w:rsidRPr="00F10A10">
        <w:rPr>
          <w:rFonts w:ascii="Arial" w:hAnsi="Arial" w:cs="Arial"/>
          <w:color w:val="000000" w:themeColor="text1"/>
          <w:sz w:val="24"/>
        </w:rPr>
        <w:t xml:space="preserve"> UA te</w:t>
      </w:r>
      <w:r w:rsidR="005627A6" w:rsidRPr="00F10A10">
        <w:rPr>
          <w:rFonts w:ascii="Arial" w:hAnsi="Arial" w:cs="Arial"/>
          <w:color w:val="000000" w:themeColor="text1"/>
          <w:sz w:val="24"/>
        </w:rPr>
        <w:t>m o prazer de anunciar o convite à</w:t>
      </w:r>
      <w:r w:rsidRPr="00F10A10">
        <w:rPr>
          <w:rFonts w:ascii="Arial" w:hAnsi="Arial" w:cs="Arial"/>
          <w:color w:val="000000" w:themeColor="text1"/>
          <w:sz w:val="24"/>
        </w:rPr>
        <w:t xml:space="preserve"> apresentação de propostas d</w:t>
      </w:r>
      <w:r w:rsidR="00A86CC7" w:rsidRPr="00F10A10">
        <w:rPr>
          <w:rFonts w:ascii="Arial" w:hAnsi="Arial" w:cs="Arial"/>
          <w:color w:val="000000" w:themeColor="text1"/>
          <w:sz w:val="24"/>
        </w:rPr>
        <w:t>e projectos no âmbito do tema n</w:t>
      </w:r>
      <w:r w:rsidR="00680C62" w:rsidRPr="00F10A10">
        <w:rPr>
          <w:rFonts w:ascii="Arial" w:hAnsi="Arial" w:cs="Arial"/>
          <w:color w:val="000000" w:themeColor="text1"/>
          <w:sz w:val="24"/>
        </w:rPr>
        <w:t xml:space="preserve">° 10 da Década </w:t>
      </w:r>
      <w:r w:rsidR="005B6847">
        <w:rPr>
          <w:rFonts w:ascii="Arial" w:hAnsi="Arial" w:cs="Arial"/>
          <w:color w:val="000000" w:themeColor="text1"/>
          <w:sz w:val="24"/>
        </w:rPr>
        <w:t xml:space="preserve">da </w:t>
      </w:r>
      <w:r w:rsidR="00680C62" w:rsidRPr="00F10A10">
        <w:rPr>
          <w:rFonts w:ascii="Arial" w:hAnsi="Arial" w:cs="Arial"/>
          <w:color w:val="000000" w:themeColor="text1"/>
          <w:sz w:val="24"/>
        </w:rPr>
        <w:t>Mulher Africana</w:t>
      </w:r>
      <w:r w:rsidR="0078262E">
        <w:rPr>
          <w:rFonts w:ascii="Arial" w:hAnsi="Arial" w:cs="Arial"/>
          <w:color w:val="000000" w:themeColor="text1"/>
          <w:sz w:val="24"/>
        </w:rPr>
        <w:t>, nomeadamente: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680C62" w:rsidRPr="00F10A10">
        <w:rPr>
          <w:rFonts w:ascii="Arial" w:hAnsi="Arial" w:cs="Arial"/>
          <w:b/>
          <w:color w:val="000000" w:themeColor="text1"/>
          <w:sz w:val="24"/>
        </w:rPr>
        <w:t>"Orientação da Juventude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 (mulheres e homens) para ser</w:t>
      </w:r>
      <w:r w:rsidR="00680C62" w:rsidRPr="00F10A10">
        <w:rPr>
          <w:rFonts w:ascii="Arial" w:hAnsi="Arial" w:cs="Arial"/>
          <w:b/>
          <w:color w:val="000000" w:themeColor="text1"/>
          <w:sz w:val="24"/>
        </w:rPr>
        <w:t xml:space="preserve"> promotor</w:t>
      </w:r>
      <w:r w:rsidR="003D266A" w:rsidRPr="00F10A10">
        <w:rPr>
          <w:rFonts w:ascii="Arial" w:hAnsi="Arial" w:cs="Arial"/>
          <w:b/>
          <w:color w:val="000000" w:themeColor="text1"/>
          <w:sz w:val="24"/>
        </w:rPr>
        <w:t>a</w:t>
      </w:r>
      <w:r w:rsidR="00680C62" w:rsidRPr="00F10A10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78262E">
        <w:rPr>
          <w:rFonts w:ascii="Arial" w:hAnsi="Arial" w:cs="Arial"/>
          <w:b/>
          <w:color w:val="000000" w:themeColor="text1"/>
          <w:sz w:val="24"/>
        </w:rPr>
        <w:t>da igualdade do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 género e </w:t>
      </w:r>
      <w:r w:rsidR="00680C62" w:rsidRPr="00F10A10">
        <w:rPr>
          <w:rFonts w:ascii="Arial" w:hAnsi="Arial" w:cs="Arial"/>
          <w:b/>
          <w:color w:val="000000" w:themeColor="text1"/>
          <w:sz w:val="24"/>
        </w:rPr>
        <w:t xml:space="preserve">do </w:t>
      </w:r>
      <w:r w:rsidR="003D266A" w:rsidRPr="00F10A10">
        <w:rPr>
          <w:rFonts w:ascii="Arial" w:hAnsi="Arial" w:cs="Arial"/>
          <w:b/>
          <w:color w:val="000000" w:themeColor="text1"/>
          <w:sz w:val="24"/>
        </w:rPr>
        <w:t>empoderamento da mulher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" </w:t>
      </w:r>
      <w:r w:rsidRPr="00F10A10">
        <w:rPr>
          <w:rFonts w:ascii="Arial" w:hAnsi="Arial" w:cs="Arial"/>
          <w:color w:val="000000" w:themeColor="text1"/>
          <w:sz w:val="24"/>
        </w:rPr>
        <w:t xml:space="preserve">cujo conteúdo é o seguinte: </w:t>
      </w:r>
      <w:r w:rsidRPr="00F10A10">
        <w:rPr>
          <w:rFonts w:ascii="Arial" w:hAnsi="Arial" w:cs="Arial"/>
          <w:b/>
          <w:color w:val="000000" w:themeColor="text1"/>
          <w:sz w:val="24"/>
        </w:rPr>
        <w:t>"Energiza</w:t>
      </w:r>
      <w:r w:rsidR="00BA1D29" w:rsidRPr="00F10A10">
        <w:rPr>
          <w:rFonts w:ascii="Arial" w:hAnsi="Arial" w:cs="Arial"/>
          <w:b/>
          <w:color w:val="000000" w:themeColor="text1"/>
          <w:sz w:val="24"/>
        </w:rPr>
        <w:t>ção d</w:t>
      </w:r>
      <w:r w:rsidRPr="00F10A10">
        <w:rPr>
          <w:rFonts w:ascii="Arial" w:hAnsi="Arial" w:cs="Arial"/>
          <w:b/>
          <w:color w:val="000000" w:themeColor="text1"/>
          <w:sz w:val="24"/>
        </w:rPr>
        <w:t>o movimento das</w:t>
      </w:r>
      <w:r w:rsidR="009F78AE" w:rsidRPr="00F10A10">
        <w:rPr>
          <w:rFonts w:ascii="Arial" w:hAnsi="Arial" w:cs="Arial"/>
          <w:b/>
          <w:color w:val="000000" w:themeColor="text1"/>
          <w:sz w:val="24"/>
        </w:rPr>
        <w:t xml:space="preserve"> Mulheres Africanas, e orientação de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 jovens mulheres e homens líderes e profissio</w:t>
      </w:r>
      <w:r w:rsidR="00813701" w:rsidRPr="00F10A10">
        <w:rPr>
          <w:rFonts w:ascii="Arial" w:hAnsi="Arial" w:cs="Arial"/>
          <w:b/>
          <w:color w:val="000000" w:themeColor="text1"/>
          <w:sz w:val="24"/>
        </w:rPr>
        <w:t>nais em África e n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a Diáspora </w:t>
      </w:r>
      <w:r w:rsidR="00813701" w:rsidRPr="00F10A10">
        <w:rPr>
          <w:rFonts w:ascii="Arial" w:hAnsi="Arial" w:cs="Arial"/>
          <w:b/>
          <w:color w:val="000000" w:themeColor="text1"/>
          <w:sz w:val="24"/>
        </w:rPr>
        <w:t xml:space="preserve">para </w:t>
      </w:r>
      <w:r w:rsidRPr="00F10A10">
        <w:rPr>
          <w:rFonts w:ascii="Arial" w:hAnsi="Arial" w:cs="Arial"/>
          <w:b/>
          <w:color w:val="000000" w:themeColor="text1"/>
          <w:sz w:val="24"/>
        </w:rPr>
        <w:t>ser</w:t>
      </w:r>
      <w:r w:rsidR="00813701" w:rsidRPr="00F10A10">
        <w:rPr>
          <w:rFonts w:ascii="Arial" w:hAnsi="Arial" w:cs="Arial"/>
          <w:b/>
          <w:color w:val="000000" w:themeColor="text1"/>
          <w:sz w:val="24"/>
        </w:rPr>
        <w:t xml:space="preserve">em promotores da igualdade </w:t>
      </w:r>
      <w:r w:rsidR="00E822BA">
        <w:rPr>
          <w:rFonts w:ascii="Arial" w:hAnsi="Arial" w:cs="Arial"/>
          <w:b/>
          <w:color w:val="000000" w:themeColor="text1"/>
          <w:sz w:val="24"/>
        </w:rPr>
        <w:t>do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 gén</w:t>
      </w:r>
      <w:r w:rsidR="005863B5" w:rsidRPr="00F10A10">
        <w:rPr>
          <w:rFonts w:ascii="Arial" w:hAnsi="Arial" w:cs="Arial"/>
          <w:b/>
          <w:color w:val="000000" w:themeColor="text1"/>
          <w:sz w:val="24"/>
        </w:rPr>
        <w:t>ero e empoderamento da mulher</w:t>
      </w:r>
      <w:r w:rsidRPr="00F10A10">
        <w:rPr>
          <w:rFonts w:ascii="Arial" w:hAnsi="Arial" w:cs="Arial"/>
          <w:b/>
          <w:color w:val="000000" w:themeColor="text1"/>
          <w:sz w:val="24"/>
        </w:rPr>
        <w:t>"</w:t>
      </w:r>
      <w:r w:rsidRPr="00F10A10">
        <w:rPr>
          <w:rFonts w:ascii="Arial" w:hAnsi="Arial" w:cs="Arial"/>
          <w:color w:val="000000" w:themeColor="text1"/>
          <w:sz w:val="24"/>
        </w:rPr>
        <w:t xml:space="preserve">. </w:t>
      </w:r>
    </w:p>
    <w:p w14:paraId="78D669C2" w14:textId="32EDEBA3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A implementação dos temas </w:t>
      </w:r>
      <w:r w:rsidR="005863B5" w:rsidRPr="00F10A10">
        <w:rPr>
          <w:rFonts w:ascii="Arial" w:hAnsi="Arial" w:cs="Arial"/>
          <w:color w:val="000000" w:themeColor="text1"/>
          <w:sz w:val="24"/>
        </w:rPr>
        <w:t>da década dá-se no</w:t>
      </w:r>
      <w:r w:rsidRPr="00F10A10">
        <w:rPr>
          <w:rFonts w:ascii="Arial" w:hAnsi="Arial" w:cs="Arial"/>
          <w:color w:val="000000" w:themeColor="text1"/>
          <w:sz w:val="24"/>
        </w:rPr>
        <w:t xml:space="preserve"> contexto da integração da NEPAD </w:t>
      </w:r>
      <w:r w:rsidR="005863B5" w:rsidRPr="00F10A10">
        <w:rPr>
          <w:rFonts w:ascii="Arial" w:hAnsi="Arial" w:cs="Arial"/>
          <w:color w:val="000000" w:themeColor="text1"/>
          <w:sz w:val="24"/>
        </w:rPr>
        <w:t>nas estruturas da União Africana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E822BA">
        <w:rPr>
          <w:rFonts w:ascii="Arial" w:hAnsi="Arial" w:cs="Arial"/>
          <w:color w:val="000000" w:themeColor="text1"/>
          <w:sz w:val="24"/>
        </w:rPr>
        <w:t xml:space="preserve">e em consonância com a Decisão </w:t>
      </w:r>
      <w:r w:rsidRPr="00F10A10">
        <w:rPr>
          <w:rFonts w:ascii="Arial" w:hAnsi="Arial" w:cs="Arial"/>
          <w:b/>
          <w:color w:val="000000" w:themeColor="text1"/>
          <w:sz w:val="24"/>
        </w:rPr>
        <w:t xml:space="preserve">Assembly / AU / Dec.333 (XVI) </w:t>
      </w:r>
      <w:r w:rsidR="00E16BD4" w:rsidRPr="00F10A10">
        <w:rPr>
          <w:rFonts w:ascii="Arial" w:hAnsi="Arial" w:cs="Arial"/>
          <w:color w:val="000000" w:themeColor="text1"/>
          <w:sz w:val="24"/>
        </w:rPr>
        <w:t xml:space="preserve">da Conferência da UA, a fim de </w:t>
      </w:r>
      <w:r w:rsidR="00D20787" w:rsidRPr="00F10A10">
        <w:rPr>
          <w:rFonts w:ascii="Arial" w:hAnsi="Arial" w:cs="Arial"/>
          <w:color w:val="000000" w:themeColor="text1"/>
          <w:sz w:val="24"/>
        </w:rPr>
        <w:t>consolidar os ganhos obtidos</w:t>
      </w:r>
      <w:r w:rsidRPr="00F10A10">
        <w:rPr>
          <w:rFonts w:ascii="Arial" w:hAnsi="Arial" w:cs="Arial"/>
          <w:color w:val="000000" w:themeColor="text1"/>
          <w:sz w:val="24"/>
        </w:rPr>
        <w:t xml:space="preserve"> até </w:t>
      </w:r>
      <w:r w:rsidR="007E6E6B" w:rsidRPr="00F10A10">
        <w:rPr>
          <w:rFonts w:ascii="Arial" w:hAnsi="Arial" w:cs="Arial"/>
          <w:color w:val="000000" w:themeColor="text1"/>
          <w:sz w:val="24"/>
        </w:rPr>
        <w:t>à data e</w:t>
      </w:r>
      <w:r w:rsidRPr="00F10A10">
        <w:rPr>
          <w:rFonts w:ascii="Arial" w:hAnsi="Arial" w:cs="Arial"/>
          <w:color w:val="000000" w:themeColor="text1"/>
          <w:sz w:val="24"/>
        </w:rPr>
        <w:t xml:space="preserve"> alcançar coerência. Além disso, reafir</w:t>
      </w:r>
      <w:r w:rsidR="007E6E6B" w:rsidRPr="00F10A10">
        <w:rPr>
          <w:rFonts w:ascii="Arial" w:hAnsi="Arial" w:cs="Arial"/>
          <w:color w:val="000000" w:themeColor="text1"/>
          <w:sz w:val="24"/>
        </w:rPr>
        <w:t xml:space="preserve">ma </w:t>
      </w:r>
      <w:r w:rsidR="00FF327D" w:rsidRPr="00F10A10">
        <w:rPr>
          <w:rFonts w:ascii="Arial" w:hAnsi="Arial" w:cs="Arial"/>
          <w:color w:val="000000" w:themeColor="text1"/>
          <w:sz w:val="24"/>
        </w:rPr>
        <w:t>a Década da Mulher Africana para ser o</w:t>
      </w:r>
      <w:r w:rsidRPr="00F10A10">
        <w:rPr>
          <w:rFonts w:ascii="Arial" w:hAnsi="Arial" w:cs="Arial"/>
          <w:color w:val="000000" w:themeColor="text1"/>
          <w:sz w:val="24"/>
        </w:rPr>
        <w:t xml:space="preserve"> qua</w:t>
      </w:r>
      <w:r w:rsidR="00DA4D18" w:rsidRPr="00F10A10">
        <w:rPr>
          <w:rFonts w:ascii="Arial" w:hAnsi="Arial" w:cs="Arial"/>
          <w:color w:val="000000" w:themeColor="text1"/>
          <w:sz w:val="24"/>
        </w:rPr>
        <w:t>dro de implementação global em torno da</w:t>
      </w:r>
      <w:r w:rsidR="00662788">
        <w:rPr>
          <w:rFonts w:ascii="Arial" w:hAnsi="Arial" w:cs="Arial"/>
          <w:color w:val="000000" w:themeColor="text1"/>
          <w:sz w:val="24"/>
        </w:rPr>
        <w:t xml:space="preserve"> Igualdade do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DA4D18" w:rsidRPr="00F10A10">
        <w:rPr>
          <w:rFonts w:ascii="Arial" w:hAnsi="Arial" w:cs="Arial"/>
          <w:color w:val="000000" w:themeColor="text1"/>
          <w:sz w:val="24"/>
        </w:rPr>
        <w:t>Género</w:t>
      </w:r>
      <w:r w:rsidR="00BC3E4E" w:rsidRPr="00F10A10">
        <w:rPr>
          <w:rFonts w:ascii="Arial" w:hAnsi="Arial" w:cs="Arial"/>
          <w:color w:val="000000" w:themeColor="text1"/>
          <w:sz w:val="24"/>
        </w:rPr>
        <w:t xml:space="preserve"> e Empoderamento da Mulher </w:t>
      </w:r>
      <w:r w:rsidRPr="00F10A10">
        <w:rPr>
          <w:rFonts w:ascii="Arial" w:hAnsi="Arial" w:cs="Arial"/>
          <w:color w:val="000000" w:themeColor="text1"/>
          <w:sz w:val="24"/>
        </w:rPr>
        <w:t>(</w:t>
      </w:r>
      <w:r w:rsidR="00DA4D18" w:rsidRPr="00F10A10">
        <w:rPr>
          <w:rFonts w:ascii="Arial" w:hAnsi="Arial" w:cs="Arial"/>
          <w:color w:val="000000" w:themeColor="text1"/>
          <w:sz w:val="24"/>
        </w:rPr>
        <w:t>GEWE</w:t>
      </w:r>
      <w:r w:rsidRPr="00F10A10">
        <w:rPr>
          <w:rFonts w:ascii="Arial" w:hAnsi="Arial" w:cs="Arial"/>
          <w:color w:val="000000" w:themeColor="text1"/>
          <w:sz w:val="24"/>
        </w:rPr>
        <w:t>) e</w:t>
      </w:r>
      <w:r w:rsidR="00DA4D18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662788">
        <w:rPr>
          <w:rFonts w:ascii="Arial" w:hAnsi="Arial" w:cs="Arial"/>
          <w:color w:val="000000" w:themeColor="text1"/>
          <w:sz w:val="24"/>
        </w:rPr>
        <w:t>o Fundo da</w:t>
      </w:r>
      <w:r w:rsidR="00FF327D" w:rsidRPr="00F10A10">
        <w:rPr>
          <w:rFonts w:ascii="Arial" w:hAnsi="Arial" w:cs="Arial"/>
          <w:color w:val="000000" w:themeColor="text1"/>
          <w:sz w:val="24"/>
        </w:rPr>
        <w:t xml:space="preserve"> Década da Mulher Africana para ser o veículo </w:t>
      </w:r>
      <w:r w:rsidR="00BC3E4E" w:rsidRPr="00F10A10">
        <w:rPr>
          <w:rFonts w:ascii="Arial" w:hAnsi="Arial" w:cs="Arial"/>
          <w:color w:val="000000" w:themeColor="text1"/>
          <w:sz w:val="24"/>
        </w:rPr>
        <w:t xml:space="preserve">de </w:t>
      </w:r>
      <w:r w:rsidRPr="00F10A10">
        <w:rPr>
          <w:rFonts w:ascii="Arial" w:hAnsi="Arial" w:cs="Arial"/>
          <w:color w:val="000000" w:themeColor="text1"/>
          <w:sz w:val="24"/>
        </w:rPr>
        <w:t xml:space="preserve">mobilização de recursos, de acordo com a Decisão </w:t>
      </w:r>
      <w:r w:rsidR="00BC3E4E" w:rsidRPr="00F10A10">
        <w:rPr>
          <w:rFonts w:ascii="Arial" w:hAnsi="Arial" w:cs="Arial"/>
          <w:color w:val="000000" w:themeColor="text1"/>
          <w:sz w:val="24"/>
        </w:rPr>
        <w:t xml:space="preserve">EX.CL.Dec.539 (XVI) (4) </w:t>
      </w:r>
      <w:r w:rsidRPr="00F10A10">
        <w:rPr>
          <w:rFonts w:ascii="Arial" w:hAnsi="Arial" w:cs="Arial"/>
          <w:color w:val="000000" w:themeColor="text1"/>
          <w:sz w:val="24"/>
        </w:rPr>
        <w:t xml:space="preserve">do Conselho Executivo e </w:t>
      </w:r>
      <w:r w:rsidR="001D5039" w:rsidRPr="00F10A10">
        <w:rPr>
          <w:rFonts w:ascii="Arial" w:hAnsi="Arial" w:cs="Arial"/>
          <w:color w:val="000000" w:themeColor="text1"/>
          <w:sz w:val="24"/>
        </w:rPr>
        <w:t>apela o apoio dos Parceiros de Desenvolvimento.</w:t>
      </w:r>
    </w:p>
    <w:p w14:paraId="37C5A4E4" w14:textId="080C9EC0" w:rsidR="00F90AFA" w:rsidRPr="00F10A10" w:rsidRDefault="001D5039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Por este intermédio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, a Comissão convida os Estados-Membros e as partes interessadas a apresentarem as suas propostas de projectos sobre o tema: </w:t>
      </w:r>
      <w:r w:rsidR="00C06651" w:rsidRPr="00F10A10">
        <w:rPr>
          <w:rFonts w:ascii="Arial" w:hAnsi="Arial" w:cs="Arial"/>
          <w:b/>
          <w:color w:val="000000" w:themeColor="text1"/>
          <w:sz w:val="24"/>
        </w:rPr>
        <w:t>"</w:t>
      </w:r>
      <w:r w:rsidR="003D266A" w:rsidRPr="00F10A10">
        <w:rPr>
          <w:rFonts w:ascii="Arial" w:hAnsi="Arial" w:cs="Arial"/>
          <w:b/>
          <w:color w:val="000000" w:themeColor="text1"/>
          <w:sz w:val="24"/>
        </w:rPr>
        <w:t>Orientação da Juventude (mulheres e homens) pa</w:t>
      </w:r>
      <w:r w:rsidR="00B87E7C">
        <w:rPr>
          <w:rFonts w:ascii="Arial" w:hAnsi="Arial" w:cs="Arial"/>
          <w:b/>
          <w:color w:val="000000" w:themeColor="text1"/>
          <w:sz w:val="24"/>
        </w:rPr>
        <w:t>ra ser promotora da igualdade do</w:t>
      </w:r>
      <w:r w:rsidR="003D266A" w:rsidRPr="00F10A10">
        <w:rPr>
          <w:rFonts w:ascii="Arial" w:hAnsi="Arial" w:cs="Arial"/>
          <w:b/>
          <w:color w:val="000000" w:themeColor="text1"/>
          <w:sz w:val="24"/>
        </w:rPr>
        <w:t xml:space="preserve"> género e do empoderamento da mulher"</w:t>
      </w:r>
      <w:r w:rsidR="001708D1" w:rsidRPr="00F10A10">
        <w:rPr>
          <w:rFonts w:ascii="Arial" w:hAnsi="Arial" w:cs="Arial"/>
          <w:color w:val="000000" w:themeColor="text1"/>
          <w:sz w:val="24"/>
        </w:rPr>
        <w:t>.</w:t>
      </w:r>
      <w:r w:rsidR="001708D1" w:rsidRPr="00F10A10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51FB5" w:rsidRPr="00F10A10">
        <w:rPr>
          <w:rFonts w:ascii="Arial" w:hAnsi="Arial" w:cs="Arial"/>
          <w:color w:val="000000" w:themeColor="text1"/>
          <w:sz w:val="24"/>
        </w:rPr>
        <w:t xml:space="preserve">Este tema n° </w:t>
      </w:r>
      <w:r w:rsidR="001708D1" w:rsidRPr="00F10A10">
        <w:rPr>
          <w:rFonts w:ascii="Arial" w:hAnsi="Arial" w:cs="Arial"/>
          <w:color w:val="000000" w:themeColor="text1"/>
          <w:sz w:val="24"/>
        </w:rPr>
        <w:t>10 da Década da Mulher Africana é seriamente</w:t>
      </w:r>
      <w:r w:rsidR="00851FB5" w:rsidRPr="00F10A10">
        <w:rPr>
          <w:rFonts w:ascii="Arial" w:hAnsi="Arial" w:cs="Arial"/>
          <w:color w:val="000000" w:themeColor="text1"/>
          <w:sz w:val="24"/>
        </w:rPr>
        <w:t xml:space="preserve"> levado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em consideração</w:t>
      </w:r>
      <w:r w:rsidR="00B87E7C">
        <w:rPr>
          <w:rFonts w:ascii="Arial" w:hAnsi="Arial" w:cs="Arial"/>
          <w:color w:val="000000" w:themeColor="text1"/>
          <w:sz w:val="24"/>
        </w:rPr>
        <w:t xml:space="preserve"> pela Comissão da União Africana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 está </w:t>
      </w:r>
      <w:r w:rsidR="00B87E7C">
        <w:rPr>
          <w:rFonts w:ascii="Arial" w:hAnsi="Arial" w:cs="Arial"/>
          <w:color w:val="000000" w:themeColor="text1"/>
          <w:sz w:val="24"/>
        </w:rPr>
        <w:t>agendado</w:t>
      </w:r>
      <w:r w:rsidR="001708D1" w:rsidRPr="00F10A10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51FB5" w:rsidRPr="00F10A10">
        <w:rPr>
          <w:rFonts w:ascii="Arial" w:hAnsi="Arial" w:cs="Arial"/>
          <w:color w:val="000000" w:themeColor="text1"/>
          <w:sz w:val="24"/>
        </w:rPr>
        <w:t xml:space="preserve">a ser debatido durante a </w:t>
      </w:r>
      <w:r w:rsidR="00085D61" w:rsidRPr="00F10A10">
        <w:rPr>
          <w:rFonts w:ascii="Arial" w:hAnsi="Arial" w:cs="Arial"/>
          <w:sz w:val="24"/>
        </w:rPr>
        <w:t>Cimeira da UA</w:t>
      </w:r>
      <w:r w:rsidR="00085D61" w:rsidRPr="00F10A10">
        <w:rPr>
          <w:rFonts w:ascii="Arial" w:hAnsi="Arial" w:cs="Arial"/>
          <w:color w:val="000000" w:themeColor="text1"/>
          <w:sz w:val="24"/>
        </w:rPr>
        <w:t xml:space="preserve"> de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2017</w:t>
      </w:r>
      <w:r w:rsidR="006A577B">
        <w:rPr>
          <w:rFonts w:ascii="Arial" w:hAnsi="Arial" w:cs="Arial"/>
          <w:sz w:val="24"/>
        </w:rPr>
        <w:t>, subordinada a</w:t>
      </w:r>
      <w:r w:rsidR="00E077F4">
        <w:rPr>
          <w:rFonts w:ascii="Arial" w:hAnsi="Arial" w:cs="Arial"/>
          <w:sz w:val="24"/>
        </w:rPr>
        <w:t>o tema</w:t>
      </w:r>
      <w:r w:rsidR="001708D1" w:rsidRPr="00F10A10">
        <w:rPr>
          <w:rFonts w:ascii="Arial" w:hAnsi="Arial" w:cs="Arial"/>
          <w:sz w:val="24"/>
        </w:rPr>
        <w:t xml:space="preserve"> </w:t>
      </w:r>
      <w:r w:rsidR="00085D61" w:rsidRPr="00F10A10">
        <w:rPr>
          <w:rFonts w:ascii="Arial" w:hAnsi="Arial" w:cs="Arial"/>
          <w:b/>
          <w:sz w:val="24"/>
        </w:rPr>
        <w:t xml:space="preserve">"Aproveitamento do </w:t>
      </w:r>
      <w:r w:rsidR="001708D1" w:rsidRPr="00F10A10">
        <w:rPr>
          <w:rFonts w:ascii="Arial" w:hAnsi="Arial" w:cs="Arial"/>
          <w:b/>
          <w:sz w:val="24"/>
        </w:rPr>
        <w:t>dividendo demográfico através de investimentos na juventude".</w:t>
      </w:r>
    </w:p>
    <w:p w14:paraId="34539765" w14:textId="2CAEA0B7" w:rsidR="00F90AFA" w:rsidRPr="00F10A10" w:rsidRDefault="00085D6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A </w:t>
      </w:r>
      <w:r w:rsidR="007E26F3" w:rsidRPr="00F10A10">
        <w:rPr>
          <w:rFonts w:ascii="Arial" w:hAnsi="Arial" w:cs="Arial"/>
          <w:color w:val="000000" w:themeColor="text1"/>
          <w:sz w:val="24"/>
        </w:rPr>
        <w:t>Agenda 2063 também concedeu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um lugar importante para</w:t>
      </w:r>
      <w:r w:rsidR="00E077F4">
        <w:rPr>
          <w:rFonts w:ascii="Arial" w:hAnsi="Arial" w:cs="Arial"/>
          <w:color w:val="000000" w:themeColor="text1"/>
          <w:sz w:val="24"/>
        </w:rPr>
        <w:t xml:space="preserve"> as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mulh</w:t>
      </w:r>
      <w:r w:rsidR="000C4266" w:rsidRPr="00F10A10">
        <w:rPr>
          <w:rFonts w:ascii="Arial" w:hAnsi="Arial" w:cs="Arial"/>
          <w:color w:val="000000" w:themeColor="text1"/>
          <w:sz w:val="24"/>
        </w:rPr>
        <w:t xml:space="preserve">eres e homens jovens, </w:t>
      </w:r>
      <w:r w:rsidR="00A815C6" w:rsidRPr="00F10A10">
        <w:rPr>
          <w:rFonts w:ascii="Arial" w:hAnsi="Arial" w:cs="Arial"/>
          <w:color w:val="000000" w:themeColor="text1"/>
          <w:sz w:val="24"/>
        </w:rPr>
        <w:t xml:space="preserve">e </w:t>
      </w:r>
      <w:r w:rsidR="000C4266" w:rsidRPr="00F10A10">
        <w:rPr>
          <w:rFonts w:ascii="Arial" w:hAnsi="Arial" w:cs="Arial"/>
          <w:color w:val="000000" w:themeColor="text1"/>
          <w:sz w:val="24"/>
        </w:rPr>
        <w:t xml:space="preserve">no âmbito da </w:t>
      </w:r>
      <w:r w:rsidR="001708D1" w:rsidRPr="00F10A10">
        <w:rPr>
          <w:rFonts w:ascii="Arial" w:hAnsi="Arial" w:cs="Arial"/>
          <w:color w:val="000000" w:themeColor="text1"/>
          <w:sz w:val="24"/>
        </w:rPr>
        <w:t>sua aspiração 6, a Comissão da União Africa</w:t>
      </w:r>
      <w:r w:rsidR="006D02A1" w:rsidRPr="00F10A10">
        <w:rPr>
          <w:rFonts w:ascii="Arial" w:hAnsi="Arial" w:cs="Arial"/>
          <w:color w:val="000000" w:themeColor="text1"/>
          <w:sz w:val="24"/>
        </w:rPr>
        <w:t>na</w:t>
      </w:r>
      <w:r w:rsidR="00391226" w:rsidRPr="00F10A10">
        <w:rPr>
          <w:rFonts w:ascii="Arial" w:hAnsi="Arial" w:cs="Arial"/>
          <w:color w:val="000000" w:themeColor="text1"/>
          <w:sz w:val="24"/>
        </w:rPr>
        <w:t xml:space="preserve"> almeja até 2063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: </w:t>
      </w:r>
      <w:r w:rsidR="001708D1" w:rsidRPr="00F10A10">
        <w:rPr>
          <w:rFonts w:ascii="Arial" w:hAnsi="Arial" w:cs="Arial"/>
          <w:color w:val="000000" w:themeColor="text1"/>
          <w:sz w:val="24"/>
        </w:rPr>
        <w:lastRenderedPageBreak/>
        <w:t xml:space="preserve">"uma África onde o desenvolvimento é </w:t>
      </w:r>
      <w:r w:rsidR="004A741C" w:rsidRPr="00F10A10">
        <w:rPr>
          <w:rFonts w:ascii="Arial" w:hAnsi="Arial" w:cs="Arial"/>
          <w:color w:val="000000" w:themeColor="text1"/>
          <w:sz w:val="24"/>
        </w:rPr>
        <w:t>impulsionado pelas pessoas</w:t>
      </w:r>
      <w:r w:rsidR="00CE27DE" w:rsidRPr="00F10A10">
        <w:rPr>
          <w:rFonts w:ascii="Arial" w:hAnsi="Arial" w:cs="Arial"/>
          <w:color w:val="000000" w:themeColor="text1"/>
          <w:sz w:val="24"/>
        </w:rPr>
        <w:t>, contando com o potencial do povo africano, especialmente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F40553" w:rsidRPr="00F10A10">
        <w:rPr>
          <w:rFonts w:ascii="Arial" w:hAnsi="Arial" w:cs="Arial"/>
          <w:color w:val="000000" w:themeColor="text1"/>
          <w:sz w:val="24"/>
        </w:rPr>
        <w:t xml:space="preserve">de </w:t>
      </w:r>
      <w:r w:rsidR="009D3109" w:rsidRPr="00F10A10">
        <w:rPr>
          <w:rFonts w:ascii="Arial" w:hAnsi="Arial" w:cs="Arial"/>
          <w:color w:val="000000" w:themeColor="text1"/>
          <w:sz w:val="24"/>
        </w:rPr>
        <w:t>mulheres e homens</w:t>
      </w:r>
      <w:r w:rsidR="00F40553" w:rsidRPr="00F10A10">
        <w:rPr>
          <w:rFonts w:ascii="Arial" w:hAnsi="Arial" w:cs="Arial"/>
          <w:color w:val="000000" w:themeColor="text1"/>
          <w:sz w:val="24"/>
        </w:rPr>
        <w:t xml:space="preserve"> jovens...</w:t>
      </w:r>
      <w:r w:rsidR="001708D1" w:rsidRPr="00F10A10">
        <w:rPr>
          <w:rFonts w:ascii="Arial" w:hAnsi="Arial" w:cs="Arial"/>
          <w:color w:val="000000" w:themeColor="text1"/>
          <w:sz w:val="24"/>
        </w:rPr>
        <w:t>"</w:t>
      </w:r>
      <w:r w:rsidR="00A815C6" w:rsidRPr="00F10A10">
        <w:rPr>
          <w:rFonts w:ascii="Arial" w:hAnsi="Arial" w:cs="Arial"/>
          <w:color w:val="000000" w:themeColor="text1"/>
          <w:sz w:val="24"/>
        </w:rPr>
        <w:t>.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Isto </w:t>
      </w:r>
      <w:r w:rsidR="00CE27DE" w:rsidRPr="00F10A10">
        <w:rPr>
          <w:rFonts w:ascii="Arial" w:hAnsi="Arial" w:cs="Arial"/>
          <w:color w:val="000000" w:themeColor="text1"/>
          <w:sz w:val="24"/>
        </w:rPr>
        <w:t>demonstra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claramente a vontade e</w:t>
      </w:r>
      <w:r w:rsidR="003A254A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1708D1" w:rsidRPr="00F10A10">
        <w:rPr>
          <w:rFonts w:ascii="Arial" w:hAnsi="Arial" w:cs="Arial"/>
          <w:color w:val="000000" w:themeColor="text1"/>
          <w:sz w:val="24"/>
        </w:rPr>
        <w:t>o compromisso dos a</w:t>
      </w:r>
      <w:r w:rsidR="003A254A" w:rsidRPr="00F10A10">
        <w:rPr>
          <w:rFonts w:ascii="Arial" w:hAnsi="Arial" w:cs="Arial"/>
          <w:color w:val="000000" w:themeColor="text1"/>
          <w:sz w:val="24"/>
        </w:rPr>
        <w:t>c</w:t>
      </w:r>
      <w:r w:rsidR="001708D1" w:rsidRPr="00F10A10">
        <w:rPr>
          <w:rFonts w:ascii="Arial" w:hAnsi="Arial" w:cs="Arial"/>
          <w:color w:val="000000" w:themeColor="text1"/>
          <w:sz w:val="24"/>
        </w:rPr>
        <w:t>tores d</w:t>
      </w:r>
      <w:r w:rsidR="003A254A" w:rsidRPr="00F10A10">
        <w:rPr>
          <w:rFonts w:ascii="Arial" w:hAnsi="Arial" w:cs="Arial"/>
          <w:color w:val="000000" w:themeColor="text1"/>
          <w:sz w:val="24"/>
        </w:rPr>
        <w:t>e desenvolvimento africanos no sentido de</w:t>
      </w:r>
      <w:r w:rsidR="00C31BAB" w:rsidRPr="00F10A10">
        <w:rPr>
          <w:rFonts w:ascii="Arial" w:hAnsi="Arial" w:cs="Arial"/>
          <w:color w:val="000000" w:themeColor="text1"/>
          <w:sz w:val="24"/>
        </w:rPr>
        <w:t xml:space="preserve"> dar ênfase à juventude (mulheres e homens).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Esta abordagem inclusiva e centrada n</w:t>
      </w:r>
      <w:r w:rsidR="004A741C" w:rsidRPr="00F10A10">
        <w:rPr>
          <w:rFonts w:ascii="Arial" w:hAnsi="Arial" w:cs="Arial"/>
          <w:color w:val="000000" w:themeColor="text1"/>
          <w:sz w:val="24"/>
        </w:rPr>
        <w:t>as pessoas só pode ser alcançada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através da capacitação, orientação e </w:t>
      </w:r>
      <w:r w:rsidR="00D80979" w:rsidRPr="00F10A10">
        <w:rPr>
          <w:rFonts w:ascii="Arial" w:hAnsi="Arial" w:cs="Arial"/>
          <w:color w:val="000000" w:themeColor="text1"/>
          <w:sz w:val="24"/>
        </w:rPr>
        <w:t xml:space="preserve">promoção da </w:t>
      </w:r>
      <w:r w:rsidR="001708D1" w:rsidRPr="00F10A10">
        <w:rPr>
          <w:rFonts w:ascii="Arial" w:hAnsi="Arial" w:cs="Arial"/>
          <w:color w:val="000000" w:themeColor="text1"/>
          <w:sz w:val="24"/>
        </w:rPr>
        <w:t>componente da</w:t>
      </w:r>
      <w:r w:rsidR="00D80979" w:rsidRPr="00F10A10">
        <w:rPr>
          <w:rFonts w:ascii="Arial" w:hAnsi="Arial" w:cs="Arial"/>
          <w:color w:val="000000" w:themeColor="text1"/>
          <w:sz w:val="24"/>
        </w:rPr>
        <w:t xml:space="preserve"> juventude</w:t>
      </w:r>
      <w:r w:rsidR="00336F67" w:rsidRPr="00F10A10">
        <w:rPr>
          <w:rFonts w:ascii="Arial" w:hAnsi="Arial" w:cs="Arial"/>
          <w:color w:val="000000" w:themeColor="text1"/>
          <w:sz w:val="24"/>
        </w:rPr>
        <w:t xml:space="preserve"> da população Africana</w:t>
      </w:r>
      <w:r w:rsidR="001708D1" w:rsidRPr="00F10A10">
        <w:rPr>
          <w:rFonts w:ascii="Arial" w:hAnsi="Arial" w:cs="Arial"/>
          <w:color w:val="000000" w:themeColor="text1"/>
          <w:sz w:val="24"/>
        </w:rPr>
        <w:t>.</w:t>
      </w:r>
      <w:r w:rsidR="00336F67" w:rsidRPr="00F10A10">
        <w:rPr>
          <w:rFonts w:ascii="Arial" w:hAnsi="Arial" w:cs="Arial"/>
          <w:color w:val="000000" w:themeColor="text1"/>
          <w:sz w:val="24"/>
        </w:rPr>
        <w:t xml:space="preserve"> 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Agenda 2063 é a visão e</w:t>
      </w:r>
      <w:r w:rsidR="00473423" w:rsidRPr="00F10A10">
        <w:rPr>
          <w:rFonts w:ascii="Arial" w:hAnsi="Arial" w:cs="Arial"/>
          <w:color w:val="000000" w:themeColor="text1"/>
          <w:sz w:val="24"/>
        </w:rPr>
        <w:t xml:space="preserve"> o </w:t>
      </w:r>
      <w:r w:rsidR="001708D1" w:rsidRPr="00F10A10">
        <w:rPr>
          <w:rFonts w:ascii="Arial" w:hAnsi="Arial" w:cs="Arial"/>
          <w:color w:val="000000" w:themeColor="text1"/>
          <w:sz w:val="24"/>
        </w:rPr>
        <w:t>roteiro</w:t>
      </w:r>
      <w:r w:rsidR="00473423" w:rsidRPr="00F10A10">
        <w:rPr>
          <w:rFonts w:ascii="Arial" w:hAnsi="Arial" w:cs="Arial"/>
          <w:color w:val="000000" w:themeColor="text1"/>
          <w:sz w:val="24"/>
        </w:rPr>
        <w:t xml:space="preserve"> de África para</w:t>
      </w:r>
      <w:r w:rsidR="0091549E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6B6291">
        <w:rPr>
          <w:rFonts w:ascii="Arial" w:hAnsi="Arial" w:cs="Arial"/>
          <w:color w:val="000000" w:themeColor="text1"/>
          <w:sz w:val="24"/>
        </w:rPr>
        <w:t xml:space="preserve">o </w:t>
      </w:r>
      <w:r w:rsidR="0091549E" w:rsidRPr="00F10A10">
        <w:rPr>
          <w:rFonts w:ascii="Arial" w:hAnsi="Arial" w:cs="Arial"/>
          <w:color w:val="000000" w:themeColor="text1"/>
          <w:sz w:val="24"/>
        </w:rPr>
        <w:t>cumprimento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336F67" w:rsidRPr="00F10A10">
        <w:rPr>
          <w:rFonts w:ascii="Arial" w:hAnsi="Arial" w:cs="Arial"/>
          <w:color w:val="000000" w:themeColor="text1"/>
          <w:sz w:val="24"/>
        </w:rPr>
        <w:t xml:space="preserve">do plano endógeno </w:t>
      </w:r>
      <w:r w:rsidR="001708D1" w:rsidRPr="00F10A10">
        <w:rPr>
          <w:rFonts w:ascii="Arial" w:hAnsi="Arial" w:cs="Arial"/>
          <w:color w:val="000000" w:themeColor="text1"/>
          <w:sz w:val="24"/>
        </w:rPr>
        <w:t>de transformação</w:t>
      </w:r>
      <w:r w:rsidR="0091549E" w:rsidRPr="00F10A10">
        <w:rPr>
          <w:rFonts w:ascii="Arial" w:hAnsi="Arial" w:cs="Arial"/>
          <w:color w:val="000000" w:themeColor="text1"/>
          <w:sz w:val="24"/>
        </w:rPr>
        <w:t xml:space="preserve"> de África</w:t>
      </w:r>
      <w:r w:rsidR="00473423" w:rsidRPr="00F10A10">
        <w:rPr>
          <w:rFonts w:ascii="Arial" w:hAnsi="Arial" w:cs="Arial"/>
          <w:color w:val="000000" w:themeColor="text1"/>
          <w:sz w:val="24"/>
        </w:rPr>
        <w:t>. Portanto, há necessidade de a</w:t>
      </w:r>
      <w:r w:rsidR="0091549E" w:rsidRPr="00F10A10">
        <w:rPr>
          <w:rFonts w:ascii="Arial" w:hAnsi="Arial" w:cs="Arial"/>
          <w:color w:val="000000" w:themeColor="text1"/>
          <w:sz w:val="24"/>
        </w:rPr>
        <w:t xml:space="preserve"> juventude Africana ser </w:t>
      </w:r>
      <w:r w:rsidR="00DC1618" w:rsidRPr="00F10A10">
        <w:rPr>
          <w:rFonts w:ascii="Arial" w:hAnsi="Arial" w:cs="Arial"/>
          <w:color w:val="000000" w:themeColor="text1"/>
          <w:sz w:val="24"/>
        </w:rPr>
        <w:t xml:space="preserve">conformemente </w:t>
      </w:r>
      <w:r w:rsidR="0091549E" w:rsidRPr="00F10A10">
        <w:rPr>
          <w:rFonts w:ascii="Arial" w:hAnsi="Arial" w:cs="Arial"/>
          <w:color w:val="000000" w:themeColor="text1"/>
          <w:sz w:val="24"/>
        </w:rPr>
        <w:t>orientada</w:t>
      </w:r>
      <w:r w:rsidR="001708D1" w:rsidRPr="00F10A10">
        <w:rPr>
          <w:rFonts w:ascii="Arial" w:hAnsi="Arial" w:cs="Arial"/>
          <w:color w:val="000000" w:themeColor="text1"/>
          <w:sz w:val="24"/>
        </w:rPr>
        <w:t>.</w:t>
      </w:r>
    </w:p>
    <w:p w14:paraId="05E3CBFF" w14:textId="54CBF178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O Fundo irá beneficiar as mulheres jovens e menina</w:t>
      </w:r>
      <w:r w:rsidR="00DA4D81" w:rsidRPr="00F10A10">
        <w:rPr>
          <w:rFonts w:ascii="Arial" w:hAnsi="Arial" w:cs="Arial"/>
          <w:color w:val="000000" w:themeColor="text1"/>
          <w:sz w:val="24"/>
        </w:rPr>
        <w:t>s através de iniciativas locais elaboradas</w:t>
      </w:r>
      <w:r w:rsidRPr="00F10A10">
        <w:rPr>
          <w:rFonts w:ascii="Arial" w:hAnsi="Arial" w:cs="Arial"/>
          <w:color w:val="000000" w:themeColor="text1"/>
          <w:sz w:val="24"/>
        </w:rPr>
        <w:t xml:space="preserve"> por:</w:t>
      </w:r>
    </w:p>
    <w:p w14:paraId="0F15A1FF" w14:textId="3D42BEA6" w:rsidR="00F90AFA" w:rsidRPr="00F10A10" w:rsidRDefault="001708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E</w:t>
      </w:r>
      <w:r w:rsidR="00473423" w:rsidRPr="00F10A10">
        <w:rPr>
          <w:rFonts w:ascii="Arial" w:hAnsi="Arial" w:cs="Arial"/>
          <w:color w:val="000000" w:themeColor="text1"/>
          <w:sz w:val="24"/>
        </w:rPr>
        <w:t>stados membros da União Africana</w:t>
      </w:r>
      <w:r w:rsidRPr="00F10A10">
        <w:rPr>
          <w:rFonts w:ascii="Arial" w:hAnsi="Arial" w:cs="Arial"/>
          <w:color w:val="000000" w:themeColor="text1"/>
          <w:sz w:val="24"/>
        </w:rPr>
        <w:t>;</w:t>
      </w:r>
    </w:p>
    <w:p w14:paraId="4BF47B7E" w14:textId="57E678AB" w:rsidR="00F90AFA" w:rsidRPr="00F10A10" w:rsidRDefault="001708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Organiza</w:t>
      </w:r>
      <w:r w:rsidR="00DA4D81" w:rsidRPr="00F10A10">
        <w:rPr>
          <w:rFonts w:ascii="Arial" w:hAnsi="Arial" w:cs="Arial"/>
          <w:color w:val="000000" w:themeColor="text1"/>
          <w:sz w:val="24"/>
        </w:rPr>
        <w:t>ções da sociedade civil africanas</w:t>
      </w:r>
      <w:r w:rsidRPr="00F10A10">
        <w:rPr>
          <w:rFonts w:ascii="Arial" w:hAnsi="Arial" w:cs="Arial"/>
          <w:color w:val="000000" w:themeColor="text1"/>
          <w:sz w:val="24"/>
        </w:rPr>
        <w:t xml:space="preserve"> que trabalha</w:t>
      </w:r>
      <w:r w:rsidR="00DA4D81" w:rsidRPr="00F10A10">
        <w:rPr>
          <w:rFonts w:ascii="Arial" w:hAnsi="Arial" w:cs="Arial"/>
          <w:color w:val="000000" w:themeColor="text1"/>
          <w:sz w:val="24"/>
        </w:rPr>
        <w:t>m em torno da orientação da juventude</w:t>
      </w:r>
      <w:r w:rsidRPr="00F10A10">
        <w:rPr>
          <w:rFonts w:ascii="Arial" w:hAnsi="Arial" w:cs="Arial"/>
          <w:color w:val="000000" w:themeColor="text1"/>
          <w:sz w:val="24"/>
        </w:rPr>
        <w:t xml:space="preserve"> (mulh</w:t>
      </w:r>
      <w:r w:rsidR="00F52A2A" w:rsidRPr="00F10A10">
        <w:rPr>
          <w:rFonts w:ascii="Arial" w:hAnsi="Arial" w:cs="Arial"/>
          <w:color w:val="000000" w:themeColor="text1"/>
          <w:sz w:val="24"/>
        </w:rPr>
        <w:t>eres e homens) de modo a</w:t>
      </w:r>
      <w:r w:rsidR="00A77C5B" w:rsidRPr="00F10A10">
        <w:rPr>
          <w:rFonts w:ascii="Arial" w:hAnsi="Arial" w:cs="Arial"/>
          <w:color w:val="000000" w:themeColor="text1"/>
          <w:sz w:val="24"/>
        </w:rPr>
        <w:t xml:space="preserve"> ser promotora</w:t>
      </w:r>
      <w:r w:rsidR="00F52A2A" w:rsidRPr="00F10A10">
        <w:rPr>
          <w:rFonts w:ascii="Arial" w:hAnsi="Arial" w:cs="Arial"/>
          <w:color w:val="000000" w:themeColor="text1"/>
          <w:sz w:val="24"/>
        </w:rPr>
        <w:t xml:space="preserve"> da igualdade do</w:t>
      </w:r>
      <w:r w:rsidRPr="00F10A10">
        <w:rPr>
          <w:rFonts w:ascii="Arial" w:hAnsi="Arial" w:cs="Arial"/>
          <w:color w:val="000000" w:themeColor="text1"/>
          <w:sz w:val="24"/>
        </w:rPr>
        <w:t xml:space="preserve"> género e </w:t>
      </w:r>
      <w:r w:rsidR="00D21E42">
        <w:rPr>
          <w:rFonts w:ascii="Arial" w:hAnsi="Arial" w:cs="Arial"/>
          <w:color w:val="000000" w:themeColor="text1"/>
          <w:sz w:val="24"/>
        </w:rPr>
        <w:t xml:space="preserve">do </w:t>
      </w:r>
      <w:r w:rsidR="0019153B">
        <w:rPr>
          <w:rFonts w:ascii="Arial" w:hAnsi="Arial" w:cs="Arial"/>
          <w:color w:val="000000" w:themeColor="text1"/>
          <w:sz w:val="24"/>
        </w:rPr>
        <w:t>empoderamento da mulher</w:t>
      </w:r>
      <w:r w:rsidRPr="00F10A10">
        <w:rPr>
          <w:rFonts w:ascii="Arial" w:hAnsi="Arial" w:cs="Arial"/>
          <w:color w:val="000000" w:themeColor="text1"/>
          <w:sz w:val="24"/>
        </w:rPr>
        <w:t>.</w:t>
      </w:r>
    </w:p>
    <w:p w14:paraId="118BE0FD" w14:textId="6A036EE0" w:rsidR="00F90AFA" w:rsidRPr="00F10A10" w:rsidRDefault="00A77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Grupos da Juventude </w:t>
      </w:r>
    </w:p>
    <w:p w14:paraId="7D327207" w14:textId="57024B4C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As propostas serão financiadas por um ano, com um limite </w:t>
      </w:r>
      <w:r w:rsidR="00F52A2A" w:rsidRPr="00F10A10">
        <w:rPr>
          <w:rFonts w:ascii="Arial" w:hAnsi="Arial" w:cs="Arial"/>
          <w:color w:val="000000" w:themeColor="text1"/>
          <w:sz w:val="24"/>
        </w:rPr>
        <w:t>de até trinta mil dólares</w:t>
      </w:r>
      <w:r w:rsidR="00D21E42">
        <w:rPr>
          <w:rFonts w:ascii="Arial" w:hAnsi="Arial" w:cs="Arial"/>
          <w:color w:val="000000" w:themeColor="text1"/>
          <w:sz w:val="24"/>
        </w:rPr>
        <w:t xml:space="preserve"> norte-americanos</w:t>
      </w:r>
      <w:r w:rsidR="00F52A2A" w:rsidRPr="00F10A10">
        <w:rPr>
          <w:rFonts w:ascii="Arial" w:hAnsi="Arial" w:cs="Arial"/>
          <w:color w:val="000000" w:themeColor="text1"/>
          <w:sz w:val="24"/>
        </w:rPr>
        <w:t xml:space="preserve"> (</w:t>
      </w:r>
      <w:r w:rsidRPr="00F10A10">
        <w:rPr>
          <w:rFonts w:ascii="Arial" w:hAnsi="Arial" w:cs="Arial"/>
          <w:color w:val="000000" w:themeColor="text1"/>
          <w:sz w:val="24"/>
        </w:rPr>
        <w:t>30.000</w:t>
      </w:r>
      <w:r w:rsidR="00325197" w:rsidRPr="00F10A10">
        <w:rPr>
          <w:rFonts w:ascii="Arial" w:hAnsi="Arial" w:cs="Arial"/>
          <w:color w:val="000000" w:themeColor="text1"/>
          <w:sz w:val="24"/>
        </w:rPr>
        <w:t>,00 USD</w:t>
      </w:r>
      <w:r w:rsidRPr="00F10A10">
        <w:rPr>
          <w:rFonts w:ascii="Arial" w:hAnsi="Arial" w:cs="Arial"/>
          <w:color w:val="000000" w:themeColor="text1"/>
          <w:sz w:val="24"/>
        </w:rPr>
        <w:t>).</w:t>
      </w:r>
    </w:p>
    <w:p w14:paraId="1C7E1E65" w14:textId="1BCE246F" w:rsidR="00F90AFA" w:rsidRPr="00F10A10" w:rsidRDefault="00193325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F10A10">
        <w:rPr>
          <w:rFonts w:ascii="Arial" w:hAnsi="Arial" w:cs="Arial"/>
          <w:b/>
          <w:color w:val="000000" w:themeColor="text1"/>
          <w:sz w:val="24"/>
        </w:rPr>
        <w:t>1- C</w:t>
      </w:r>
      <w:r w:rsidR="001708D1" w:rsidRPr="00F10A10">
        <w:rPr>
          <w:rFonts w:ascii="Arial" w:hAnsi="Arial" w:cs="Arial"/>
          <w:b/>
          <w:color w:val="000000" w:themeColor="text1"/>
          <w:sz w:val="24"/>
        </w:rPr>
        <w:t>ritérios para a selecção dos projectos no âmbito do</w:t>
      </w:r>
      <w:r w:rsidR="00325197" w:rsidRPr="00F10A10">
        <w:rPr>
          <w:rFonts w:ascii="Arial" w:hAnsi="Arial" w:cs="Arial"/>
          <w:b/>
          <w:color w:val="000000" w:themeColor="text1"/>
          <w:sz w:val="24"/>
        </w:rPr>
        <w:t xml:space="preserve"> tema: </w:t>
      </w:r>
      <w:r w:rsidRPr="00F10A10">
        <w:rPr>
          <w:rFonts w:ascii="Arial" w:hAnsi="Arial" w:cs="Arial"/>
          <w:b/>
          <w:color w:val="000000" w:themeColor="text1"/>
          <w:sz w:val="24"/>
        </w:rPr>
        <w:t>"Orientação da Juventude (mulheres e homens) para ser promotora da igualdade de género e do empoderamento da mulher"</w:t>
      </w:r>
    </w:p>
    <w:p w14:paraId="77FC374B" w14:textId="6FFE6A86" w:rsidR="00F90AFA" w:rsidRPr="00F10A10" w:rsidRDefault="001708D1">
      <w:pPr>
        <w:kinsoku w:val="0"/>
        <w:overflowPunct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Os projectos devem basea</w:t>
      </w:r>
      <w:r w:rsidR="006544E7" w:rsidRPr="00F10A10">
        <w:rPr>
          <w:rFonts w:ascii="Arial" w:hAnsi="Arial" w:cs="Arial"/>
          <w:color w:val="000000" w:themeColor="text1"/>
          <w:sz w:val="24"/>
        </w:rPr>
        <w:t>r-se na Agenda 2063 da União Africana</w:t>
      </w:r>
      <w:r w:rsidRPr="00F10A10">
        <w:rPr>
          <w:rFonts w:ascii="Arial" w:hAnsi="Arial" w:cs="Arial"/>
          <w:color w:val="000000" w:themeColor="text1"/>
          <w:sz w:val="24"/>
        </w:rPr>
        <w:t>. A Agenda</w:t>
      </w:r>
      <w:r w:rsidR="006544E7" w:rsidRPr="00F10A10">
        <w:rPr>
          <w:rFonts w:ascii="Arial" w:hAnsi="Arial" w:cs="Arial"/>
          <w:color w:val="000000" w:themeColor="text1"/>
          <w:sz w:val="24"/>
        </w:rPr>
        <w:t xml:space="preserve"> visa </w:t>
      </w:r>
      <w:r w:rsidRPr="00F10A10">
        <w:rPr>
          <w:rFonts w:ascii="Arial" w:hAnsi="Arial" w:cs="Arial"/>
          <w:color w:val="000000" w:themeColor="text1"/>
          <w:sz w:val="24"/>
        </w:rPr>
        <w:t>um quadro estratégic</w:t>
      </w:r>
      <w:r w:rsidR="00A04964">
        <w:rPr>
          <w:rFonts w:ascii="Arial" w:hAnsi="Arial" w:cs="Arial"/>
          <w:color w:val="000000" w:themeColor="text1"/>
          <w:sz w:val="24"/>
        </w:rPr>
        <w:t>o comum para a mudança i</w:t>
      </w:r>
      <w:r w:rsidR="00CE711E" w:rsidRPr="00F10A10">
        <w:rPr>
          <w:rFonts w:ascii="Arial" w:hAnsi="Arial" w:cs="Arial"/>
          <w:color w:val="000000" w:themeColor="text1"/>
          <w:sz w:val="24"/>
        </w:rPr>
        <w:t>nclusiva</w:t>
      </w:r>
      <w:r w:rsidR="0052303D" w:rsidRPr="00F10A10">
        <w:rPr>
          <w:rFonts w:ascii="Arial" w:hAnsi="Arial" w:cs="Arial"/>
          <w:color w:val="000000" w:themeColor="text1"/>
          <w:sz w:val="24"/>
        </w:rPr>
        <w:t xml:space="preserve">, um Desenvolvimento sustentável melhor, </w:t>
      </w:r>
      <w:r w:rsidR="0019153B">
        <w:rPr>
          <w:rFonts w:ascii="Arial" w:hAnsi="Arial" w:cs="Arial"/>
          <w:color w:val="000000" w:themeColor="text1"/>
          <w:sz w:val="24"/>
        </w:rPr>
        <w:t>a igualdade do</w:t>
      </w:r>
      <w:r w:rsidRPr="00F10A10">
        <w:rPr>
          <w:rFonts w:ascii="Arial" w:hAnsi="Arial" w:cs="Arial"/>
          <w:color w:val="000000" w:themeColor="text1"/>
          <w:sz w:val="24"/>
        </w:rPr>
        <w:t xml:space="preserve"> género e </w:t>
      </w:r>
      <w:r w:rsidR="0052303D" w:rsidRPr="00F10A10">
        <w:rPr>
          <w:rFonts w:ascii="Arial" w:hAnsi="Arial" w:cs="Arial"/>
          <w:color w:val="000000" w:themeColor="text1"/>
          <w:sz w:val="24"/>
        </w:rPr>
        <w:t xml:space="preserve">o </w:t>
      </w:r>
      <w:r w:rsidR="0019153B">
        <w:rPr>
          <w:rFonts w:ascii="Arial" w:hAnsi="Arial" w:cs="Arial"/>
          <w:color w:val="000000" w:themeColor="text1"/>
          <w:sz w:val="24"/>
        </w:rPr>
        <w:t>empoderamento da mulher</w:t>
      </w:r>
      <w:r w:rsidRPr="00F10A10">
        <w:rPr>
          <w:rFonts w:ascii="Arial" w:hAnsi="Arial" w:cs="Arial"/>
          <w:color w:val="000000" w:themeColor="text1"/>
          <w:sz w:val="24"/>
        </w:rPr>
        <w:t xml:space="preserve">. </w:t>
      </w:r>
    </w:p>
    <w:p w14:paraId="21E2244B" w14:textId="137423BF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O projecto ou programa deve contribuir para qualquer um dos seguintes</w:t>
      </w:r>
      <w:r w:rsidR="00AA1FAB" w:rsidRPr="00F10A10">
        <w:rPr>
          <w:rFonts w:ascii="Arial" w:hAnsi="Arial" w:cs="Arial"/>
          <w:color w:val="000000" w:themeColor="text1"/>
          <w:sz w:val="24"/>
        </w:rPr>
        <w:t xml:space="preserve"> aspectos</w:t>
      </w:r>
      <w:r w:rsidRPr="00F10A10">
        <w:rPr>
          <w:rFonts w:ascii="Arial" w:hAnsi="Arial" w:cs="Arial"/>
          <w:color w:val="000000" w:themeColor="text1"/>
          <w:sz w:val="24"/>
        </w:rPr>
        <w:t>:</w:t>
      </w:r>
    </w:p>
    <w:p w14:paraId="7B972862" w14:textId="7C564E22" w:rsidR="00F90AFA" w:rsidRPr="00F10A10" w:rsidRDefault="001708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Criar </w:t>
      </w:r>
      <w:r w:rsidR="00754797" w:rsidRPr="00F10A10">
        <w:rPr>
          <w:rFonts w:ascii="Arial" w:hAnsi="Arial" w:cs="Arial"/>
          <w:color w:val="000000" w:themeColor="text1"/>
          <w:sz w:val="24"/>
        </w:rPr>
        <w:t xml:space="preserve">um ambiente onde o movimento </w:t>
      </w:r>
      <w:r w:rsidR="004916E2" w:rsidRPr="00F10A10">
        <w:rPr>
          <w:rFonts w:ascii="Arial" w:hAnsi="Arial" w:cs="Arial"/>
          <w:color w:val="000000" w:themeColor="text1"/>
          <w:sz w:val="24"/>
        </w:rPr>
        <w:t>das mulheres jovens em África e</w:t>
      </w:r>
      <w:r w:rsidR="00754797" w:rsidRPr="00F10A10">
        <w:rPr>
          <w:rFonts w:ascii="Arial" w:hAnsi="Arial" w:cs="Arial"/>
          <w:color w:val="000000" w:themeColor="text1"/>
          <w:sz w:val="24"/>
        </w:rPr>
        <w:t xml:space="preserve"> na Diáspora encontrarão</w:t>
      </w:r>
      <w:r w:rsidRPr="00F10A10">
        <w:rPr>
          <w:rFonts w:ascii="Arial" w:hAnsi="Arial" w:cs="Arial"/>
          <w:color w:val="000000" w:themeColor="text1"/>
          <w:sz w:val="24"/>
        </w:rPr>
        <w:t xml:space="preserve"> uma pl</w:t>
      </w:r>
      <w:r w:rsidR="0071263D">
        <w:rPr>
          <w:rFonts w:ascii="Arial" w:hAnsi="Arial" w:cs="Arial"/>
          <w:color w:val="000000" w:themeColor="text1"/>
          <w:sz w:val="24"/>
        </w:rPr>
        <w:t>ataforma para interagir e ocasionar</w:t>
      </w:r>
      <w:r w:rsidRPr="00F10A10">
        <w:rPr>
          <w:rFonts w:ascii="Arial" w:hAnsi="Arial" w:cs="Arial"/>
          <w:color w:val="000000" w:themeColor="text1"/>
          <w:sz w:val="24"/>
        </w:rPr>
        <w:t xml:space="preserve"> mudanças </w:t>
      </w:r>
      <w:r w:rsidR="00754797" w:rsidRPr="00F10A10">
        <w:rPr>
          <w:rFonts w:ascii="Arial" w:hAnsi="Arial" w:cs="Arial"/>
          <w:color w:val="000000" w:themeColor="text1"/>
          <w:sz w:val="24"/>
        </w:rPr>
        <w:t>essenciais</w:t>
      </w:r>
      <w:r w:rsidR="004916E2" w:rsidRPr="00F10A10">
        <w:rPr>
          <w:rFonts w:ascii="Arial" w:hAnsi="Arial" w:cs="Arial"/>
          <w:color w:val="000000" w:themeColor="text1"/>
          <w:sz w:val="24"/>
        </w:rPr>
        <w:t xml:space="preserve"> e valiosas</w:t>
      </w:r>
      <w:r w:rsidRPr="00F10A10">
        <w:rPr>
          <w:rFonts w:ascii="Arial" w:hAnsi="Arial" w:cs="Arial"/>
          <w:color w:val="000000" w:themeColor="text1"/>
          <w:sz w:val="24"/>
        </w:rPr>
        <w:t xml:space="preserve"> para a condição das mulheres em África;</w:t>
      </w:r>
    </w:p>
    <w:p w14:paraId="70F54151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0BD7BB3D" w14:textId="3F6EE13F" w:rsidR="00F90AFA" w:rsidRPr="00F10A10" w:rsidRDefault="001708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S</w:t>
      </w:r>
      <w:r w:rsidR="008E0403" w:rsidRPr="00F10A10">
        <w:rPr>
          <w:rFonts w:ascii="Arial" w:hAnsi="Arial" w:cs="Arial"/>
          <w:color w:val="000000" w:themeColor="text1"/>
          <w:sz w:val="24"/>
        </w:rPr>
        <w:t>ensibilizar e formar a juventude</w:t>
      </w:r>
      <w:r w:rsidR="00DD0213" w:rsidRPr="00F10A10">
        <w:rPr>
          <w:rFonts w:ascii="Arial" w:hAnsi="Arial" w:cs="Arial"/>
          <w:color w:val="000000" w:themeColor="text1"/>
          <w:sz w:val="24"/>
        </w:rPr>
        <w:t xml:space="preserve"> a respeito</w:t>
      </w:r>
      <w:r w:rsidR="004916E2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DD0213" w:rsidRPr="00F10A10">
        <w:rPr>
          <w:rFonts w:ascii="Arial" w:hAnsi="Arial" w:cs="Arial"/>
          <w:color w:val="000000" w:themeColor="text1"/>
          <w:sz w:val="24"/>
        </w:rPr>
        <w:t>d</w:t>
      </w:r>
      <w:r w:rsidR="004916E2" w:rsidRPr="00F10A10">
        <w:rPr>
          <w:rFonts w:ascii="Arial" w:hAnsi="Arial" w:cs="Arial"/>
          <w:color w:val="000000" w:themeColor="text1"/>
          <w:sz w:val="24"/>
        </w:rPr>
        <w:t>os inconvenientes</w:t>
      </w:r>
      <w:r w:rsidR="00DD0213" w:rsidRPr="00F10A10">
        <w:rPr>
          <w:rFonts w:ascii="Arial" w:hAnsi="Arial" w:cs="Arial"/>
          <w:color w:val="000000" w:themeColor="text1"/>
          <w:sz w:val="24"/>
        </w:rPr>
        <w:t xml:space="preserve"> e consequências da exclusão, sobre o</w:t>
      </w:r>
      <w:r w:rsidRPr="00F10A10">
        <w:rPr>
          <w:rFonts w:ascii="Arial" w:hAnsi="Arial" w:cs="Arial"/>
          <w:color w:val="000000" w:themeColor="text1"/>
          <w:sz w:val="24"/>
        </w:rPr>
        <w:t xml:space="preserve"> fa</w:t>
      </w:r>
      <w:r w:rsidR="004916E2" w:rsidRPr="00F10A10">
        <w:rPr>
          <w:rFonts w:ascii="Arial" w:hAnsi="Arial" w:cs="Arial"/>
          <w:color w:val="000000" w:themeColor="text1"/>
          <w:sz w:val="24"/>
        </w:rPr>
        <w:t>c</w:t>
      </w:r>
      <w:r w:rsidRPr="00F10A10">
        <w:rPr>
          <w:rFonts w:ascii="Arial" w:hAnsi="Arial" w:cs="Arial"/>
          <w:color w:val="000000" w:themeColor="text1"/>
          <w:sz w:val="24"/>
        </w:rPr>
        <w:t>to de que nenhum homem ou mulher ser</w:t>
      </w:r>
      <w:r w:rsidR="00F10A10" w:rsidRPr="00F10A10">
        <w:rPr>
          <w:rFonts w:ascii="Arial" w:hAnsi="Arial" w:cs="Arial"/>
          <w:color w:val="000000" w:themeColor="text1"/>
          <w:sz w:val="24"/>
        </w:rPr>
        <w:t>á deixado para trás ou excluído</w:t>
      </w:r>
      <w:r w:rsidRPr="00F10A10">
        <w:rPr>
          <w:rFonts w:ascii="Arial" w:hAnsi="Arial" w:cs="Arial"/>
          <w:color w:val="000000" w:themeColor="text1"/>
          <w:sz w:val="24"/>
        </w:rPr>
        <w:t xml:space="preserve"> com base no género;</w:t>
      </w:r>
    </w:p>
    <w:p w14:paraId="6E36BB8B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4AFAF40A" w14:textId="197B8BDF" w:rsidR="00F90AFA" w:rsidRPr="00F10A10" w:rsidRDefault="001708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Demonstrar</w:t>
      </w:r>
      <w:r w:rsidR="00561340">
        <w:rPr>
          <w:rFonts w:ascii="Arial" w:hAnsi="Arial" w:cs="Arial"/>
          <w:color w:val="000000" w:themeColor="text1"/>
          <w:sz w:val="24"/>
        </w:rPr>
        <w:t xml:space="preserve"> o seu compromisso de centrar-se</w:t>
      </w:r>
      <w:r w:rsidR="000A4DD2" w:rsidRPr="00F10A10">
        <w:rPr>
          <w:rFonts w:ascii="Arial" w:hAnsi="Arial" w:cs="Arial"/>
          <w:color w:val="000000" w:themeColor="text1"/>
          <w:sz w:val="24"/>
        </w:rPr>
        <w:t xml:space="preserve"> nas pessoas e </w:t>
      </w:r>
      <w:r w:rsidR="00561340" w:rsidRPr="00F10A10">
        <w:rPr>
          <w:rFonts w:ascii="Arial" w:hAnsi="Arial" w:cs="Arial"/>
          <w:color w:val="000000" w:themeColor="text1"/>
          <w:sz w:val="24"/>
        </w:rPr>
        <w:t>instruir</w:t>
      </w:r>
      <w:r w:rsidR="000A4DD2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B96732" w:rsidRPr="00F10A10">
        <w:rPr>
          <w:rFonts w:ascii="Arial" w:hAnsi="Arial" w:cs="Arial"/>
          <w:color w:val="000000" w:themeColor="text1"/>
          <w:sz w:val="24"/>
        </w:rPr>
        <w:t xml:space="preserve">a juventude </w:t>
      </w:r>
      <w:r w:rsidR="00561340">
        <w:rPr>
          <w:rFonts w:ascii="Arial" w:hAnsi="Arial" w:cs="Arial"/>
          <w:color w:val="000000" w:themeColor="text1"/>
          <w:sz w:val="24"/>
        </w:rPr>
        <w:t xml:space="preserve">a respeito </w:t>
      </w:r>
      <w:r w:rsidR="00B96732" w:rsidRPr="00F10A10">
        <w:rPr>
          <w:rFonts w:ascii="Arial" w:hAnsi="Arial" w:cs="Arial"/>
          <w:color w:val="000000" w:themeColor="text1"/>
          <w:sz w:val="24"/>
        </w:rPr>
        <w:t>da igualdade do</w:t>
      </w:r>
      <w:r w:rsidRPr="00F10A10">
        <w:rPr>
          <w:rFonts w:ascii="Arial" w:hAnsi="Arial" w:cs="Arial"/>
          <w:color w:val="000000" w:themeColor="text1"/>
          <w:sz w:val="24"/>
        </w:rPr>
        <w:t xml:space="preserve"> género e</w:t>
      </w:r>
      <w:r w:rsidR="005E3AD9">
        <w:rPr>
          <w:rFonts w:ascii="Arial" w:hAnsi="Arial" w:cs="Arial"/>
          <w:color w:val="000000" w:themeColor="text1"/>
          <w:sz w:val="24"/>
        </w:rPr>
        <w:t xml:space="preserve"> empoderamento da</w:t>
      </w:r>
      <w:r w:rsidR="000A4DD2" w:rsidRPr="00F10A10">
        <w:rPr>
          <w:rFonts w:ascii="Arial" w:hAnsi="Arial" w:cs="Arial"/>
          <w:color w:val="000000" w:themeColor="text1"/>
          <w:sz w:val="24"/>
        </w:rPr>
        <w:t xml:space="preserve"> mulher</w:t>
      </w:r>
      <w:r w:rsidRPr="00F10A10">
        <w:rPr>
          <w:rFonts w:ascii="Arial" w:hAnsi="Arial" w:cs="Arial"/>
          <w:color w:val="000000" w:themeColor="text1"/>
          <w:sz w:val="24"/>
        </w:rPr>
        <w:t>.</w:t>
      </w:r>
    </w:p>
    <w:p w14:paraId="404EACED" w14:textId="77777777" w:rsidR="00F90AFA" w:rsidRPr="00F10A10" w:rsidRDefault="00F90AFA">
      <w:pPr>
        <w:pStyle w:val="ListParagraph"/>
        <w:rPr>
          <w:rFonts w:ascii="Arial" w:hAnsi="Arial" w:cs="Arial"/>
          <w:color w:val="000000" w:themeColor="text1"/>
          <w:sz w:val="24"/>
        </w:rPr>
      </w:pPr>
    </w:p>
    <w:p w14:paraId="3CAED684" w14:textId="22299332" w:rsidR="00F90AFA" w:rsidRPr="00F10A10" w:rsidRDefault="001708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Envol</w:t>
      </w:r>
      <w:r w:rsidR="008E0403" w:rsidRPr="00F10A10">
        <w:rPr>
          <w:rFonts w:ascii="Arial" w:hAnsi="Arial" w:cs="Arial"/>
          <w:color w:val="000000" w:themeColor="text1"/>
          <w:sz w:val="24"/>
        </w:rPr>
        <w:t>ver e capacitar a juventude para ser mais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8E0403" w:rsidRPr="00F10A10">
        <w:rPr>
          <w:rFonts w:ascii="Arial" w:hAnsi="Arial" w:cs="Arial"/>
          <w:color w:val="000000" w:themeColor="text1"/>
          <w:sz w:val="24"/>
        </w:rPr>
        <w:t>sens</w:t>
      </w:r>
      <w:r w:rsidR="00D51171" w:rsidRPr="00F10A10">
        <w:rPr>
          <w:rFonts w:ascii="Arial" w:hAnsi="Arial" w:cs="Arial"/>
          <w:color w:val="000000" w:themeColor="text1"/>
          <w:sz w:val="24"/>
        </w:rPr>
        <w:t>ível</w:t>
      </w:r>
      <w:r w:rsidR="00EA292D" w:rsidRPr="00F10A10">
        <w:rPr>
          <w:rFonts w:ascii="Arial" w:hAnsi="Arial" w:cs="Arial"/>
          <w:color w:val="000000" w:themeColor="text1"/>
          <w:sz w:val="24"/>
        </w:rPr>
        <w:t xml:space="preserve"> ao género na </w:t>
      </w:r>
      <w:r w:rsidR="005E3AD9">
        <w:rPr>
          <w:rFonts w:ascii="Arial" w:hAnsi="Arial" w:cs="Arial"/>
          <w:color w:val="000000" w:themeColor="text1"/>
          <w:sz w:val="24"/>
        </w:rPr>
        <w:t>sua abordagem atinente</w:t>
      </w:r>
      <w:r w:rsidR="00533AB4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5E3AD9">
        <w:rPr>
          <w:rFonts w:ascii="Arial" w:hAnsi="Arial" w:cs="Arial"/>
          <w:color w:val="000000" w:themeColor="text1"/>
          <w:sz w:val="24"/>
        </w:rPr>
        <w:t>à</w:t>
      </w:r>
      <w:r w:rsidRPr="00F10A10">
        <w:rPr>
          <w:rFonts w:ascii="Arial" w:hAnsi="Arial" w:cs="Arial"/>
          <w:color w:val="000000" w:themeColor="text1"/>
          <w:sz w:val="24"/>
        </w:rPr>
        <w:t xml:space="preserve"> tomada de decisões</w:t>
      </w:r>
      <w:r w:rsidR="007420B8">
        <w:rPr>
          <w:rFonts w:ascii="Arial" w:hAnsi="Arial" w:cs="Arial"/>
          <w:color w:val="000000" w:themeColor="text1"/>
          <w:sz w:val="24"/>
        </w:rPr>
        <w:t xml:space="preserve">, apesar de </w:t>
      </w:r>
      <w:r w:rsidR="00F10A10">
        <w:rPr>
          <w:rFonts w:ascii="Arial" w:hAnsi="Arial" w:cs="Arial"/>
          <w:color w:val="000000" w:themeColor="text1"/>
          <w:sz w:val="24"/>
        </w:rPr>
        <w:t>fo</w:t>
      </w:r>
      <w:r w:rsidR="007420B8">
        <w:rPr>
          <w:rFonts w:ascii="Arial" w:hAnsi="Arial" w:cs="Arial"/>
          <w:color w:val="000000" w:themeColor="text1"/>
          <w:sz w:val="24"/>
        </w:rPr>
        <w:t>caliza</w:t>
      </w:r>
      <w:r w:rsidR="00047E67">
        <w:rPr>
          <w:rFonts w:ascii="Arial" w:hAnsi="Arial" w:cs="Arial"/>
          <w:color w:val="000000" w:themeColor="text1"/>
          <w:sz w:val="24"/>
        </w:rPr>
        <w:t>rem</w:t>
      </w:r>
      <w:r w:rsidR="0034523A" w:rsidRPr="00F10A10">
        <w:rPr>
          <w:rFonts w:ascii="Arial" w:hAnsi="Arial" w:cs="Arial"/>
          <w:color w:val="000000" w:themeColor="text1"/>
          <w:sz w:val="24"/>
        </w:rPr>
        <w:t>-se n</w:t>
      </w:r>
      <w:r w:rsidRPr="00F10A10">
        <w:rPr>
          <w:rFonts w:ascii="Arial" w:hAnsi="Arial" w:cs="Arial"/>
          <w:color w:val="000000" w:themeColor="text1"/>
          <w:sz w:val="24"/>
        </w:rPr>
        <w:t>o desenvolvimento sustentável;</w:t>
      </w:r>
    </w:p>
    <w:p w14:paraId="1A686018" w14:textId="77777777" w:rsidR="00F90AFA" w:rsidRPr="00F10A10" w:rsidRDefault="00F90AFA">
      <w:pPr>
        <w:pStyle w:val="ListParagraph"/>
        <w:rPr>
          <w:rFonts w:ascii="Arial" w:hAnsi="Arial" w:cs="Arial"/>
          <w:color w:val="000000" w:themeColor="text1"/>
          <w:sz w:val="24"/>
        </w:rPr>
      </w:pPr>
    </w:p>
    <w:p w14:paraId="313B3FE7" w14:textId="4576E380" w:rsidR="00F90AFA" w:rsidRPr="00F10A10" w:rsidRDefault="001708D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Aumentar os incentivos das mulheres africanas para criar movimentos e iniciativas destinadas a emancipar totalmente</w:t>
      </w:r>
      <w:r w:rsidR="0034523A" w:rsidRPr="00F10A10">
        <w:rPr>
          <w:rFonts w:ascii="Arial" w:hAnsi="Arial" w:cs="Arial"/>
          <w:color w:val="000000" w:themeColor="text1"/>
          <w:sz w:val="24"/>
        </w:rPr>
        <w:t xml:space="preserve"> as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34523A" w:rsidRPr="00F10A10">
        <w:rPr>
          <w:rFonts w:ascii="Arial" w:hAnsi="Arial" w:cs="Arial"/>
          <w:color w:val="000000" w:themeColor="text1"/>
          <w:sz w:val="24"/>
        </w:rPr>
        <w:t xml:space="preserve">mulheres </w:t>
      </w:r>
      <w:r w:rsidRPr="00F10A10">
        <w:rPr>
          <w:rFonts w:ascii="Arial" w:hAnsi="Arial" w:cs="Arial"/>
          <w:color w:val="000000" w:themeColor="text1"/>
          <w:sz w:val="24"/>
        </w:rPr>
        <w:t>jovens em todas as esferas, e promover os seus direitos sociais, políticos e económicos, incluindo os direitos de possuir e herdar propriedades, assinar contratos, registar e gerir empresas, e</w:t>
      </w:r>
      <w:r w:rsidR="00C511BC">
        <w:rPr>
          <w:rFonts w:ascii="Arial" w:hAnsi="Arial" w:cs="Arial"/>
          <w:color w:val="000000" w:themeColor="text1"/>
          <w:sz w:val="24"/>
        </w:rPr>
        <w:t xml:space="preserve"> </w:t>
      </w:r>
      <w:r w:rsidR="00B17231">
        <w:rPr>
          <w:rFonts w:ascii="Arial" w:hAnsi="Arial" w:cs="Arial"/>
          <w:color w:val="000000" w:themeColor="text1"/>
          <w:sz w:val="24"/>
        </w:rPr>
        <w:t>o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B17231">
        <w:rPr>
          <w:rFonts w:ascii="Arial" w:hAnsi="Arial" w:cs="Arial"/>
          <w:color w:val="000000" w:themeColor="text1"/>
          <w:sz w:val="24"/>
        </w:rPr>
        <w:t>de aceder a posições de liderança</w:t>
      </w:r>
      <w:r w:rsidRPr="00F10A10">
        <w:rPr>
          <w:rFonts w:ascii="Arial" w:hAnsi="Arial" w:cs="Arial"/>
          <w:color w:val="000000" w:themeColor="text1"/>
          <w:sz w:val="24"/>
        </w:rPr>
        <w:t>;</w:t>
      </w:r>
    </w:p>
    <w:p w14:paraId="490F49D3" w14:textId="77777777" w:rsidR="00F90AFA" w:rsidRPr="00F10A10" w:rsidRDefault="00F90AFA">
      <w:pPr>
        <w:pStyle w:val="ListParagraph"/>
        <w:rPr>
          <w:rFonts w:ascii="Arial" w:hAnsi="Arial" w:cs="Arial"/>
          <w:color w:val="000000" w:themeColor="text1"/>
          <w:sz w:val="24"/>
        </w:rPr>
      </w:pPr>
    </w:p>
    <w:p w14:paraId="6A8FF360" w14:textId="64CA938B" w:rsidR="00F90AFA" w:rsidRPr="00F10A10" w:rsidRDefault="00B1723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Organizar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60290B" w:rsidRPr="00F10A10">
        <w:rPr>
          <w:rFonts w:ascii="Arial" w:hAnsi="Arial" w:cs="Arial"/>
          <w:color w:val="000000" w:themeColor="text1"/>
          <w:sz w:val="24"/>
        </w:rPr>
        <w:t>actividades</w:t>
      </w:r>
      <w:r w:rsidR="0056255A" w:rsidRPr="00F10A10">
        <w:rPr>
          <w:rFonts w:ascii="Arial" w:hAnsi="Arial" w:cs="Arial"/>
          <w:color w:val="000000" w:themeColor="text1"/>
          <w:sz w:val="24"/>
        </w:rPr>
        <w:t xml:space="preserve"> de orientação e de promoção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para mulheres e homens jovens </w:t>
      </w:r>
      <w:r w:rsidR="0056255A" w:rsidRPr="00F10A10">
        <w:rPr>
          <w:rFonts w:ascii="Arial" w:hAnsi="Arial" w:cs="Arial"/>
          <w:color w:val="000000" w:themeColor="text1"/>
          <w:sz w:val="24"/>
        </w:rPr>
        <w:t>rurais</w:t>
      </w:r>
      <w:r w:rsidR="00FF4EE1" w:rsidRPr="00F10A10">
        <w:rPr>
          <w:rFonts w:ascii="Arial" w:hAnsi="Arial" w:cs="Arial"/>
          <w:color w:val="000000" w:themeColor="text1"/>
          <w:sz w:val="24"/>
        </w:rPr>
        <w:t>, 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criar mo</w:t>
      </w:r>
      <w:r w:rsidR="00FF4EE1" w:rsidRPr="00F10A10">
        <w:rPr>
          <w:rFonts w:ascii="Arial" w:hAnsi="Arial" w:cs="Arial"/>
          <w:color w:val="000000" w:themeColor="text1"/>
          <w:sz w:val="24"/>
        </w:rPr>
        <w:t>vimentos ou cooperativas que irão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FF4EE1" w:rsidRPr="00F10A10">
        <w:rPr>
          <w:rFonts w:ascii="Arial" w:hAnsi="Arial" w:cs="Arial"/>
          <w:color w:val="000000" w:themeColor="text1"/>
          <w:sz w:val="24"/>
        </w:rPr>
        <w:t>aumentar a conscientização a respeito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FF4EE1" w:rsidRPr="00F10A10">
        <w:rPr>
          <w:rFonts w:ascii="Arial" w:hAnsi="Arial" w:cs="Arial"/>
          <w:color w:val="000000" w:themeColor="text1"/>
          <w:sz w:val="24"/>
        </w:rPr>
        <w:t>d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os seus direitos; e ajudá-los a ter acesso a </w:t>
      </w:r>
      <w:r w:rsidR="00E90483" w:rsidRPr="00F10A10">
        <w:rPr>
          <w:rFonts w:ascii="Arial" w:hAnsi="Arial" w:cs="Arial"/>
          <w:color w:val="000000" w:themeColor="text1"/>
          <w:sz w:val="24"/>
        </w:rPr>
        <w:t>bens</w:t>
      </w:r>
      <w:r w:rsidR="00E021F4" w:rsidRPr="00F10A10">
        <w:rPr>
          <w:rFonts w:ascii="Arial" w:hAnsi="Arial" w:cs="Arial"/>
          <w:color w:val="000000" w:themeColor="text1"/>
          <w:sz w:val="24"/>
        </w:rPr>
        <w:t xml:space="preserve"> de produção, </w:t>
      </w:r>
      <w:r w:rsidR="001708D1" w:rsidRPr="00F10A10">
        <w:rPr>
          <w:rFonts w:ascii="Arial" w:hAnsi="Arial" w:cs="Arial"/>
          <w:color w:val="000000" w:themeColor="text1"/>
          <w:sz w:val="24"/>
        </w:rPr>
        <w:t>inc</w:t>
      </w:r>
      <w:r w:rsidR="00704926" w:rsidRPr="00F10A10">
        <w:rPr>
          <w:rFonts w:ascii="Arial" w:hAnsi="Arial" w:cs="Arial"/>
          <w:color w:val="000000" w:themeColor="text1"/>
          <w:sz w:val="24"/>
        </w:rPr>
        <w:t>luindo a terra, crédito, suprimentos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 serviços financeiros.</w:t>
      </w:r>
    </w:p>
    <w:p w14:paraId="2F788DE8" w14:textId="1EDCA1E3" w:rsidR="00F90AFA" w:rsidRPr="00F10A10" w:rsidRDefault="00F90AFA">
      <w:pPr>
        <w:pStyle w:val="ListParagraph"/>
        <w:rPr>
          <w:rFonts w:ascii="Arial" w:hAnsi="Arial" w:cs="Arial"/>
          <w:color w:val="000000" w:themeColor="text1"/>
          <w:sz w:val="24"/>
        </w:rPr>
      </w:pPr>
    </w:p>
    <w:p w14:paraId="3EE8C390" w14:textId="77777777" w:rsidR="00F90AFA" w:rsidRPr="00F10A10" w:rsidRDefault="001708D1">
      <w:pPr>
        <w:rPr>
          <w:rFonts w:ascii="Arial" w:hAnsi="Arial" w:cs="Arial"/>
          <w:b/>
          <w:color w:val="000000" w:themeColor="text1"/>
          <w:sz w:val="24"/>
        </w:rPr>
      </w:pPr>
      <w:r w:rsidRPr="00F10A10">
        <w:rPr>
          <w:rFonts w:ascii="Arial" w:hAnsi="Arial" w:cs="Arial"/>
          <w:b/>
          <w:color w:val="000000" w:themeColor="text1"/>
          <w:sz w:val="24"/>
        </w:rPr>
        <w:t>2- Para além dos critérios acima mencionados, os projectos seleccionados deverão:</w:t>
      </w:r>
    </w:p>
    <w:p w14:paraId="02A353B1" w14:textId="78422289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a) Definir </w:t>
      </w:r>
      <w:r w:rsidR="0060290B" w:rsidRPr="00F10A10">
        <w:rPr>
          <w:rFonts w:ascii="Arial" w:hAnsi="Arial" w:cs="Arial"/>
          <w:color w:val="000000" w:themeColor="text1"/>
          <w:sz w:val="24"/>
        </w:rPr>
        <w:t>as principais</w:t>
      </w:r>
      <w:r w:rsidRPr="00F10A10">
        <w:rPr>
          <w:rFonts w:ascii="Arial" w:hAnsi="Arial" w:cs="Arial"/>
          <w:color w:val="000000" w:themeColor="text1"/>
          <w:sz w:val="24"/>
        </w:rPr>
        <w:t xml:space="preserve"> prior</w:t>
      </w:r>
      <w:r w:rsidR="0060290B" w:rsidRPr="00F10A10">
        <w:rPr>
          <w:rFonts w:ascii="Arial" w:hAnsi="Arial" w:cs="Arial"/>
          <w:color w:val="000000" w:themeColor="text1"/>
          <w:sz w:val="24"/>
        </w:rPr>
        <w:t>idades a nível continental</w:t>
      </w:r>
      <w:r w:rsidR="009725FC">
        <w:rPr>
          <w:rFonts w:ascii="Arial" w:hAnsi="Arial" w:cs="Arial"/>
          <w:color w:val="000000" w:themeColor="text1"/>
          <w:sz w:val="24"/>
        </w:rPr>
        <w:t>,</w:t>
      </w:r>
      <w:r w:rsidR="0060290B" w:rsidRPr="00F10A10">
        <w:rPr>
          <w:rFonts w:ascii="Arial" w:hAnsi="Arial" w:cs="Arial"/>
          <w:color w:val="000000" w:themeColor="text1"/>
          <w:sz w:val="24"/>
        </w:rPr>
        <w:t xml:space="preserve"> a fim de</w:t>
      </w:r>
      <w:r w:rsidR="00660EC5">
        <w:rPr>
          <w:rFonts w:ascii="Arial" w:hAnsi="Arial" w:cs="Arial"/>
          <w:color w:val="000000" w:themeColor="text1"/>
          <w:sz w:val="24"/>
        </w:rPr>
        <w:t xml:space="preserve"> acelerar a igualdade do</w:t>
      </w:r>
      <w:r w:rsidRPr="00F10A10">
        <w:rPr>
          <w:rFonts w:ascii="Arial" w:hAnsi="Arial" w:cs="Arial"/>
          <w:color w:val="000000" w:themeColor="text1"/>
          <w:sz w:val="24"/>
        </w:rPr>
        <w:t xml:space="preserve"> género e</w:t>
      </w:r>
      <w:r w:rsidR="0060290B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Pr="00F10A10">
        <w:rPr>
          <w:rFonts w:ascii="Arial" w:hAnsi="Arial" w:cs="Arial"/>
          <w:color w:val="000000" w:themeColor="text1"/>
          <w:sz w:val="24"/>
        </w:rPr>
        <w:t xml:space="preserve">o empoderamento das mulheres de acordo com a </w:t>
      </w:r>
      <w:r w:rsidR="00C56650">
        <w:rPr>
          <w:rFonts w:ascii="Arial" w:hAnsi="Arial" w:cs="Arial"/>
          <w:color w:val="000000" w:themeColor="text1"/>
          <w:sz w:val="24"/>
        </w:rPr>
        <w:t xml:space="preserve">visão da </w:t>
      </w:r>
      <w:r w:rsidRPr="00F10A10">
        <w:rPr>
          <w:rFonts w:ascii="Arial" w:hAnsi="Arial" w:cs="Arial"/>
          <w:color w:val="000000" w:themeColor="text1"/>
          <w:sz w:val="24"/>
        </w:rPr>
        <w:t>Agenda 2063</w:t>
      </w:r>
      <w:r w:rsidR="00660EC5">
        <w:rPr>
          <w:rFonts w:ascii="Arial" w:hAnsi="Arial" w:cs="Arial"/>
          <w:color w:val="000000" w:themeColor="text1"/>
          <w:sz w:val="24"/>
        </w:rPr>
        <w:t>,</w:t>
      </w:r>
      <w:r w:rsidRPr="00F10A10">
        <w:rPr>
          <w:rFonts w:ascii="Arial" w:hAnsi="Arial" w:cs="Arial"/>
          <w:color w:val="000000" w:themeColor="text1"/>
          <w:sz w:val="24"/>
        </w:rPr>
        <w:t xml:space="preserve"> visão </w:t>
      </w:r>
      <w:r w:rsidR="00660EC5">
        <w:rPr>
          <w:rFonts w:ascii="Arial" w:hAnsi="Arial" w:cs="Arial"/>
          <w:color w:val="000000" w:themeColor="text1"/>
          <w:sz w:val="24"/>
        </w:rPr>
        <w:t xml:space="preserve">essa </w:t>
      </w:r>
      <w:r w:rsidRPr="00F10A10">
        <w:rPr>
          <w:rFonts w:ascii="Arial" w:hAnsi="Arial" w:cs="Arial"/>
          <w:color w:val="000000" w:themeColor="text1"/>
          <w:sz w:val="24"/>
        </w:rPr>
        <w:t xml:space="preserve">que </w:t>
      </w:r>
      <w:r w:rsidR="00C56650">
        <w:rPr>
          <w:rFonts w:ascii="Arial" w:hAnsi="Arial" w:cs="Arial"/>
          <w:color w:val="000000" w:themeColor="text1"/>
          <w:sz w:val="24"/>
        </w:rPr>
        <w:t xml:space="preserve">tem como </w:t>
      </w:r>
      <w:r w:rsidR="00C56650" w:rsidRPr="00F10A10">
        <w:rPr>
          <w:rFonts w:ascii="Arial" w:hAnsi="Arial" w:cs="Arial"/>
          <w:color w:val="000000" w:themeColor="text1"/>
          <w:sz w:val="24"/>
        </w:rPr>
        <w:t>expectativa</w:t>
      </w:r>
      <w:r w:rsidR="00C56650">
        <w:rPr>
          <w:rFonts w:ascii="Arial" w:hAnsi="Arial" w:cs="Arial"/>
          <w:color w:val="000000" w:themeColor="text1"/>
          <w:sz w:val="24"/>
        </w:rPr>
        <w:t xml:space="preserve"> a total</w:t>
      </w:r>
      <w:r w:rsidR="003D3AE8">
        <w:rPr>
          <w:rFonts w:ascii="Arial" w:hAnsi="Arial" w:cs="Arial"/>
          <w:color w:val="000000" w:themeColor="text1"/>
          <w:sz w:val="24"/>
        </w:rPr>
        <w:t xml:space="preserve"> paridade de género, onde as mulheres ocupam pelo menos 50% dos</w:t>
      </w:r>
      <w:r w:rsidRPr="00F10A10">
        <w:rPr>
          <w:rFonts w:ascii="Arial" w:hAnsi="Arial" w:cs="Arial"/>
          <w:color w:val="000000" w:themeColor="text1"/>
          <w:sz w:val="24"/>
        </w:rPr>
        <w:t xml:space="preserve"> cargos públicos e</w:t>
      </w:r>
      <w:r w:rsidR="003D3AE8">
        <w:rPr>
          <w:rFonts w:ascii="Arial" w:hAnsi="Arial" w:cs="Arial"/>
          <w:color w:val="000000" w:themeColor="text1"/>
          <w:sz w:val="24"/>
        </w:rPr>
        <w:t>leitos em todos os níveis e metade dos</w:t>
      </w:r>
      <w:r w:rsidR="00D672C2">
        <w:rPr>
          <w:rFonts w:ascii="Arial" w:hAnsi="Arial" w:cs="Arial"/>
          <w:color w:val="000000" w:themeColor="text1"/>
          <w:sz w:val="24"/>
        </w:rPr>
        <w:t xml:space="preserve"> cargos de gestão nos sectores público e </w:t>
      </w:r>
      <w:r w:rsidRPr="00F10A10">
        <w:rPr>
          <w:rFonts w:ascii="Arial" w:hAnsi="Arial" w:cs="Arial"/>
          <w:color w:val="000000" w:themeColor="text1"/>
          <w:sz w:val="24"/>
        </w:rPr>
        <w:t>privado;</w:t>
      </w:r>
    </w:p>
    <w:p w14:paraId="4ECE61C0" w14:textId="0C8529D0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b) Promover a </w:t>
      </w:r>
      <w:r w:rsidR="00D672C2" w:rsidRPr="00F10A10">
        <w:rPr>
          <w:rFonts w:ascii="Arial" w:hAnsi="Arial" w:cs="Arial"/>
          <w:color w:val="000000" w:themeColor="text1"/>
          <w:sz w:val="24"/>
        </w:rPr>
        <w:t>adopção</w:t>
      </w:r>
      <w:r w:rsidRPr="00F10A10">
        <w:rPr>
          <w:rFonts w:ascii="Arial" w:hAnsi="Arial" w:cs="Arial"/>
          <w:color w:val="000000" w:themeColor="text1"/>
          <w:sz w:val="24"/>
        </w:rPr>
        <w:t xml:space="preserve"> de políticas que assegurem que a j</w:t>
      </w:r>
      <w:r w:rsidR="00660EC5">
        <w:rPr>
          <w:rFonts w:ascii="Arial" w:hAnsi="Arial" w:cs="Arial"/>
          <w:color w:val="000000" w:themeColor="text1"/>
          <w:sz w:val="24"/>
        </w:rPr>
        <w:t>uventude de</w:t>
      </w:r>
      <w:r w:rsidR="00D672C2">
        <w:rPr>
          <w:rFonts w:ascii="Arial" w:hAnsi="Arial" w:cs="Arial"/>
          <w:color w:val="000000" w:themeColor="text1"/>
          <w:sz w:val="24"/>
        </w:rPr>
        <w:t xml:space="preserve"> África é social, económica e politicamente capacitada</w:t>
      </w:r>
      <w:r w:rsidR="00C3426F">
        <w:rPr>
          <w:rFonts w:ascii="Arial" w:hAnsi="Arial" w:cs="Arial"/>
          <w:color w:val="000000" w:themeColor="text1"/>
          <w:sz w:val="24"/>
        </w:rPr>
        <w:t xml:space="preserve"> para a</w:t>
      </w:r>
      <w:r w:rsidRPr="00F10A10">
        <w:rPr>
          <w:rFonts w:ascii="Arial" w:hAnsi="Arial" w:cs="Arial"/>
          <w:color w:val="000000" w:themeColor="text1"/>
          <w:sz w:val="24"/>
        </w:rPr>
        <w:t xml:space="preserve"> plena implementaçã</w:t>
      </w:r>
      <w:r w:rsidR="00C3426F">
        <w:rPr>
          <w:rFonts w:ascii="Arial" w:hAnsi="Arial" w:cs="Arial"/>
          <w:color w:val="000000" w:themeColor="text1"/>
          <w:sz w:val="24"/>
        </w:rPr>
        <w:t xml:space="preserve">o da Carta Africana da Juventude </w:t>
      </w:r>
      <w:r w:rsidRPr="00F10A10">
        <w:rPr>
          <w:rFonts w:ascii="Arial" w:hAnsi="Arial" w:cs="Arial"/>
          <w:color w:val="000000" w:themeColor="text1"/>
          <w:sz w:val="24"/>
        </w:rPr>
        <w:t>e</w:t>
      </w:r>
      <w:r w:rsidR="00C3426F">
        <w:rPr>
          <w:rFonts w:ascii="Arial" w:hAnsi="Arial" w:cs="Arial"/>
          <w:color w:val="000000" w:themeColor="text1"/>
          <w:sz w:val="24"/>
        </w:rPr>
        <w:t xml:space="preserve"> o</w:t>
      </w:r>
      <w:r w:rsidRPr="00F10A10">
        <w:rPr>
          <w:rFonts w:ascii="Arial" w:hAnsi="Arial" w:cs="Arial"/>
          <w:color w:val="000000" w:themeColor="text1"/>
          <w:sz w:val="24"/>
        </w:rPr>
        <w:t xml:space="preserve"> subsequente Plano de Acção da Década;</w:t>
      </w:r>
    </w:p>
    <w:p w14:paraId="5E88E249" w14:textId="223E2027" w:rsidR="00F90AFA" w:rsidRPr="00F10A10" w:rsidRDefault="00DF1EE3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c) Trabalhar em prol d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a eliminação de </w:t>
      </w:r>
      <w:r w:rsidR="00013976">
        <w:rPr>
          <w:rFonts w:ascii="Arial" w:hAnsi="Arial" w:cs="Arial"/>
          <w:color w:val="000000" w:themeColor="text1"/>
          <w:sz w:val="24"/>
        </w:rPr>
        <w:t>todas as formas de desigualdade,</w:t>
      </w:r>
      <w:r w:rsidR="00F02B03">
        <w:rPr>
          <w:rFonts w:ascii="Arial" w:hAnsi="Arial" w:cs="Arial"/>
          <w:color w:val="000000" w:themeColor="text1"/>
          <w:sz w:val="24"/>
        </w:rPr>
        <w:t xml:space="preserve"> exploração, </w:t>
      </w:r>
      <w:r>
        <w:rPr>
          <w:rFonts w:ascii="Arial" w:hAnsi="Arial" w:cs="Arial"/>
          <w:color w:val="000000" w:themeColor="text1"/>
          <w:sz w:val="24"/>
        </w:rPr>
        <w:t>marginalização 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discriminação </w:t>
      </w:r>
      <w:r w:rsidRPr="00F10A10">
        <w:rPr>
          <w:rFonts w:ascii="Arial" w:hAnsi="Arial" w:cs="Arial"/>
          <w:color w:val="000000" w:themeColor="text1"/>
          <w:sz w:val="24"/>
        </w:rPr>
        <w:t>sistémica</w:t>
      </w:r>
      <w:r>
        <w:rPr>
          <w:rFonts w:ascii="Arial" w:hAnsi="Arial" w:cs="Arial"/>
          <w:color w:val="000000" w:themeColor="text1"/>
          <w:sz w:val="24"/>
        </w:rPr>
        <w:t>s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013976">
        <w:rPr>
          <w:rFonts w:ascii="Arial" w:hAnsi="Arial" w:cs="Arial"/>
          <w:color w:val="000000" w:themeColor="text1"/>
          <w:sz w:val="24"/>
        </w:rPr>
        <w:t>da juventude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</w:t>
      </w:r>
      <w:r w:rsidR="00F02B03">
        <w:rPr>
          <w:rFonts w:ascii="Arial" w:hAnsi="Arial" w:cs="Arial"/>
          <w:color w:val="000000" w:themeColor="text1"/>
          <w:sz w:val="24"/>
        </w:rPr>
        <w:t>, integrar as questões da juventude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em todas as agendas de desenvolvimento; </w:t>
      </w:r>
    </w:p>
    <w:p w14:paraId="445DEBB4" w14:textId="237DCDA8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d) </w:t>
      </w:r>
      <w:r w:rsidR="006F5757">
        <w:rPr>
          <w:rFonts w:ascii="Arial" w:hAnsi="Arial" w:cs="Arial"/>
          <w:color w:val="000000" w:themeColor="text1"/>
          <w:sz w:val="24"/>
        </w:rPr>
        <w:t>Exercer pressão</w:t>
      </w:r>
      <w:r w:rsidR="00571E59">
        <w:rPr>
          <w:rFonts w:ascii="Arial" w:hAnsi="Arial" w:cs="Arial"/>
          <w:color w:val="000000" w:themeColor="text1"/>
          <w:sz w:val="24"/>
        </w:rPr>
        <w:t xml:space="preserve"> em torno da </w:t>
      </w:r>
      <w:r w:rsidRPr="00F10A10">
        <w:rPr>
          <w:rFonts w:ascii="Arial" w:hAnsi="Arial" w:cs="Arial"/>
          <w:color w:val="000000" w:themeColor="text1"/>
          <w:sz w:val="24"/>
        </w:rPr>
        <w:t>eli</w:t>
      </w:r>
      <w:r w:rsidR="00571E59">
        <w:rPr>
          <w:rFonts w:ascii="Arial" w:hAnsi="Arial" w:cs="Arial"/>
          <w:color w:val="000000" w:themeColor="text1"/>
          <w:sz w:val="24"/>
        </w:rPr>
        <w:t>minação do desemprego juvenil em</w:t>
      </w:r>
      <w:r w:rsidRPr="00F10A10">
        <w:rPr>
          <w:rFonts w:ascii="Arial" w:hAnsi="Arial" w:cs="Arial"/>
          <w:color w:val="000000" w:themeColor="text1"/>
          <w:sz w:val="24"/>
        </w:rPr>
        <w:t xml:space="preserve"> África, </w:t>
      </w:r>
      <w:r w:rsidR="00571E59">
        <w:rPr>
          <w:rFonts w:ascii="Arial" w:hAnsi="Arial" w:cs="Arial"/>
          <w:color w:val="000000" w:themeColor="text1"/>
          <w:sz w:val="24"/>
        </w:rPr>
        <w:t>apesar de garantir</w:t>
      </w:r>
      <w:r w:rsidR="000744D1">
        <w:rPr>
          <w:rFonts w:ascii="Arial" w:hAnsi="Arial" w:cs="Arial"/>
          <w:color w:val="000000" w:themeColor="text1"/>
          <w:sz w:val="24"/>
        </w:rPr>
        <w:t xml:space="preserve"> o</w:t>
      </w:r>
      <w:r w:rsidRPr="00F10A10">
        <w:rPr>
          <w:rFonts w:ascii="Arial" w:hAnsi="Arial" w:cs="Arial"/>
          <w:color w:val="000000" w:themeColor="text1"/>
          <w:sz w:val="24"/>
        </w:rPr>
        <w:t xml:space="preserve"> seu pleno acesso à educação, formação, habilidades e tecnologia, aos serviços de saúde, empregos e oportunidades </w:t>
      </w:r>
      <w:r w:rsidR="000744D1" w:rsidRPr="00F10A10">
        <w:rPr>
          <w:rFonts w:ascii="Arial" w:hAnsi="Arial" w:cs="Arial"/>
          <w:color w:val="000000" w:themeColor="text1"/>
          <w:sz w:val="24"/>
        </w:rPr>
        <w:t>económicas</w:t>
      </w:r>
      <w:r w:rsidRPr="00F10A10">
        <w:rPr>
          <w:rFonts w:ascii="Arial" w:hAnsi="Arial" w:cs="Arial"/>
          <w:color w:val="000000" w:themeColor="text1"/>
          <w:sz w:val="24"/>
        </w:rPr>
        <w:t xml:space="preserve">, </w:t>
      </w:r>
      <w:r w:rsidR="000744D1" w:rsidRPr="00F10A10">
        <w:rPr>
          <w:rFonts w:ascii="Arial" w:hAnsi="Arial" w:cs="Arial"/>
          <w:color w:val="000000" w:themeColor="text1"/>
          <w:sz w:val="24"/>
        </w:rPr>
        <w:t>actividades</w:t>
      </w:r>
      <w:r w:rsidRPr="00F10A10">
        <w:rPr>
          <w:rFonts w:ascii="Arial" w:hAnsi="Arial" w:cs="Arial"/>
          <w:color w:val="000000" w:themeColor="text1"/>
          <w:sz w:val="24"/>
        </w:rPr>
        <w:t xml:space="preserve"> recr</w:t>
      </w:r>
      <w:r w:rsidR="00397B4E">
        <w:rPr>
          <w:rFonts w:ascii="Arial" w:hAnsi="Arial" w:cs="Arial"/>
          <w:color w:val="000000" w:themeColor="text1"/>
          <w:sz w:val="24"/>
        </w:rPr>
        <w:t>eativas e culturais, bem como</w:t>
      </w:r>
      <w:r w:rsidRPr="00F10A10">
        <w:rPr>
          <w:rFonts w:ascii="Arial" w:hAnsi="Arial" w:cs="Arial"/>
          <w:color w:val="000000" w:themeColor="text1"/>
          <w:sz w:val="24"/>
        </w:rPr>
        <w:t xml:space="preserve"> meios financeiros e todos os recurso</w:t>
      </w:r>
      <w:r w:rsidR="005666F7">
        <w:rPr>
          <w:rFonts w:ascii="Arial" w:hAnsi="Arial" w:cs="Arial"/>
          <w:color w:val="000000" w:themeColor="text1"/>
          <w:sz w:val="24"/>
        </w:rPr>
        <w:t>s necessários para possibilitá-los</w:t>
      </w:r>
      <w:r w:rsidRPr="00F10A10">
        <w:rPr>
          <w:rFonts w:ascii="Arial" w:hAnsi="Arial" w:cs="Arial"/>
          <w:color w:val="000000" w:themeColor="text1"/>
          <w:sz w:val="24"/>
        </w:rPr>
        <w:t xml:space="preserve"> a realizar seu pleno potencial;</w:t>
      </w:r>
    </w:p>
    <w:p w14:paraId="6228226B" w14:textId="443E6580" w:rsidR="00F90AFA" w:rsidRPr="00F10A10" w:rsidRDefault="005666F7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e) Formar, monitorizar e promover</w:t>
      </w:r>
      <w:r w:rsidR="00941348">
        <w:rPr>
          <w:rFonts w:ascii="Arial" w:hAnsi="Arial" w:cs="Arial"/>
          <w:color w:val="000000" w:themeColor="text1"/>
          <w:sz w:val="24"/>
        </w:rPr>
        <w:t xml:space="preserve"> mulheres e homens jovens africanos para </w:t>
      </w:r>
      <w:r w:rsidR="001708D1" w:rsidRPr="00F10A10">
        <w:rPr>
          <w:rFonts w:ascii="Arial" w:hAnsi="Arial" w:cs="Arial"/>
          <w:color w:val="000000" w:themeColor="text1"/>
          <w:sz w:val="24"/>
        </w:rPr>
        <w:t>ser</w:t>
      </w:r>
      <w:r w:rsidR="00941348">
        <w:rPr>
          <w:rFonts w:ascii="Arial" w:hAnsi="Arial" w:cs="Arial"/>
          <w:color w:val="000000" w:themeColor="text1"/>
          <w:sz w:val="24"/>
        </w:rPr>
        <w:t>em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os</w:t>
      </w:r>
      <w:r w:rsidR="003D6B14">
        <w:rPr>
          <w:rFonts w:ascii="Arial" w:hAnsi="Arial" w:cs="Arial"/>
          <w:color w:val="000000" w:themeColor="text1"/>
          <w:sz w:val="24"/>
        </w:rPr>
        <w:t xml:space="preserve"> elementos de mudança de</w:t>
      </w:r>
      <w:r w:rsidR="00F7173D">
        <w:rPr>
          <w:rFonts w:ascii="Arial" w:hAnsi="Arial" w:cs="Arial"/>
          <w:color w:val="000000" w:themeColor="text1"/>
          <w:sz w:val="24"/>
        </w:rPr>
        <w:t xml:space="preserve"> caminho </w:t>
      </w:r>
      <w:r w:rsidR="00FD434B">
        <w:rPr>
          <w:rFonts w:ascii="Arial" w:hAnsi="Arial" w:cs="Arial"/>
          <w:color w:val="000000" w:themeColor="text1"/>
          <w:sz w:val="24"/>
        </w:rPr>
        <w:t xml:space="preserve">da 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sociedade </w:t>
      </w:r>
      <w:r w:rsidR="00FD434B">
        <w:rPr>
          <w:rFonts w:ascii="Arial" w:hAnsi="Arial" w:cs="Arial"/>
          <w:color w:val="000000" w:themeColor="text1"/>
          <w:sz w:val="24"/>
        </w:rPr>
        <w:t>Africana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420DBC">
        <w:rPr>
          <w:rFonts w:ascii="Arial" w:hAnsi="Arial" w:cs="Arial"/>
          <w:color w:val="000000" w:themeColor="text1"/>
          <w:sz w:val="24"/>
        </w:rPr>
        <w:t>do</w:t>
      </w:r>
      <w:r w:rsidR="00420DBC" w:rsidRPr="00F10A10">
        <w:rPr>
          <w:rFonts w:ascii="Arial" w:hAnsi="Arial" w:cs="Arial"/>
          <w:color w:val="000000" w:themeColor="text1"/>
          <w:sz w:val="24"/>
        </w:rPr>
        <w:t xml:space="preserve"> conhecimento </w:t>
      </w:r>
      <w:r w:rsidR="001708D1" w:rsidRPr="00F10A10">
        <w:rPr>
          <w:rFonts w:ascii="Arial" w:hAnsi="Arial" w:cs="Arial"/>
          <w:color w:val="000000" w:themeColor="text1"/>
          <w:sz w:val="24"/>
        </w:rPr>
        <w:t>e contribuir significativamente para a inovação e</w:t>
      </w:r>
      <w:r w:rsidR="00FD434B">
        <w:rPr>
          <w:rFonts w:ascii="Arial" w:hAnsi="Arial" w:cs="Arial"/>
          <w:color w:val="000000" w:themeColor="text1"/>
          <w:sz w:val="24"/>
        </w:rPr>
        <w:t xml:space="preserve"> </w:t>
      </w:r>
      <w:r w:rsidR="001708D1" w:rsidRPr="00F10A10">
        <w:rPr>
          <w:rFonts w:ascii="Arial" w:hAnsi="Arial" w:cs="Arial"/>
          <w:color w:val="000000" w:themeColor="text1"/>
          <w:sz w:val="24"/>
        </w:rPr>
        <w:t>o empreendedorismo;</w:t>
      </w:r>
    </w:p>
    <w:p w14:paraId="38BD4E65" w14:textId="0D3E50B3" w:rsidR="00F90AFA" w:rsidRPr="00F10A10" w:rsidRDefault="00FD434B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f) Orientar a juventude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de África e </w:t>
      </w:r>
      <w:r w:rsidR="001B6E4F" w:rsidRPr="00F10A10">
        <w:rPr>
          <w:rFonts w:ascii="Arial" w:hAnsi="Arial" w:cs="Arial"/>
          <w:color w:val="000000" w:themeColor="text1"/>
          <w:sz w:val="24"/>
        </w:rPr>
        <w:t>fortalecer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os seus conhecimentos em </w:t>
      </w:r>
      <w:r w:rsidR="00420DBC">
        <w:rPr>
          <w:rFonts w:ascii="Arial" w:hAnsi="Arial" w:cs="Arial"/>
          <w:color w:val="000000" w:themeColor="text1"/>
          <w:sz w:val="24"/>
        </w:rPr>
        <w:t xml:space="preserve">matéria de 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criatividade, energia e inovação para </w:t>
      </w:r>
      <w:r w:rsidR="001B6E4F">
        <w:rPr>
          <w:rFonts w:ascii="Arial" w:hAnsi="Arial" w:cs="Arial"/>
          <w:color w:val="000000" w:themeColor="text1"/>
          <w:sz w:val="24"/>
        </w:rPr>
        <w:t>que se tornem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a força motriz por trás da transformação política, social, cultural e económica do continente;</w:t>
      </w:r>
    </w:p>
    <w:p w14:paraId="51754544" w14:textId="3FFA2B17" w:rsidR="00F90AFA" w:rsidRPr="00F10A10" w:rsidRDefault="00CD4A15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g) Comprometer-se </w:t>
      </w:r>
      <w:r w:rsidR="001708D1" w:rsidRPr="00F10A10">
        <w:rPr>
          <w:rFonts w:ascii="Arial" w:hAnsi="Arial" w:cs="Arial"/>
          <w:color w:val="000000" w:themeColor="text1"/>
          <w:sz w:val="24"/>
        </w:rPr>
        <w:t>a sensibilizar e defender o aumento do acesso ao</w:t>
      </w:r>
      <w:r>
        <w:rPr>
          <w:rFonts w:ascii="Arial" w:hAnsi="Arial" w:cs="Arial"/>
          <w:color w:val="000000" w:themeColor="text1"/>
          <w:sz w:val="24"/>
        </w:rPr>
        <w:t>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056653">
        <w:rPr>
          <w:rFonts w:ascii="Arial" w:hAnsi="Arial" w:cs="Arial"/>
          <w:color w:val="000000" w:themeColor="text1"/>
          <w:sz w:val="24"/>
        </w:rPr>
        <w:t>S</w:t>
      </w:r>
      <w:r w:rsidRPr="00F10A10">
        <w:rPr>
          <w:rFonts w:ascii="Arial" w:hAnsi="Arial" w:cs="Arial"/>
          <w:color w:val="000000" w:themeColor="text1"/>
          <w:sz w:val="24"/>
        </w:rPr>
        <w:t>erviços</w:t>
      </w:r>
      <w:r w:rsidR="00056653">
        <w:rPr>
          <w:rFonts w:ascii="Arial" w:hAnsi="Arial" w:cs="Arial"/>
          <w:color w:val="000000" w:themeColor="text1"/>
          <w:sz w:val="24"/>
        </w:rPr>
        <w:t xml:space="preserve"> de Saúde Sexual e Reprodutiva (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SDSR) para </w:t>
      </w:r>
      <w:r w:rsidR="00056653">
        <w:rPr>
          <w:rFonts w:ascii="Arial" w:hAnsi="Arial" w:cs="Arial"/>
          <w:color w:val="000000" w:themeColor="text1"/>
          <w:sz w:val="24"/>
        </w:rPr>
        <w:t xml:space="preserve">a juventude em África; </w:t>
      </w:r>
    </w:p>
    <w:p w14:paraId="1AEF33F9" w14:textId="2F71E0E0" w:rsidR="00F90AFA" w:rsidRPr="00F10A10" w:rsidRDefault="001708D1">
      <w:pPr>
        <w:contextualSpacing/>
        <w:jc w:val="both"/>
        <w:rPr>
          <w:rFonts w:ascii="Arial" w:eastAsia="Calibri" w:hAnsi="Arial" w:cs="Arial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lastRenderedPageBreak/>
        <w:t xml:space="preserve">h) </w:t>
      </w:r>
      <w:r w:rsidRPr="00F10A10">
        <w:rPr>
          <w:rFonts w:ascii="Arial" w:eastAsia="Calibri" w:hAnsi="Arial" w:cs="Arial"/>
          <w:sz w:val="24"/>
        </w:rPr>
        <w:t xml:space="preserve">Capitalizar sobre </w:t>
      </w:r>
      <w:r w:rsidR="00D26637">
        <w:rPr>
          <w:rFonts w:ascii="Arial" w:eastAsia="Calibri" w:hAnsi="Arial" w:cs="Arial"/>
          <w:sz w:val="24"/>
        </w:rPr>
        <w:t xml:space="preserve">as </w:t>
      </w:r>
      <w:r w:rsidRPr="00F10A10">
        <w:rPr>
          <w:rFonts w:ascii="Arial" w:eastAsia="Calibri" w:hAnsi="Arial" w:cs="Arial"/>
          <w:sz w:val="24"/>
        </w:rPr>
        <w:t xml:space="preserve">consultas </w:t>
      </w:r>
      <w:r w:rsidR="00D26637" w:rsidRPr="00F10A10">
        <w:rPr>
          <w:rFonts w:ascii="Arial" w:eastAsia="Calibri" w:hAnsi="Arial" w:cs="Arial"/>
          <w:sz w:val="24"/>
        </w:rPr>
        <w:t xml:space="preserve">regionais </w:t>
      </w:r>
      <w:r w:rsidR="00D26637">
        <w:rPr>
          <w:rFonts w:ascii="Arial" w:eastAsia="Calibri" w:hAnsi="Arial" w:cs="Arial"/>
          <w:sz w:val="24"/>
        </w:rPr>
        <w:t>da juventude em prol</w:t>
      </w:r>
      <w:r w:rsidR="00B343EA">
        <w:rPr>
          <w:rFonts w:ascii="Arial" w:eastAsia="Calibri" w:hAnsi="Arial" w:cs="Arial"/>
          <w:sz w:val="24"/>
        </w:rPr>
        <w:t xml:space="preserve"> de uma </w:t>
      </w:r>
      <w:r w:rsidRPr="00F10A10">
        <w:rPr>
          <w:rFonts w:ascii="Arial" w:eastAsia="Calibri" w:hAnsi="Arial" w:cs="Arial"/>
          <w:sz w:val="24"/>
        </w:rPr>
        <w:t>melhor compreensão e apropriação da Agenda 2063;</w:t>
      </w:r>
    </w:p>
    <w:p w14:paraId="65A98B01" w14:textId="77777777" w:rsidR="00F90AFA" w:rsidRPr="00F10A10" w:rsidRDefault="00F90AFA">
      <w:pPr>
        <w:contextualSpacing/>
        <w:jc w:val="both"/>
        <w:rPr>
          <w:rFonts w:ascii="Arial" w:eastAsia="Calibri" w:hAnsi="Arial" w:cs="Arial"/>
          <w:sz w:val="24"/>
        </w:rPr>
      </w:pPr>
    </w:p>
    <w:p w14:paraId="3446A45E" w14:textId="29DAF216" w:rsidR="00F90AFA" w:rsidRPr="00F10A10" w:rsidRDefault="001708D1">
      <w:pPr>
        <w:jc w:val="both"/>
        <w:rPr>
          <w:rFonts w:ascii="Arial" w:eastAsia="Calibri" w:hAnsi="Arial" w:cs="Arial"/>
          <w:sz w:val="24"/>
        </w:rPr>
      </w:pPr>
      <w:r w:rsidRPr="00F10A10">
        <w:rPr>
          <w:rFonts w:ascii="Arial" w:eastAsia="Calibri" w:hAnsi="Arial" w:cs="Arial"/>
          <w:sz w:val="24"/>
        </w:rPr>
        <w:t xml:space="preserve">i) Promover os Direitos </w:t>
      </w:r>
      <w:r w:rsidR="00B343EA">
        <w:rPr>
          <w:rFonts w:ascii="Arial" w:eastAsia="Calibri" w:hAnsi="Arial" w:cs="Arial"/>
          <w:sz w:val="24"/>
        </w:rPr>
        <w:t>da Juventude</w:t>
      </w:r>
      <w:r w:rsidRPr="00F10A10">
        <w:rPr>
          <w:rFonts w:ascii="Arial" w:eastAsia="Calibri" w:hAnsi="Arial" w:cs="Arial"/>
          <w:sz w:val="24"/>
        </w:rPr>
        <w:t xml:space="preserve">, em particular </w:t>
      </w:r>
      <w:r w:rsidR="00B343EA">
        <w:rPr>
          <w:rFonts w:ascii="Arial" w:eastAsia="Calibri" w:hAnsi="Arial" w:cs="Arial"/>
          <w:sz w:val="24"/>
        </w:rPr>
        <w:t xml:space="preserve">os direitos das mulheres jovens, rumo à concretização da </w:t>
      </w:r>
      <w:r w:rsidRPr="00F10A10">
        <w:rPr>
          <w:rFonts w:ascii="Arial" w:eastAsia="Calibri" w:hAnsi="Arial" w:cs="Arial"/>
          <w:sz w:val="24"/>
        </w:rPr>
        <w:t xml:space="preserve">Agenda 2063 ", </w:t>
      </w:r>
    </w:p>
    <w:p w14:paraId="151C7F6B" w14:textId="24A25564" w:rsidR="00F90AFA" w:rsidRPr="00F10A10" w:rsidRDefault="001708D1">
      <w:pPr>
        <w:contextualSpacing/>
        <w:jc w:val="both"/>
        <w:rPr>
          <w:rFonts w:ascii="Arial" w:eastAsia="Calibri" w:hAnsi="Arial" w:cs="Arial"/>
          <w:sz w:val="24"/>
        </w:rPr>
      </w:pPr>
      <w:r w:rsidRPr="00F10A10">
        <w:rPr>
          <w:rFonts w:ascii="Arial" w:eastAsia="Calibri" w:hAnsi="Arial" w:cs="Arial"/>
          <w:sz w:val="24"/>
        </w:rPr>
        <w:t xml:space="preserve">j) Criar uma plataforma para agregar </w:t>
      </w:r>
      <w:r w:rsidR="003D2778">
        <w:rPr>
          <w:rFonts w:ascii="Arial" w:eastAsia="Calibri" w:hAnsi="Arial" w:cs="Arial"/>
          <w:sz w:val="24"/>
        </w:rPr>
        <w:t>as preocupações dos jovens, tais como</w:t>
      </w:r>
      <w:r w:rsidRPr="00F10A10">
        <w:rPr>
          <w:rFonts w:ascii="Arial" w:eastAsia="Calibri" w:hAnsi="Arial" w:cs="Arial"/>
          <w:sz w:val="24"/>
        </w:rPr>
        <w:t xml:space="preserve"> a migração, o emprego e</w:t>
      </w:r>
      <w:r w:rsidR="003D2778">
        <w:rPr>
          <w:rFonts w:ascii="Arial" w:eastAsia="Calibri" w:hAnsi="Arial" w:cs="Arial"/>
          <w:sz w:val="24"/>
        </w:rPr>
        <w:t xml:space="preserve"> </w:t>
      </w:r>
      <w:r w:rsidRPr="00F10A10">
        <w:rPr>
          <w:rFonts w:ascii="Arial" w:eastAsia="Calibri" w:hAnsi="Arial" w:cs="Arial"/>
          <w:sz w:val="24"/>
        </w:rPr>
        <w:t>a mobilidade,</w:t>
      </w:r>
      <w:r w:rsidR="003D2778">
        <w:rPr>
          <w:rFonts w:ascii="Arial" w:eastAsia="Calibri" w:hAnsi="Arial" w:cs="Arial"/>
          <w:sz w:val="24"/>
        </w:rPr>
        <w:t xml:space="preserve"> a</w:t>
      </w:r>
      <w:r w:rsidRPr="00F10A10">
        <w:rPr>
          <w:rFonts w:ascii="Arial" w:eastAsia="Calibri" w:hAnsi="Arial" w:cs="Arial"/>
          <w:sz w:val="24"/>
        </w:rPr>
        <w:t xml:space="preserve"> inclusão, </w:t>
      </w:r>
      <w:r w:rsidR="003D2778">
        <w:rPr>
          <w:rFonts w:ascii="Arial" w:eastAsia="Calibri" w:hAnsi="Arial" w:cs="Arial"/>
          <w:sz w:val="24"/>
        </w:rPr>
        <w:t>a gestão da diversidade e a</w:t>
      </w:r>
      <w:r w:rsidRPr="00F10A10">
        <w:rPr>
          <w:rFonts w:ascii="Arial" w:eastAsia="Calibri" w:hAnsi="Arial" w:cs="Arial"/>
          <w:sz w:val="24"/>
        </w:rPr>
        <w:t xml:space="preserve"> participação popular;</w:t>
      </w:r>
    </w:p>
    <w:p w14:paraId="0150FA7A" w14:textId="77777777" w:rsidR="00F90AFA" w:rsidRPr="00F10A10" w:rsidRDefault="00F90AFA">
      <w:pPr>
        <w:contextualSpacing/>
        <w:jc w:val="both"/>
        <w:rPr>
          <w:rFonts w:ascii="Arial" w:eastAsia="Calibri" w:hAnsi="Arial" w:cs="Arial"/>
          <w:b/>
          <w:sz w:val="24"/>
        </w:rPr>
      </w:pPr>
    </w:p>
    <w:p w14:paraId="1AA5BC31" w14:textId="74ABFDC3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eastAsia="Calibri" w:hAnsi="Arial" w:cs="Arial"/>
          <w:sz w:val="24"/>
        </w:rPr>
        <w:t>k)</w:t>
      </w:r>
      <w:r w:rsidR="003D2778">
        <w:rPr>
          <w:rFonts w:ascii="Arial" w:eastAsia="Calibri" w:hAnsi="Arial" w:cs="Arial"/>
          <w:sz w:val="24"/>
        </w:rPr>
        <w:t xml:space="preserve"> Formar a Juventude para </w:t>
      </w:r>
      <w:r w:rsidRPr="00F10A10">
        <w:rPr>
          <w:rFonts w:ascii="Arial" w:eastAsia="Calibri" w:hAnsi="Arial" w:cs="Arial"/>
          <w:sz w:val="24"/>
        </w:rPr>
        <w:t>ser a</w:t>
      </w:r>
      <w:r w:rsidR="003D2778">
        <w:rPr>
          <w:rFonts w:ascii="Arial" w:eastAsia="Calibri" w:hAnsi="Arial" w:cs="Arial"/>
          <w:sz w:val="24"/>
        </w:rPr>
        <w:t>c</w:t>
      </w:r>
      <w:r w:rsidRPr="00F10A10">
        <w:rPr>
          <w:rFonts w:ascii="Arial" w:eastAsia="Calibri" w:hAnsi="Arial" w:cs="Arial"/>
          <w:sz w:val="24"/>
        </w:rPr>
        <w:t xml:space="preserve">tores </w:t>
      </w:r>
      <w:r w:rsidR="003D2778" w:rsidRPr="00F10A10">
        <w:rPr>
          <w:rFonts w:ascii="Arial" w:eastAsia="Calibri" w:hAnsi="Arial" w:cs="Arial"/>
          <w:sz w:val="24"/>
        </w:rPr>
        <w:t>activos</w:t>
      </w:r>
      <w:r w:rsidRPr="00F10A10">
        <w:rPr>
          <w:rFonts w:ascii="Arial" w:eastAsia="Calibri" w:hAnsi="Arial" w:cs="Arial"/>
          <w:sz w:val="24"/>
        </w:rPr>
        <w:t xml:space="preserve"> na governação.</w:t>
      </w:r>
    </w:p>
    <w:p w14:paraId="7783953D" w14:textId="77777777" w:rsidR="00F90AFA" w:rsidRPr="00F10A10" w:rsidRDefault="001708D1">
      <w:pPr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F10A10">
        <w:rPr>
          <w:rFonts w:ascii="Arial" w:hAnsi="Arial" w:cs="Arial"/>
          <w:b/>
          <w:color w:val="000000" w:themeColor="text1"/>
          <w:sz w:val="24"/>
          <w:u w:val="single"/>
        </w:rPr>
        <w:t>O modo de administração.</w:t>
      </w:r>
    </w:p>
    <w:p w14:paraId="0E013D0C" w14:textId="5F09B8E3" w:rsidR="00F90AFA" w:rsidRPr="00F10A10" w:rsidRDefault="001708D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Apresentação de um</w:t>
      </w:r>
      <w:r w:rsidR="006C6D60">
        <w:rPr>
          <w:rFonts w:ascii="Arial" w:hAnsi="Arial" w:cs="Arial"/>
          <w:color w:val="000000" w:themeColor="text1"/>
          <w:sz w:val="24"/>
        </w:rPr>
        <w:t>a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6C6D60" w:rsidRPr="00F10A10">
        <w:rPr>
          <w:rFonts w:ascii="Arial" w:hAnsi="Arial" w:cs="Arial"/>
          <w:b/>
          <w:color w:val="000000" w:themeColor="text1"/>
          <w:sz w:val="24"/>
        </w:rPr>
        <w:t xml:space="preserve">Nota Conceptual </w:t>
      </w:r>
      <w:r w:rsidR="006C6D60">
        <w:rPr>
          <w:rFonts w:ascii="Arial" w:hAnsi="Arial" w:cs="Arial"/>
          <w:color w:val="000000" w:themeColor="text1"/>
          <w:sz w:val="24"/>
        </w:rPr>
        <w:t>breve e esquemática</w:t>
      </w:r>
      <w:r w:rsidRPr="00F10A10">
        <w:rPr>
          <w:rFonts w:ascii="Arial" w:hAnsi="Arial" w:cs="Arial"/>
          <w:color w:val="000000" w:themeColor="text1"/>
          <w:sz w:val="24"/>
        </w:rPr>
        <w:t xml:space="preserve"> de a</w:t>
      </w:r>
      <w:r w:rsidR="00E346C2">
        <w:rPr>
          <w:rFonts w:ascii="Arial" w:hAnsi="Arial" w:cs="Arial"/>
          <w:color w:val="000000" w:themeColor="text1"/>
          <w:sz w:val="24"/>
        </w:rPr>
        <w:t>cordo com as características para apresent</w:t>
      </w:r>
      <w:r w:rsidR="00DC1631">
        <w:rPr>
          <w:rFonts w:ascii="Arial" w:hAnsi="Arial" w:cs="Arial"/>
          <w:color w:val="000000" w:themeColor="text1"/>
          <w:sz w:val="24"/>
        </w:rPr>
        <w:t>ação de propostas fornecidas</w:t>
      </w:r>
      <w:r w:rsidR="00BF2E58">
        <w:rPr>
          <w:rFonts w:ascii="Arial" w:hAnsi="Arial" w:cs="Arial"/>
          <w:color w:val="000000" w:themeColor="text1"/>
          <w:sz w:val="24"/>
        </w:rPr>
        <w:t xml:space="preserve"> (em a</w:t>
      </w:r>
      <w:r w:rsidR="00C3678F">
        <w:rPr>
          <w:rFonts w:ascii="Arial" w:hAnsi="Arial" w:cs="Arial"/>
          <w:color w:val="000000" w:themeColor="text1"/>
          <w:sz w:val="24"/>
        </w:rPr>
        <w:t xml:space="preserve">nexo). A nota conceptual deve </w:t>
      </w:r>
      <w:r w:rsidR="00AB0829">
        <w:rPr>
          <w:rFonts w:ascii="Arial" w:hAnsi="Arial" w:cs="Arial"/>
          <w:color w:val="000000" w:themeColor="text1"/>
          <w:sz w:val="24"/>
        </w:rPr>
        <w:t>ser feita de forma sucinta, tendo em vista</w:t>
      </w:r>
      <w:r w:rsidRPr="00F10A10">
        <w:rPr>
          <w:rFonts w:ascii="Arial" w:hAnsi="Arial" w:cs="Arial"/>
          <w:color w:val="000000" w:themeColor="text1"/>
          <w:sz w:val="24"/>
        </w:rPr>
        <w:t xml:space="preserve"> facilitar a avaliação técnica e </w:t>
      </w:r>
      <w:r w:rsidR="00833762">
        <w:rPr>
          <w:rFonts w:ascii="Arial" w:hAnsi="Arial" w:cs="Arial"/>
          <w:color w:val="000000" w:themeColor="text1"/>
          <w:sz w:val="24"/>
        </w:rPr>
        <w:t xml:space="preserve">a </w:t>
      </w:r>
      <w:r w:rsidRPr="00F10A10">
        <w:rPr>
          <w:rFonts w:ascii="Arial" w:hAnsi="Arial" w:cs="Arial"/>
          <w:color w:val="000000" w:themeColor="text1"/>
          <w:sz w:val="24"/>
        </w:rPr>
        <w:t>aprov</w:t>
      </w:r>
      <w:r w:rsidR="00833762">
        <w:rPr>
          <w:rFonts w:ascii="Arial" w:hAnsi="Arial" w:cs="Arial"/>
          <w:color w:val="000000" w:themeColor="text1"/>
          <w:sz w:val="24"/>
        </w:rPr>
        <w:t>ação provisória ou rejeição por parte</w:t>
      </w:r>
      <w:r w:rsidR="00696487">
        <w:rPr>
          <w:rFonts w:ascii="Arial" w:hAnsi="Arial" w:cs="Arial"/>
          <w:color w:val="000000" w:themeColor="text1"/>
          <w:sz w:val="24"/>
        </w:rPr>
        <w:t xml:space="preserve"> do Comité directivo. </w:t>
      </w:r>
      <w:r w:rsidR="00942807">
        <w:rPr>
          <w:rFonts w:ascii="Arial" w:hAnsi="Arial" w:cs="Arial"/>
          <w:color w:val="000000" w:themeColor="text1"/>
          <w:sz w:val="24"/>
        </w:rPr>
        <w:t>Não deve</w:t>
      </w:r>
      <w:r w:rsidR="00696487">
        <w:rPr>
          <w:rFonts w:ascii="Arial" w:hAnsi="Arial" w:cs="Arial"/>
          <w:color w:val="000000" w:themeColor="text1"/>
          <w:sz w:val="24"/>
        </w:rPr>
        <w:t xml:space="preserve"> </w:t>
      </w:r>
      <w:r w:rsidRPr="00F10A10">
        <w:rPr>
          <w:rFonts w:ascii="Arial" w:hAnsi="Arial" w:cs="Arial"/>
          <w:color w:val="000000" w:themeColor="text1"/>
          <w:sz w:val="24"/>
        </w:rPr>
        <w:t>exceder uma página;</w:t>
      </w:r>
    </w:p>
    <w:p w14:paraId="608FC0CF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05E4C209" w14:textId="42319D90" w:rsidR="00F90AFA" w:rsidRPr="00F10A10" w:rsidRDefault="00DC16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presentação de uma proposta de </w:t>
      </w:r>
      <w:r w:rsidR="00C3678F" w:rsidRPr="00F10A10">
        <w:rPr>
          <w:rFonts w:ascii="Arial" w:hAnsi="Arial" w:cs="Arial"/>
          <w:color w:val="000000" w:themeColor="text1"/>
          <w:sz w:val="24"/>
        </w:rPr>
        <w:t>projecto</w:t>
      </w:r>
      <w:r>
        <w:rPr>
          <w:rFonts w:ascii="Arial" w:hAnsi="Arial" w:cs="Arial"/>
          <w:color w:val="000000" w:themeColor="text1"/>
          <w:sz w:val="24"/>
        </w:rPr>
        <w:t xml:space="preserve"> mais pormenorizada</w:t>
      </w:r>
      <w:r w:rsidR="00F72F5A">
        <w:rPr>
          <w:rFonts w:ascii="Arial" w:hAnsi="Arial" w:cs="Arial"/>
          <w:color w:val="000000" w:themeColor="text1"/>
          <w:sz w:val="24"/>
        </w:rPr>
        <w:t xml:space="preserve"> e </w:t>
      </w:r>
      <w:r w:rsidR="001708D1" w:rsidRPr="00F10A10">
        <w:rPr>
          <w:rFonts w:ascii="Arial" w:hAnsi="Arial" w:cs="Arial"/>
          <w:color w:val="000000" w:themeColor="text1"/>
          <w:sz w:val="24"/>
        </w:rPr>
        <w:t>bem formulada, de acordo com o formato fornecido (em anexo), que atende aos requisitos operacionais, técnicos e proces</w:t>
      </w:r>
      <w:r w:rsidR="00F72F5A">
        <w:rPr>
          <w:rFonts w:ascii="Arial" w:hAnsi="Arial" w:cs="Arial"/>
          <w:color w:val="000000" w:themeColor="text1"/>
          <w:sz w:val="24"/>
        </w:rPr>
        <w:t xml:space="preserve">suais </w:t>
      </w:r>
      <w:r w:rsidR="00A12997">
        <w:rPr>
          <w:rFonts w:ascii="Arial" w:hAnsi="Arial" w:cs="Arial"/>
          <w:color w:val="000000" w:themeColor="text1"/>
          <w:sz w:val="24"/>
        </w:rPr>
        <w:t>necessários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para a avaliação final da proposta.</w:t>
      </w:r>
    </w:p>
    <w:p w14:paraId="33F477E9" w14:textId="25F4508E" w:rsidR="00F90AFA" w:rsidRPr="00F10A10" w:rsidRDefault="00A12997">
      <w:pPr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 proposta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deve incluir as seguintes informações:</w:t>
      </w:r>
    </w:p>
    <w:p w14:paraId="44A8F8AA" w14:textId="7F7B3AE5" w:rsidR="00F90AFA" w:rsidRPr="00F10A10" w:rsidRDefault="009D700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Resumo de uma página da</w:t>
      </w:r>
      <w:r w:rsidR="00DC4EC1">
        <w:rPr>
          <w:rFonts w:ascii="Arial" w:hAnsi="Arial" w:cs="Arial"/>
          <w:color w:val="000000" w:themeColor="text1"/>
          <w:sz w:val="24"/>
        </w:rPr>
        <w:t xml:space="preserve"> Nota Conceptual (em anexo) da seguinte forma: </w:t>
      </w:r>
    </w:p>
    <w:p w14:paraId="2158757D" w14:textId="66DFAE00" w:rsidR="00F90AFA" w:rsidRPr="00F10A10" w:rsidRDefault="00DC4EC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</w:t>
      </w:r>
      <w:r w:rsidR="001708D1" w:rsidRPr="00F10A10">
        <w:rPr>
          <w:rFonts w:ascii="Arial" w:hAnsi="Arial" w:cs="Arial"/>
          <w:color w:val="000000" w:themeColor="text1"/>
          <w:sz w:val="24"/>
        </w:rPr>
        <w:t>ados básicos (nome do projeto</w:t>
      </w:r>
      <w:r w:rsidR="0093318E">
        <w:rPr>
          <w:rFonts w:ascii="Arial" w:hAnsi="Arial" w:cs="Arial"/>
          <w:color w:val="000000" w:themeColor="text1"/>
          <w:sz w:val="24"/>
        </w:rPr>
        <w:t>, informação sobre 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gestão, duração, localização geográfica, contexto e justificativa do projeto);</w:t>
      </w:r>
    </w:p>
    <w:p w14:paraId="59A00D2E" w14:textId="77777777" w:rsidR="00F90AFA" w:rsidRPr="00F10A10" w:rsidRDefault="00F90AFA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4"/>
        </w:rPr>
      </w:pPr>
    </w:p>
    <w:p w14:paraId="6C269691" w14:textId="735D7124" w:rsidR="00F90AFA" w:rsidRPr="00F10A10" w:rsidRDefault="003A34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Descrição do projecto (finalidade,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metas e objetivos, resultados esperados, a</w:t>
      </w:r>
      <w:r>
        <w:rPr>
          <w:rFonts w:ascii="Arial" w:hAnsi="Arial" w:cs="Arial"/>
          <w:color w:val="000000" w:themeColor="text1"/>
          <w:sz w:val="24"/>
        </w:rPr>
        <w:t>c</w:t>
      </w:r>
      <w:r w:rsidR="001708D1" w:rsidRPr="00F10A10">
        <w:rPr>
          <w:rFonts w:ascii="Arial" w:hAnsi="Arial" w:cs="Arial"/>
          <w:color w:val="000000" w:themeColor="text1"/>
          <w:sz w:val="24"/>
        </w:rPr>
        <w:t>tividades, indicadores, beneficiários, entidades e parceiros);</w:t>
      </w:r>
    </w:p>
    <w:p w14:paraId="1F6B385B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6F5DC250" w14:textId="0B0B38D1" w:rsidR="00F90AFA" w:rsidRPr="00F10A10" w:rsidRDefault="001708D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Uma breve apresentação da agência de execução: 1) estruturas de governan</w:t>
      </w:r>
      <w:r w:rsidR="00D6303E">
        <w:rPr>
          <w:rFonts w:ascii="Arial" w:hAnsi="Arial" w:cs="Arial"/>
          <w:color w:val="000000" w:themeColor="text1"/>
          <w:sz w:val="24"/>
        </w:rPr>
        <w:t>ça, gestão financeira, monitorização</w:t>
      </w:r>
      <w:r w:rsidRPr="00F10A10">
        <w:rPr>
          <w:rFonts w:ascii="Arial" w:hAnsi="Arial" w:cs="Arial"/>
          <w:color w:val="000000" w:themeColor="text1"/>
          <w:sz w:val="24"/>
        </w:rPr>
        <w:t xml:space="preserve"> e avaliação e</w:t>
      </w:r>
      <w:r w:rsidR="00D6303E">
        <w:rPr>
          <w:rFonts w:ascii="Arial" w:hAnsi="Arial" w:cs="Arial"/>
          <w:color w:val="000000" w:themeColor="text1"/>
          <w:sz w:val="24"/>
        </w:rPr>
        <w:t>,</w:t>
      </w:r>
      <w:r w:rsidRPr="00F10A10">
        <w:rPr>
          <w:rFonts w:ascii="Arial" w:hAnsi="Arial" w:cs="Arial"/>
          <w:color w:val="000000" w:themeColor="text1"/>
          <w:sz w:val="24"/>
        </w:rPr>
        <w:t xml:space="preserve"> planos de sustentabilidade;</w:t>
      </w:r>
    </w:p>
    <w:p w14:paraId="7AF46D4C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0E11EEBB" w14:textId="33EA6EBE" w:rsidR="00F90AFA" w:rsidRPr="00F10A10" w:rsidRDefault="005F103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Nomes e detalhes de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contacto (número</w:t>
      </w:r>
      <w:r w:rsidR="009535F3">
        <w:rPr>
          <w:rFonts w:ascii="Arial" w:hAnsi="Arial" w:cs="Arial"/>
          <w:color w:val="000000" w:themeColor="text1"/>
          <w:sz w:val="24"/>
        </w:rPr>
        <w:t xml:space="preserve">s de telefone, e-mail, etc.) dos </w:t>
      </w:r>
      <w:r w:rsidR="001708D1" w:rsidRPr="00F10A10">
        <w:rPr>
          <w:rFonts w:ascii="Arial" w:hAnsi="Arial" w:cs="Arial"/>
          <w:color w:val="000000" w:themeColor="text1"/>
          <w:sz w:val="24"/>
        </w:rPr>
        <w:t>signatários.</w:t>
      </w:r>
    </w:p>
    <w:p w14:paraId="6100219F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7D00CF53" w14:textId="6557B250" w:rsidR="00F90AFA" w:rsidRPr="00F10A10" w:rsidRDefault="00E0338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roposta detalhada do projeto: </w:t>
      </w:r>
      <w:r w:rsidR="00A861FD">
        <w:rPr>
          <w:rFonts w:ascii="Arial" w:hAnsi="Arial" w:cs="Arial"/>
          <w:color w:val="000000" w:themeColor="text1"/>
          <w:sz w:val="24"/>
        </w:rPr>
        <w:t xml:space="preserve">fazer referência à </w:t>
      </w:r>
      <w:r w:rsidR="001708D1" w:rsidRPr="00F10A10">
        <w:rPr>
          <w:rFonts w:ascii="Arial" w:hAnsi="Arial" w:cs="Arial"/>
          <w:color w:val="000000" w:themeColor="text1"/>
          <w:sz w:val="24"/>
        </w:rPr>
        <w:t>descrição anexada</w:t>
      </w:r>
    </w:p>
    <w:p w14:paraId="78D08C19" w14:textId="77777777" w:rsidR="00F90AFA" w:rsidRPr="00F10A10" w:rsidRDefault="00F90AFA">
      <w:pPr>
        <w:pStyle w:val="ListParagraph"/>
        <w:jc w:val="both"/>
        <w:rPr>
          <w:rFonts w:ascii="Arial" w:hAnsi="Arial" w:cs="Arial"/>
          <w:color w:val="000000" w:themeColor="text1"/>
          <w:sz w:val="24"/>
        </w:rPr>
      </w:pPr>
    </w:p>
    <w:p w14:paraId="5D16B89C" w14:textId="221CE762" w:rsidR="00F90AFA" w:rsidRPr="00F10A10" w:rsidRDefault="00F7109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Uma página que contenha</w:t>
      </w:r>
      <w:r w:rsidR="001708D1" w:rsidRPr="00F10A10">
        <w:rPr>
          <w:rFonts w:ascii="Arial" w:hAnsi="Arial" w:cs="Arial"/>
          <w:color w:val="000000" w:themeColor="text1"/>
          <w:sz w:val="24"/>
        </w:rPr>
        <w:t>:</w:t>
      </w:r>
    </w:p>
    <w:p w14:paraId="4BB52F6F" w14:textId="107B5CA6" w:rsidR="00F90AFA" w:rsidRPr="00F10A10" w:rsidRDefault="001708D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lastRenderedPageBreak/>
        <w:t>O orça</w:t>
      </w:r>
      <w:r w:rsidR="00D21644">
        <w:rPr>
          <w:rFonts w:ascii="Arial" w:hAnsi="Arial" w:cs="Arial"/>
          <w:color w:val="000000" w:themeColor="text1"/>
          <w:sz w:val="24"/>
        </w:rPr>
        <w:t>mento detalhado em dólares (USD</w:t>
      </w:r>
      <w:r w:rsidR="00ED305B">
        <w:rPr>
          <w:rFonts w:ascii="Arial" w:hAnsi="Arial" w:cs="Arial"/>
          <w:color w:val="000000" w:themeColor="text1"/>
          <w:sz w:val="24"/>
        </w:rPr>
        <w:t>) e equipamentos (disponíveis</w:t>
      </w:r>
      <w:r w:rsidRPr="00F10A10">
        <w:rPr>
          <w:rFonts w:ascii="Arial" w:hAnsi="Arial" w:cs="Arial"/>
          <w:color w:val="000000" w:themeColor="text1"/>
          <w:sz w:val="24"/>
        </w:rPr>
        <w:t xml:space="preserve"> e necessário</w:t>
      </w:r>
      <w:r w:rsidR="00ED305B">
        <w:rPr>
          <w:rFonts w:ascii="Arial" w:hAnsi="Arial" w:cs="Arial"/>
          <w:color w:val="000000" w:themeColor="text1"/>
          <w:sz w:val="24"/>
        </w:rPr>
        <w:t>s</w:t>
      </w:r>
      <w:r w:rsidRPr="00F10A10">
        <w:rPr>
          <w:rFonts w:ascii="Arial" w:hAnsi="Arial" w:cs="Arial"/>
          <w:color w:val="000000" w:themeColor="text1"/>
          <w:sz w:val="24"/>
        </w:rPr>
        <w:t xml:space="preserve">). Distribuição: 50% para os equipamentos, e 50% para a formação e despesas gerais. O Fundo </w:t>
      </w:r>
      <w:r w:rsidR="00A43240">
        <w:rPr>
          <w:rFonts w:ascii="Arial" w:hAnsi="Arial" w:cs="Arial"/>
          <w:color w:val="000000" w:themeColor="text1"/>
          <w:sz w:val="24"/>
        </w:rPr>
        <w:t>da Mulher Africana</w:t>
      </w:r>
      <w:r w:rsidRPr="00F10A10">
        <w:rPr>
          <w:rFonts w:ascii="Arial" w:hAnsi="Arial" w:cs="Arial"/>
          <w:color w:val="000000" w:themeColor="text1"/>
          <w:sz w:val="24"/>
        </w:rPr>
        <w:t xml:space="preserve"> não cobre salários.</w:t>
      </w:r>
    </w:p>
    <w:p w14:paraId="00E98B59" w14:textId="77777777" w:rsidR="00F90AFA" w:rsidRPr="00F10A10" w:rsidRDefault="001708D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Dados bancários da organização;</w:t>
      </w:r>
    </w:p>
    <w:p w14:paraId="1A937687" w14:textId="3FE259B4" w:rsidR="00F90AFA" w:rsidRPr="00F10A10" w:rsidRDefault="003F7182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Todas as propostas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deverão incluir uma carta de recomendação de </w:t>
      </w:r>
      <w:r>
        <w:rPr>
          <w:rFonts w:ascii="Arial" w:hAnsi="Arial" w:cs="Arial"/>
          <w:color w:val="000000" w:themeColor="text1"/>
          <w:sz w:val="24"/>
        </w:rPr>
        <w:t>C</w:t>
      </w:r>
      <w:r w:rsidRPr="00F10A10">
        <w:rPr>
          <w:rFonts w:ascii="Arial" w:hAnsi="Arial" w:cs="Arial"/>
          <w:color w:val="000000" w:themeColor="text1"/>
          <w:sz w:val="24"/>
        </w:rPr>
        <w:t>omités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301956">
        <w:rPr>
          <w:rFonts w:ascii="Arial" w:hAnsi="Arial" w:cs="Arial"/>
          <w:color w:val="000000" w:themeColor="text1"/>
          <w:sz w:val="24"/>
        </w:rPr>
        <w:t xml:space="preserve">de </w:t>
      </w:r>
      <w:r w:rsidR="00301956" w:rsidRPr="00F10A10">
        <w:rPr>
          <w:rFonts w:ascii="Arial" w:hAnsi="Arial" w:cs="Arial"/>
          <w:color w:val="000000" w:themeColor="text1"/>
          <w:sz w:val="24"/>
        </w:rPr>
        <w:t xml:space="preserve">Coordenação </w:t>
      </w:r>
      <w:r w:rsidR="00301956">
        <w:rPr>
          <w:rFonts w:ascii="Arial" w:hAnsi="Arial" w:cs="Arial"/>
          <w:color w:val="000000" w:themeColor="text1"/>
          <w:sz w:val="24"/>
        </w:rPr>
        <w:t>nacionais</w:t>
      </w:r>
      <w:r w:rsidR="00301956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1708D1" w:rsidRPr="00F10A10">
        <w:rPr>
          <w:rFonts w:ascii="Arial" w:hAnsi="Arial" w:cs="Arial"/>
          <w:color w:val="000000" w:themeColor="text1"/>
          <w:sz w:val="24"/>
        </w:rPr>
        <w:t>ou</w:t>
      </w:r>
      <w:r>
        <w:rPr>
          <w:rFonts w:ascii="Arial" w:hAnsi="Arial" w:cs="Arial"/>
          <w:color w:val="000000" w:themeColor="text1"/>
          <w:sz w:val="24"/>
        </w:rPr>
        <w:t xml:space="preserve"> Ministérios responsáveis </w:t>
      </w:r>
      <w:r w:rsidR="00301956">
        <w:rPr>
          <w:rFonts w:ascii="Arial" w:hAnsi="Arial" w:cs="Arial"/>
          <w:color w:val="000000" w:themeColor="text1"/>
          <w:sz w:val="24"/>
        </w:rPr>
        <w:t>pelo género 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Assuntos </w:t>
      </w:r>
      <w:r w:rsidR="00301956">
        <w:rPr>
          <w:rFonts w:ascii="Arial" w:hAnsi="Arial" w:cs="Arial"/>
          <w:color w:val="000000" w:themeColor="text1"/>
          <w:sz w:val="24"/>
        </w:rPr>
        <w:t>da mulher.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301956">
        <w:rPr>
          <w:rFonts w:ascii="Arial" w:hAnsi="Arial" w:cs="Arial"/>
          <w:color w:val="000000" w:themeColor="text1"/>
          <w:sz w:val="24"/>
        </w:rPr>
        <w:t>As ONG e OSC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deve</w:t>
      </w:r>
      <w:r w:rsidR="00301956">
        <w:rPr>
          <w:rFonts w:ascii="Arial" w:hAnsi="Arial" w:cs="Arial"/>
          <w:color w:val="000000" w:themeColor="text1"/>
          <w:sz w:val="24"/>
        </w:rPr>
        <w:t>m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fornecer uma cópia da Ca</w:t>
      </w:r>
      <w:r w:rsidR="002D7BDB">
        <w:rPr>
          <w:rFonts w:ascii="Arial" w:hAnsi="Arial" w:cs="Arial"/>
          <w:color w:val="000000" w:themeColor="text1"/>
          <w:sz w:val="24"/>
        </w:rPr>
        <w:t>rta de Informações env</w:t>
      </w:r>
      <w:r w:rsidR="00C9282F">
        <w:rPr>
          <w:rFonts w:ascii="Arial" w:hAnsi="Arial" w:cs="Arial"/>
          <w:color w:val="000000" w:themeColor="text1"/>
          <w:sz w:val="24"/>
        </w:rPr>
        <w:t>iada</w:t>
      </w:r>
      <w:r w:rsidR="002D7BDB">
        <w:rPr>
          <w:rFonts w:ascii="Arial" w:hAnsi="Arial" w:cs="Arial"/>
          <w:color w:val="000000" w:themeColor="text1"/>
          <w:sz w:val="24"/>
        </w:rPr>
        <w:t xml:space="preserve"> ao Ministério para os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Assunt</w:t>
      </w:r>
      <w:r w:rsidR="002D7BDB">
        <w:rPr>
          <w:rFonts w:ascii="Arial" w:hAnsi="Arial" w:cs="Arial"/>
          <w:color w:val="000000" w:themeColor="text1"/>
          <w:sz w:val="24"/>
        </w:rPr>
        <w:t xml:space="preserve">os da Mulher. Todas as cópias das propostas </w:t>
      </w:r>
      <w:r w:rsidR="001708D1" w:rsidRPr="00F10A10">
        <w:rPr>
          <w:rFonts w:ascii="Arial" w:hAnsi="Arial" w:cs="Arial"/>
          <w:color w:val="000000" w:themeColor="text1"/>
          <w:sz w:val="24"/>
        </w:rPr>
        <w:t>devem ser enviadas através das respectivas embaixadas dos Estados</w:t>
      </w:r>
      <w:r w:rsidR="002D7BDB">
        <w:rPr>
          <w:rFonts w:ascii="Arial" w:hAnsi="Arial" w:cs="Arial"/>
          <w:color w:val="000000" w:themeColor="text1"/>
          <w:sz w:val="24"/>
        </w:rPr>
        <w:t>-membros na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Etiópia, com cópias </w:t>
      </w:r>
      <w:r w:rsidR="002D7BDB" w:rsidRPr="00F10A10">
        <w:rPr>
          <w:rFonts w:ascii="Arial" w:hAnsi="Arial" w:cs="Arial"/>
          <w:color w:val="000000" w:themeColor="text1"/>
          <w:sz w:val="24"/>
        </w:rPr>
        <w:t>electrónicas</w:t>
      </w:r>
      <w:r w:rsidR="00014912">
        <w:rPr>
          <w:rFonts w:ascii="Arial" w:hAnsi="Arial" w:cs="Arial"/>
          <w:color w:val="000000" w:themeColor="text1"/>
          <w:sz w:val="24"/>
        </w:rPr>
        <w:t xml:space="preserve"> remetidas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dire</w:t>
      </w:r>
      <w:r w:rsidR="00F0233B">
        <w:rPr>
          <w:rFonts w:ascii="Arial" w:hAnsi="Arial" w:cs="Arial"/>
          <w:color w:val="000000" w:themeColor="text1"/>
          <w:sz w:val="24"/>
        </w:rPr>
        <w:t>ctamente à Comissão,</w:t>
      </w:r>
      <w:r w:rsidR="00E006D1">
        <w:rPr>
          <w:rFonts w:ascii="Arial" w:hAnsi="Arial" w:cs="Arial"/>
          <w:color w:val="000000" w:themeColor="text1"/>
          <w:sz w:val="24"/>
        </w:rPr>
        <w:t xml:space="preserve"> dirigida à Directora da Direcção</w:t>
      </w:r>
      <w:r w:rsidR="00F0233B">
        <w:rPr>
          <w:rFonts w:ascii="Arial" w:hAnsi="Arial" w:cs="Arial"/>
          <w:color w:val="000000" w:themeColor="text1"/>
          <w:sz w:val="24"/>
        </w:rPr>
        <w:t xml:space="preserve"> da Mulher,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Género e Desenvolvimento, Fundo </w:t>
      </w:r>
      <w:r w:rsidR="00F0233B">
        <w:rPr>
          <w:rFonts w:ascii="Arial" w:hAnsi="Arial" w:cs="Arial"/>
          <w:color w:val="000000" w:themeColor="text1"/>
          <w:sz w:val="24"/>
        </w:rPr>
        <w:t>da Comissão da UA para a Mulher Africana, até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F65A73">
        <w:rPr>
          <w:rFonts w:ascii="Arial" w:hAnsi="Arial" w:cs="Arial"/>
          <w:color w:val="000000" w:themeColor="text1"/>
          <w:sz w:val="24"/>
          <w:szCs w:val="24"/>
        </w:rPr>
        <w:t>15 de Abri de 2017</w:t>
      </w:r>
      <w:r w:rsidR="001708D1" w:rsidRPr="00F10A10">
        <w:rPr>
          <w:rFonts w:ascii="Arial" w:hAnsi="Arial" w:cs="Arial"/>
          <w:color w:val="000000" w:themeColor="text1"/>
          <w:sz w:val="24"/>
        </w:rPr>
        <w:t>.</w:t>
      </w:r>
    </w:p>
    <w:p w14:paraId="2636DE6E" w14:textId="63FDB85D" w:rsidR="00F90AFA" w:rsidRPr="00F10A10" w:rsidRDefault="00596580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Note-se que </w:t>
      </w:r>
      <w:r w:rsidR="001708D1" w:rsidRPr="00F10A10">
        <w:rPr>
          <w:rFonts w:ascii="Arial" w:hAnsi="Arial" w:cs="Arial"/>
          <w:color w:val="000000" w:themeColor="text1"/>
          <w:sz w:val="24"/>
        </w:rPr>
        <w:t>Comissão só aceitará propostas que aderem ao tema indicado.</w:t>
      </w:r>
    </w:p>
    <w:p w14:paraId="21FFE895" w14:textId="467BB9CE" w:rsidR="00F90AFA" w:rsidRPr="00F10A10" w:rsidRDefault="001708D1">
      <w:pPr>
        <w:jc w:val="both"/>
        <w:rPr>
          <w:rFonts w:ascii="Arial" w:hAnsi="Arial" w:cs="Arial"/>
          <w:color w:val="000000" w:themeColor="text1"/>
          <w:sz w:val="24"/>
        </w:rPr>
      </w:pPr>
      <w:r w:rsidRPr="00F10A10">
        <w:rPr>
          <w:rFonts w:ascii="Arial" w:hAnsi="Arial" w:cs="Arial"/>
          <w:color w:val="000000" w:themeColor="text1"/>
          <w:sz w:val="24"/>
        </w:rPr>
        <w:t>Est</w:t>
      </w:r>
      <w:r w:rsidR="00596580">
        <w:rPr>
          <w:rFonts w:ascii="Arial" w:hAnsi="Arial" w:cs="Arial"/>
          <w:color w:val="000000" w:themeColor="text1"/>
          <w:sz w:val="24"/>
        </w:rPr>
        <w:t xml:space="preserve">e anúncio será publicado no portal da CUA: </w:t>
      </w:r>
      <w:r w:rsidR="00B7586B" w:rsidRPr="00B7586B">
        <w:rPr>
          <w:rFonts w:ascii="Arial" w:hAnsi="Arial" w:cs="Arial"/>
          <w:color w:val="000000" w:themeColor="text1"/>
          <w:sz w:val="24"/>
        </w:rPr>
        <w:t>http://www.au.int</w:t>
      </w:r>
      <w:bookmarkStart w:id="0" w:name="_GoBack"/>
      <w:bookmarkEnd w:id="0"/>
    </w:p>
    <w:p w14:paraId="718A6A50" w14:textId="29F7BB12" w:rsidR="00F90AFA" w:rsidRPr="00F10A10" w:rsidRDefault="00C62AFD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O formato detalhado ao qual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as notas conceptuais </w:t>
      </w:r>
      <w:r w:rsidR="001708D1" w:rsidRPr="00F10A10">
        <w:rPr>
          <w:rFonts w:ascii="Arial" w:hAnsi="Arial" w:cs="Arial"/>
          <w:color w:val="000000" w:themeColor="text1"/>
          <w:sz w:val="24"/>
        </w:rPr>
        <w:t>devem ser apresentad</w:t>
      </w:r>
      <w:r>
        <w:rPr>
          <w:rFonts w:ascii="Arial" w:hAnsi="Arial" w:cs="Arial"/>
          <w:color w:val="000000" w:themeColor="text1"/>
          <w:sz w:val="24"/>
        </w:rPr>
        <w:t>a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s </w:t>
      </w:r>
      <w:r>
        <w:rPr>
          <w:rFonts w:ascii="Arial" w:hAnsi="Arial" w:cs="Arial"/>
          <w:color w:val="000000" w:themeColor="text1"/>
          <w:sz w:val="24"/>
        </w:rPr>
        <w:t xml:space="preserve">encontra-se 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disponível no </w:t>
      </w:r>
      <w:r w:rsidR="00B93FDF">
        <w:rPr>
          <w:rFonts w:ascii="Arial" w:hAnsi="Arial" w:cs="Arial"/>
          <w:color w:val="000000" w:themeColor="text1"/>
          <w:sz w:val="24"/>
        </w:rPr>
        <w:t xml:space="preserve">referido portal 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em </w:t>
      </w:r>
      <w:r w:rsidR="001708D1" w:rsidRPr="00F10A10">
        <w:rPr>
          <w:rFonts w:ascii="Arial" w:hAnsi="Arial" w:cs="Arial"/>
          <w:b/>
          <w:color w:val="000000" w:themeColor="text1"/>
          <w:sz w:val="24"/>
          <w:u w:val="single"/>
        </w:rPr>
        <w:t>Inglês, Francês, Português e Árabe.</w:t>
      </w:r>
    </w:p>
    <w:p w14:paraId="661D80E0" w14:textId="2FC7230C" w:rsidR="00F90AFA" w:rsidRPr="00F10A10" w:rsidRDefault="00B93FDF">
      <w:pPr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Os Estados-m</w:t>
      </w:r>
      <w:r w:rsidR="001708D1" w:rsidRPr="00F10A10">
        <w:rPr>
          <w:rFonts w:ascii="Arial" w:hAnsi="Arial" w:cs="Arial"/>
          <w:color w:val="000000" w:themeColor="text1"/>
          <w:sz w:val="24"/>
        </w:rPr>
        <w:t>embros e as organizações de base com a capacidade</w:t>
      </w:r>
      <w:r>
        <w:rPr>
          <w:rFonts w:ascii="Arial" w:hAnsi="Arial" w:cs="Arial"/>
          <w:color w:val="000000" w:themeColor="text1"/>
          <w:sz w:val="24"/>
        </w:rPr>
        <w:t xml:space="preserve"> e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experiência </w:t>
      </w:r>
      <w:r w:rsidRPr="00F10A10">
        <w:rPr>
          <w:rFonts w:ascii="Arial" w:hAnsi="Arial" w:cs="Arial"/>
          <w:color w:val="000000" w:themeColor="text1"/>
          <w:sz w:val="24"/>
        </w:rPr>
        <w:t>necessári</w:t>
      </w:r>
      <w:r>
        <w:rPr>
          <w:rFonts w:ascii="Arial" w:hAnsi="Arial" w:cs="Arial"/>
          <w:color w:val="000000" w:themeColor="text1"/>
          <w:sz w:val="24"/>
        </w:rPr>
        <w:t>as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1708D1" w:rsidRPr="00F10A10">
        <w:rPr>
          <w:rFonts w:ascii="Arial" w:hAnsi="Arial" w:cs="Arial"/>
          <w:color w:val="000000" w:themeColor="text1"/>
          <w:sz w:val="24"/>
        </w:rPr>
        <w:t>em</w:t>
      </w:r>
      <w:r>
        <w:rPr>
          <w:rFonts w:ascii="Arial" w:hAnsi="Arial" w:cs="Arial"/>
          <w:color w:val="000000" w:themeColor="text1"/>
          <w:sz w:val="24"/>
        </w:rPr>
        <w:t xml:space="preserve"> matéria de intercâmbio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com grupos de mulheres, cooperativas comunitárias, o </w:t>
      </w:r>
      <w:r w:rsidR="000F623C" w:rsidRPr="00F10A10">
        <w:rPr>
          <w:rFonts w:ascii="Arial" w:hAnsi="Arial" w:cs="Arial"/>
          <w:color w:val="000000" w:themeColor="text1"/>
          <w:sz w:val="24"/>
        </w:rPr>
        <w:t>sector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 informal, e</w:t>
      </w:r>
      <w:r w:rsidR="000F623C">
        <w:rPr>
          <w:rFonts w:ascii="Arial" w:hAnsi="Arial" w:cs="Arial"/>
          <w:color w:val="000000" w:themeColor="text1"/>
          <w:sz w:val="24"/>
        </w:rPr>
        <w:t xml:space="preserve"> em matéria de abordagem da </w:t>
      </w:r>
      <w:r w:rsidR="001708D1" w:rsidRPr="00F10A10">
        <w:rPr>
          <w:rFonts w:ascii="Arial" w:hAnsi="Arial" w:cs="Arial"/>
          <w:color w:val="000000" w:themeColor="text1"/>
          <w:sz w:val="24"/>
        </w:rPr>
        <w:t xml:space="preserve">desigualdade de </w:t>
      </w:r>
      <w:r w:rsidR="000F623C">
        <w:rPr>
          <w:rFonts w:ascii="Arial" w:hAnsi="Arial" w:cs="Arial"/>
          <w:color w:val="000000" w:themeColor="text1"/>
          <w:sz w:val="24"/>
        </w:rPr>
        <w:t>género são encorajados a candidatar-se</w:t>
      </w:r>
      <w:r w:rsidR="001708D1" w:rsidRPr="00F10A10">
        <w:rPr>
          <w:rFonts w:ascii="Arial" w:hAnsi="Arial" w:cs="Arial"/>
          <w:color w:val="000000" w:themeColor="text1"/>
          <w:sz w:val="24"/>
        </w:rPr>
        <w:t>.</w:t>
      </w:r>
    </w:p>
    <w:p w14:paraId="14E5F2B6" w14:textId="43688306" w:rsidR="00F90AFA" w:rsidRPr="00F10A10" w:rsidRDefault="001708D1">
      <w:pPr>
        <w:jc w:val="both"/>
        <w:rPr>
          <w:rFonts w:asciiTheme="minorBidi" w:hAnsiTheme="minorBidi"/>
          <w:b/>
          <w:sz w:val="20"/>
        </w:rPr>
      </w:pPr>
      <w:r w:rsidRPr="00F10A10">
        <w:rPr>
          <w:rFonts w:ascii="Arial" w:hAnsi="Arial" w:cs="Arial"/>
          <w:color w:val="000000" w:themeColor="text1"/>
          <w:sz w:val="24"/>
        </w:rPr>
        <w:t xml:space="preserve">Para mais informações ou esclarecimentos, </w:t>
      </w:r>
      <w:r w:rsidR="000F623C">
        <w:rPr>
          <w:rFonts w:ascii="Arial" w:hAnsi="Arial" w:cs="Arial"/>
          <w:color w:val="000000" w:themeColor="text1"/>
          <w:sz w:val="24"/>
        </w:rPr>
        <w:t>queiram, por favor, contactar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0F623C">
        <w:rPr>
          <w:rFonts w:ascii="Arial" w:hAnsi="Arial" w:cs="Arial"/>
          <w:color w:val="000000" w:themeColor="text1"/>
          <w:sz w:val="24"/>
        </w:rPr>
        <w:t>a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="006470AE">
        <w:rPr>
          <w:rFonts w:ascii="Arial" w:hAnsi="Arial" w:cs="Arial"/>
          <w:color w:val="000000" w:themeColor="text1"/>
          <w:sz w:val="24"/>
        </w:rPr>
        <w:t>o</w:t>
      </w:r>
      <w:r w:rsidR="00822962">
        <w:rPr>
          <w:rFonts w:ascii="Arial" w:hAnsi="Arial" w:cs="Arial"/>
          <w:color w:val="000000" w:themeColor="text1"/>
          <w:sz w:val="24"/>
        </w:rPr>
        <w:t xml:space="preserve"> </w:t>
      </w:r>
      <w:r w:rsidR="00C71F4B">
        <w:rPr>
          <w:rFonts w:ascii="Arial" w:hAnsi="Arial" w:cs="Arial"/>
          <w:color w:val="000000" w:themeColor="text1"/>
          <w:sz w:val="24"/>
          <w:szCs w:val="28"/>
        </w:rPr>
        <w:t>WGDD@africa-u</w:t>
      </w:r>
      <w:r w:rsidR="00822962">
        <w:rPr>
          <w:rFonts w:ascii="Arial" w:hAnsi="Arial" w:cs="Arial"/>
          <w:color w:val="000000" w:themeColor="text1"/>
          <w:sz w:val="24"/>
          <w:szCs w:val="28"/>
        </w:rPr>
        <w:t>nion</w:t>
      </w:r>
      <w:r w:rsidR="00FE4D9C">
        <w:rPr>
          <w:rFonts w:ascii="Arial" w:hAnsi="Arial" w:cs="Arial"/>
          <w:color w:val="000000" w:themeColor="text1"/>
          <w:sz w:val="24"/>
          <w:szCs w:val="28"/>
        </w:rPr>
        <w:t>.org</w:t>
      </w:r>
      <w:r w:rsidR="00822962">
        <w:rPr>
          <w:rFonts w:ascii="Arial" w:hAnsi="Arial" w:cs="Arial"/>
          <w:color w:val="000000" w:themeColor="text1"/>
          <w:sz w:val="24"/>
          <w:szCs w:val="28"/>
        </w:rPr>
        <w:t>;</w:t>
      </w:r>
      <w:r w:rsidR="006470AE">
        <w:rPr>
          <w:rFonts w:ascii="Arial" w:hAnsi="Arial" w:cs="Arial"/>
          <w:color w:val="000000" w:themeColor="text1"/>
          <w:sz w:val="24"/>
        </w:rPr>
        <w:t xml:space="preserve"> </w:t>
      </w:r>
      <w:r w:rsidR="00E006D1">
        <w:rPr>
          <w:rFonts w:ascii="Arial" w:hAnsi="Arial" w:cs="Arial"/>
          <w:b/>
          <w:color w:val="000000" w:themeColor="text1"/>
          <w:sz w:val="24"/>
        </w:rPr>
        <w:t>S</w:t>
      </w:r>
      <w:r w:rsidRPr="00F10A10">
        <w:rPr>
          <w:rFonts w:ascii="Arial" w:hAnsi="Arial" w:cs="Arial"/>
          <w:b/>
          <w:color w:val="000000" w:themeColor="text1"/>
          <w:sz w:val="24"/>
        </w:rPr>
        <w:t>r. Adoumtar Noubatour,</w:t>
      </w:r>
      <w:r w:rsidR="00E006D1">
        <w:rPr>
          <w:rFonts w:ascii="Arial" w:hAnsi="Arial" w:cs="Arial"/>
          <w:color w:val="000000" w:themeColor="text1"/>
          <w:sz w:val="24"/>
        </w:rPr>
        <w:t xml:space="preserve"> Funcionário Principal de Programas, </w:t>
      </w:r>
      <w:r w:rsidR="006470AE">
        <w:rPr>
          <w:rFonts w:ascii="Arial" w:hAnsi="Arial" w:cs="Arial"/>
          <w:color w:val="000000" w:themeColor="text1"/>
          <w:sz w:val="24"/>
        </w:rPr>
        <w:t>pelo t</w:t>
      </w:r>
      <w:r w:rsidR="00E006D1">
        <w:rPr>
          <w:rFonts w:ascii="Arial" w:hAnsi="Arial" w:cs="Arial"/>
          <w:color w:val="000000" w:themeColor="text1"/>
          <w:sz w:val="24"/>
        </w:rPr>
        <w:t>elefone:</w:t>
      </w:r>
      <w:r w:rsidRPr="00F10A10">
        <w:rPr>
          <w:rFonts w:ascii="Arial" w:hAnsi="Arial" w:cs="Arial"/>
          <w:color w:val="000000" w:themeColor="text1"/>
          <w:sz w:val="24"/>
        </w:rPr>
        <w:t xml:space="preserve"> 251 11 518 21 11- e-mail: </w:t>
      </w:r>
      <w:hyperlink r:id="rId8" w:history="1">
        <w:r w:rsidRPr="00F10A10">
          <w:rPr>
            <w:rStyle w:val="Hyperlink"/>
            <w:rFonts w:ascii="Arial" w:hAnsi="Arial" w:cs="Arial"/>
            <w:color w:val="000000" w:themeColor="text1"/>
            <w:sz w:val="24"/>
          </w:rPr>
          <w:t>adoumtarn@africa-union.org</w:t>
        </w:r>
      </w:hyperlink>
      <w:r w:rsidRPr="00F10A10">
        <w:rPr>
          <w:rFonts w:ascii="Arial" w:hAnsi="Arial" w:cs="Arial"/>
          <w:color w:val="000000" w:themeColor="text1"/>
          <w:sz w:val="24"/>
        </w:rPr>
        <w:t>;</w:t>
      </w:r>
      <w:r w:rsidR="006470AE">
        <w:rPr>
          <w:rFonts w:ascii="Arial" w:hAnsi="Arial" w:cs="Arial"/>
          <w:color w:val="000000" w:themeColor="text1"/>
          <w:sz w:val="24"/>
        </w:rPr>
        <w:t xml:space="preserve"> e a</w:t>
      </w:r>
      <w:r w:rsidRPr="00F10A10">
        <w:rPr>
          <w:rFonts w:ascii="Arial" w:hAnsi="Arial" w:cs="Arial"/>
          <w:color w:val="000000" w:themeColor="text1"/>
          <w:sz w:val="24"/>
        </w:rPr>
        <w:t xml:space="preserve"> </w:t>
      </w:r>
      <w:r w:rsidRPr="00F10A10">
        <w:rPr>
          <w:rFonts w:ascii="Arial" w:hAnsi="Arial" w:cs="Arial"/>
          <w:b/>
          <w:sz w:val="24"/>
        </w:rPr>
        <w:t>Sra</w:t>
      </w:r>
      <w:r w:rsidR="00C3678F">
        <w:rPr>
          <w:rFonts w:ascii="Arial" w:hAnsi="Arial" w:cs="Arial"/>
          <w:b/>
          <w:sz w:val="24"/>
        </w:rPr>
        <w:t>.</w:t>
      </w:r>
      <w:r w:rsidRPr="00F10A10">
        <w:rPr>
          <w:rFonts w:ascii="Arial" w:hAnsi="Arial" w:cs="Arial"/>
          <w:b/>
          <w:sz w:val="24"/>
        </w:rPr>
        <w:t xml:space="preserve"> Fiorella De Pede, </w:t>
      </w:r>
      <w:r w:rsidRPr="00F10A10">
        <w:rPr>
          <w:rFonts w:ascii="Arial" w:hAnsi="Arial" w:cs="Arial"/>
          <w:sz w:val="24"/>
        </w:rPr>
        <w:t>e-mail: FiorellaP@africa-union.org. Tel .: 251115182115.</w:t>
      </w:r>
    </w:p>
    <w:p w14:paraId="549CE1B8" w14:textId="77777777" w:rsidR="00F90AFA" w:rsidRPr="00F10A10" w:rsidRDefault="00F90AFA">
      <w:pPr>
        <w:jc w:val="both"/>
        <w:rPr>
          <w:rStyle w:val="Strong"/>
          <w:rFonts w:ascii="Arial" w:eastAsia="Times New Roman" w:hAnsi="Arial" w:cs="Arial"/>
          <w:b w:val="0"/>
          <w:color w:val="000000" w:themeColor="text1"/>
          <w:sz w:val="24"/>
        </w:rPr>
      </w:pPr>
    </w:p>
    <w:p w14:paraId="218C3320" w14:textId="77777777" w:rsidR="00F90AFA" w:rsidRPr="00F10A10" w:rsidRDefault="00F90AFA">
      <w:pPr>
        <w:jc w:val="both"/>
        <w:rPr>
          <w:rFonts w:ascii="Arial" w:hAnsi="Arial" w:cs="Arial"/>
          <w:color w:val="000000" w:themeColor="text1"/>
          <w:sz w:val="24"/>
        </w:rPr>
      </w:pPr>
    </w:p>
    <w:p w14:paraId="1A921FF4" w14:textId="77777777" w:rsidR="00F90AFA" w:rsidRPr="00F10A10" w:rsidRDefault="00F90AFA">
      <w:pPr>
        <w:jc w:val="both"/>
        <w:rPr>
          <w:rFonts w:ascii="Arial" w:hAnsi="Arial" w:cs="Arial"/>
          <w:color w:val="000000" w:themeColor="text1"/>
          <w:sz w:val="24"/>
        </w:rPr>
      </w:pPr>
    </w:p>
    <w:sectPr w:rsidR="00F90AFA" w:rsidRPr="00F1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3BAF"/>
    <w:multiLevelType w:val="hybridMultilevel"/>
    <w:tmpl w:val="12A46544"/>
    <w:lvl w:ilvl="0" w:tplc="E4C617DE">
      <w:start w:val="1"/>
      <w:numFmt w:val="lowerLetter"/>
      <w:lvlText w:val="(%1)"/>
      <w:lvlJc w:val="left"/>
      <w:pPr>
        <w:ind w:left="480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980ECC"/>
    <w:multiLevelType w:val="hybridMultilevel"/>
    <w:tmpl w:val="EC9A7C62"/>
    <w:lvl w:ilvl="0" w:tplc="62E0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15FF"/>
    <w:multiLevelType w:val="hybridMultilevel"/>
    <w:tmpl w:val="7D42D764"/>
    <w:lvl w:ilvl="0" w:tplc="CCA2F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4391"/>
    <w:multiLevelType w:val="hybridMultilevel"/>
    <w:tmpl w:val="2BFA879A"/>
    <w:lvl w:ilvl="0" w:tplc="F3127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12D3"/>
    <w:multiLevelType w:val="hybridMultilevel"/>
    <w:tmpl w:val="053C3EF0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690"/>
    <w:multiLevelType w:val="hybridMultilevel"/>
    <w:tmpl w:val="73B69E4C"/>
    <w:lvl w:ilvl="0" w:tplc="3294B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1497"/>
    <w:multiLevelType w:val="hybridMultilevel"/>
    <w:tmpl w:val="563C9948"/>
    <w:lvl w:ilvl="0" w:tplc="5B4E5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39D9"/>
    <w:multiLevelType w:val="hybridMultilevel"/>
    <w:tmpl w:val="E93C643E"/>
    <w:lvl w:ilvl="0" w:tplc="122464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B5410E"/>
    <w:multiLevelType w:val="hybridMultilevel"/>
    <w:tmpl w:val="4A088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F69C1"/>
    <w:multiLevelType w:val="hybridMultilevel"/>
    <w:tmpl w:val="59D8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4A36"/>
    <w:multiLevelType w:val="hybridMultilevel"/>
    <w:tmpl w:val="1318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1CF0"/>
    <w:multiLevelType w:val="hybridMultilevel"/>
    <w:tmpl w:val="69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3435"/>
    <w:multiLevelType w:val="hybridMultilevel"/>
    <w:tmpl w:val="6D549FC4"/>
    <w:lvl w:ilvl="0" w:tplc="E20A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B39BB"/>
    <w:multiLevelType w:val="hybridMultilevel"/>
    <w:tmpl w:val="98CC6414"/>
    <w:lvl w:ilvl="0" w:tplc="C19C020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1389"/>
    <w:multiLevelType w:val="hybridMultilevel"/>
    <w:tmpl w:val="43E87F08"/>
    <w:lvl w:ilvl="0" w:tplc="58AE851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9C920106">
      <w:start w:val="1"/>
      <w:numFmt w:val="lowerRoman"/>
      <w:lvlText w:val="%2.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8201D38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9A74AC"/>
    <w:multiLevelType w:val="hybridMultilevel"/>
    <w:tmpl w:val="BA2E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57D9"/>
    <w:multiLevelType w:val="hybridMultilevel"/>
    <w:tmpl w:val="D2406F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102DF4"/>
    <w:multiLevelType w:val="hybridMultilevel"/>
    <w:tmpl w:val="053C3EF0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20E5"/>
    <w:multiLevelType w:val="hybridMultilevel"/>
    <w:tmpl w:val="65644A80"/>
    <w:lvl w:ilvl="0" w:tplc="6BD6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861D4"/>
    <w:multiLevelType w:val="hybridMultilevel"/>
    <w:tmpl w:val="B1220A26"/>
    <w:lvl w:ilvl="0" w:tplc="4F38A5F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C2716"/>
    <w:multiLevelType w:val="hybridMultilevel"/>
    <w:tmpl w:val="7E0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051DB"/>
    <w:multiLevelType w:val="hybridMultilevel"/>
    <w:tmpl w:val="8E4223C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A1E77"/>
    <w:multiLevelType w:val="hybridMultilevel"/>
    <w:tmpl w:val="ED4C11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465DBA"/>
    <w:multiLevelType w:val="hybridMultilevel"/>
    <w:tmpl w:val="25360FAC"/>
    <w:lvl w:ilvl="0" w:tplc="7A60497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1264"/>
    <w:multiLevelType w:val="hybridMultilevel"/>
    <w:tmpl w:val="2C7E683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107CC"/>
    <w:multiLevelType w:val="hybridMultilevel"/>
    <w:tmpl w:val="6B540996"/>
    <w:lvl w:ilvl="0" w:tplc="223E1EB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74078"/>
    <w:multiLevelType w:val="hybridMultilevel"/>
    <w:tmpl w:val="2E6AE6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8B34BB"/>
    <w:multiLevelType w:val="hybridMultilevel"/>
    <w:tmpl w:val="5314A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7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23"/>
  </w:num>
  <w:num w:numId="10">
    <w:abstractNumId w:val="4"/>
  </w:num>
  <w:num w:numId="11">
    <w:abstractNumId w:val="18"/>
  </w:num>
  <w:num w:numId="12">
    <w:abstractNumId w:val="27"/>
  </w:num>
  <w:num w:numId="13">
    <w:abstractNumId w:val="24"/>
  </w:num>
  <w:num w:numId="14">
    <w:abstractNumId w:val="14"/>
  </w:num>
  <w:num w:numId="15">
    <w:abstractNumId w:val="13"/>
  </w:num>
  <w:num w:numId="16">
    <w:abstractNumId w:val="15"/>
  </w:num>
  <w:num w:numId="17">
    <w:abstractNumId w:val="26"/>
  </w:num>
  <w:num w:numId="18">
    <w:abstractNumId w:val="8"/>
  </w:num>
  <w:num w:numId="19">
    <w:abstractNumId w:val="22"/>
  </w:num>
  <w:num w:numId="20">
    <w:abstractNumId w:val="16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12"/>
  </w:num>
  <w:num w:numId="26">
    <w:abstractNumId w:val="25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F"/>
    <w:rsid w:val="00003995"/>
    <w:rsid w:val="00013976"/>
    <w:rsid w:val="00014912"/>
    <w:rsid w:val="00017094"/>
    <w:rsid w:val="00047E67"/>
    <w:rsid w:val="00056653"/>
    <w:rsid w:val="0005668A"/>
    <w:rsid w:val="0006122D"/>
    <w:rsid w:val="000744D1"/>
    <w:rsid w:val="0008239F"/>
    <w:rsid w:val="00085D61"/>
    <w:rsid w:val="00096633"/>
    <w:rsid w:val="000A2C0C"/>
    <w:rsid w:val="000A4DD2"/>
    <w:rsid w:val="000C4266"/>
    <w:rsid w:val="000E763D"/>
    <w:rsid w:val="000F19C7"/>
    <w:rsid w:val="000F623C"/>
    <w:rsid w:val="00100B35"/>
    <w:rsid w:val="00104813"/>
    <w:rsid w:val="00112057"/>
    <w:rsid w:val="001163FD"/>
    <w:rsid w:val="0012447A"/>
    <w:rsid w:val="0012639D"/>
    <w:rsid w:val="00134E99"/>
    <w:rsid w:val="00136038"/>
    <w:rsid w:val="00142CD3"/>
    <w:rsid w:val="00147085"/>
    <w:rsid w:val="001708D1"/>
    <w:rsid w:val="0019153B"/>
    <w:rsid w:val="00193325"/>
    <w:rsid w:val="001976DC"/>
    <w:rsid w:val="001B6E4F"/>
    <w:rsid w:val="001D0EF3"/>
    <w:rsid w:val="001D1722"/>
    <w:rsid w:val="001D43B8"/>
    <w:rsid w:val="001D5039"/>
    <w:rsid w:val="0020072D"/>
    <w:rsid w:val="002014CC"/>
    <w:rsid w:val="0020162F"/>
    <w:rsid w:val="00207DAA"/>
    <w:rsid w:val="00214D99"/>
    <w:rsid w:val="002261B1"/>
    <w:rsid w:val="00246DAB"/>
    <w:rsid w:val="00270000"/>
    <w:rsid w:val="0029230A"/>
    <w:rsid w:val="002C3D03"/>
    <w:rsid w:val="002D7BDB"/>
    <w:rsid w:val="002E35A5"/>
    <w:rsid w:val="002F7913"/>
    <w:rsid w:val="00301956"/>
    <w:rsid w:val="003214CA"/>
    <w:rsid w:val="0032482F"/>
    <w:rsid w:val="00325197"/>
    <w:rsid w:val="00336F67"/>
    <w:rsid w:val="0034523A"/>
    <w:rsid w:val="00391226"/>
    <w:rsid w:val="00397B4E"/>
    <w:rsid w:val="003A254A"/>
    <w:rsid w:val="003A3411"/>
    <w:rsid w:val="003B0F74"/>
    <w:rsid w:val="003B71AC"/>
    <w:rsid w:val="003C1B8B"/>
    <w:rsid w:val="003D266A"/>
    <w:rsid w:val="003D2778"/>
    <w:rsid w:val="003D3AE8"/>
    <w:rsid w:val="003D50C5"/>
    <w:rsid w:val="003D6B14"/>
    <w:rsid w:val="003F49CE"/>
    <w:rsid w:val="003F7182"/>
    <w:rsid w:val="00420DBC"/>
    <w:rsid w:val="00430274"/>
    <w:rsid w:val="00433FEC"/>
    <w:rsid w:val="00466887"/>
    <w:rsid w:val="00473423"/>
    <w:rsid w:val="004916E2"/>
    <w:rsid w:val="004A1BF8"/>
    <w:rsid w:val="004A2E44"/>
    <w:rsid w:val="004A741C"/>
    <w:rsid w:val="004B2CAD"/>
    <w:rsid w:val="004B7018"/>
    <w:rsid w:val="004D7F4D"/>
    <w:rsid w:val="004F7D61"/>
    <w:rsid w:val="00511196"/>
    <w:rsid w:val="00520E1C"/>
    <w:rsid w:val="0052303D"/>
    <w:rsid w:val="00533AB4"/>
    <w:rsid w:val="00561340"/>
    <w:rsid w:val="0056255A"/>
    <w:rsid w:val="005627A6"/>
    <w:rsid w:val="005666F7"/>
    <w:rsid w:val="00571E59"/>
    <w:rsid w:val="005863B5"/>
    <w:rsid w:val="00590273"/>
    <w:rsid w:val="00596580"/>
    <w:rsid w:val="005B19F0"/>
    <w:rsid w:val="005B6847"/>
    <w:rsid w:val="005C0811"/>
    <w:rsid w:val="005E3AD9"/>
    <w:rsid w:val="005F1038"/>
    <w:rsid w:val="005F4D01"/>
    <w:rsid w:val="0060290B"/>
    <w:rsid w:val="00615755"/>
    <w:rsid w:val="00632C10"/>
    <w:rsid w:val="006470AE"/>
    <w:rsid w:val="006544E7"/>
    <w:rsid w:val="00660EC5"/>
    <w:rsid w:val="00662788"/>
    <w:rsid w:val="00670C35"/>
    <w:rsid w:val="00680C62"/>
    <w:rsid w:val="006922EC"/>
    <w:rsid w:val="00696487"/>
    <w:rsid w:val="006A577B"/>
    <w:rsid w:val="006B6291"/>
    <w:rsid w:val="006C6D60"/>
    <w:rsid w:val="006D02A1"/>
    <w:rsid w:val="006D4DAE"/>
    <w:rsid w:val="006E44A8"/>
    <w:rsid w:val="006F5757"/>
    <w:rsid w:val="006F6932"/>
    <w:rsid w:val="00703B6F"/>
    <w:rsid w:val="00704926"/>
    <w:rsid w:val="0071263D"/>
    <w:rsid w:val="00731D3A"/>
    <w:rsid w:val="007417A3"/>
    <w:rsid w:val="007420B8"/>
    <w:rsid w:val="00750C63"/>
    <w:rsid w:val="00754797"/>
    <w:rsid w:val="00757520"/>
    <w:rsid w:val="007726F5"/>
    <w:rsid w:val="0078262E"/>
    <w:rsid w:val="007A3E04"/>
    <w:rsid w:val="007C0422"/>
    <w:rsid w:val="007D02C3"/>
    <w:rsid w:val="007E26F3"/>
    <w:rsid w:val="007E6E6B"/>
    <w:rsid w:val="007E7DBA"/>
    <w:rsid w:val="007F24BE"/>
    <w:rsid w:val="00813701"/>
    <w:rsid w:val="00822962"/>
    <w:rsid w:val="00833762"/>
    <w:rsid w:val="00842A90"/>
    <w:rsid w:val="00850C79"/>
    <w:rsid w:val="00851FB5"/>
    <w:rsid w:val="008532EE"/>
    <w:rsid w:val="008541B6"/>
    <w:rsid w:val="00870BCD"/>
    <w:rsid w:val="00882521"/>
    <w:rsid w:val="008B2F9B"/>
    <w:rsid w:val="008B3D8B"/>
    <w:rsid w:val="008D728B"/>
    <w:rsid w:val="008E0403"/>
    <w:rsid w:val="008E142A"/>
    <w:rsid w:val="008F51B5"/>
    <w:rsid w:val="0091248B"/>
    <w:rsid w:val="0091422C"/>
    <w:rsid w:val="0091549E"/>
    <w:rsid w:val="00921F81"/>
    <w:rsid w:val="0093318E"/>
    <w:rsid w:val="0093361F"/>
    <w:rsid w:val="009340D6"/>
    <w:rsid w:val="00941348"/>
    <w:rsid w:val="00942807"/>
    <w:rsid w:val="009535F3"/>
    <w:rsid w:val="009620DF"/>
    <w:rsid w:val="00971454"/>
    <w:rsid w:val="009725FC"/>
    <w:rsid w:val="009855AC"/>
    <w:rsid w:val="00993C45"/>
    <w:rsid w:val="009A6E51"/>
    <w:rsid w:val="009C0A99"/>
    <w:rsid w:val="009C797F"/>
    <w:rsid w:val="009D1A93"/>
    <w:rsid w:val="009D3109"/>
    <w:rsid w:val="009D6525"/>
    <w:rsid w:val="009D7006"/>
    <w:rsid w:val="009F78AE"/>
    <w:rsid w:val="00A04964"/>
    <w:rsid w:val="00A07180"/>
    <w:rsid w:val="00A12997"/>
    <w:rsid w:val="00A225EA"/>
    <w:rsid w:val="00A22A8C"/>
    <w:rsid w:val="00A33B08"/>
    <w:rsid w:val="00A35560"/>
    <w:rsid w:val="00A43240"/>
    <w:rsid w:val="00A65553"/>
    <w:rsid w:val="00A77C5B"/>
    <w:rsid w:val="00A815C6"/>
    <w:rsid w:val="00A861FD"/>
    <w:rsid w:val="00A86CC7"/>
    <w:rsid w:val="00A92E02"/>
    <w:rsid w:val="00A97A13"/>
    <w:rsid w:val="00AA1FAB"/>
    <w:rsid w:val="00AB0829"/>
    <w:rsid w:val="00AC71E1"/>
    <w:rsid w:val="00AD751E"/>
    <w:rsid w:val="00AF5A8D"/>
    <w:rsid w:val="00B17231"/>
    <w:rsid w:val="00B343EA"/>
    <w:rsid w:val="00B7586B"/>
    <w:rsid w:val="00B87E7C"/>
    <w:rsid w:val="00B93FDF"/>
    <w:rsid w:val="00B94D50"/>
    <w:rsid w:val="00B96732"/>
    <w:rsid w:val="00BA1D29"/>
    <w:rsid w:val="00BC3E4E"/>
    <w:rsid w:val="00BF2E58"/>
    <w:rsid w:val="00BF4EF2"/>
    <w:rsid w:val="00C01E47"/>
    <w:rsid w:val="00C06651"/>
    <w:rsid w:val="00C16738"/>
    <w:rsid w:val="00C31BAB"/>
    <w:rsid w:val="00C33776"/>
    <w:rsid w:val="00C3426F"/>
    <w:rsid w:val="00C3446E"/>
    <w:rsid w:val="00C3678F"/>
    <w:rsid w:val="00C511BC"/>
    <w:rsid w:val="00C56650"/>
    <w:rsid w:val="00C57642"/>
    <w:rsid w:val="00C62AFD"/>
    <w:rsid w:val="00C71F4B"/>
    <w:rsid w:val="00C8745E"/>
    <w:rsid w:val="00C9282F"/>
    <w:rsid w:val="00C946A4"/>
    <w:rsid w:val="00CA48A1"/>
    <w:rsid w:val="00CD4A15"/>
    <w:rsid w:val="00CE27DE"/>
    <w:rsid w:val="00CE711E"/>
    <w:rsid w:val="00D20787"/>
    <w:rsid w:val="00D21644"/>
    <w:rsid w:val="00D21E42"/>
    <w:rsid w:val="00D26575"/>
    <w:rsid w:val="00D26637"/>
    <w:rsid w:val="00D37D1F"/>
    <w:rsid w:val="00D41E78"/>
    <w:rsid w:val="00D43B39"/>
    <w:rsid w:val="00D51171"/>
    <w:rsid w:val="00D62823"/>
    <w:rsid w:val="00D6303E"/>
    <w:rsid w:val="00D672C2"/>
    <w:rsid w:val="00D725A8"/>
    <w:rsid w:val="00D80979"/>
    <w:rsid w:val="00DA4D18"/>
    <w:rsid w:val="00DA4D81"/>
    <w:rsid w:val="00DB7673"/>
    <w:rsid w:val="00DC1618"/>
    <w:rsid w:val="00DC1631"/>
    <w:rsid w:val="00DC4EC1"/>
    <w:rsid w:val="00DD0213"/>
    <w:rsid w:val="00DD55F0"/>
    <w:rsid w:val="00DF1EE3"/>
    <w:rsid w:val="00E0044A"/>
    <w:rsid w:val="00E0068E"/>
    <w:rsid w:val="00E006D1"/>
    <w:rsid w:val="00E021F4"/>
    <w:rsid w:val="00E03380"/>
    <w:rsid w:val="00E058C1"/>
    <w:rsid w:val="00E077F4"/>
    <w:rsid w:val="00E16BD4"/>
    <w:rsid w:val="00E16D43"/>
    <w:rsid w:val="00E346C2"/>
    <w:rsid w:val="00E35C0E"/>
    <w:rsid w:val="00E43E90"/>
    <w:rsid w:val="00E56658"/>
    <w:rsid w:val="00E57A31"/>
    <w:rsid w:val="00E6527D"/>
    <w:rsid w:val="00E822BA"/>
    <w:rsid w:val="00E90483"/>
    <w:rsid w:val="00EA292D"/>
    <w:rsid w:val="00EB4BFB"/>
    <w:rsid w:val="00ED305B"/>
    <w:rsid w:val="00EF37D5"/>
    <w:rsid w:val="00F0233B"/>
    <w:rsid w:val="00F02B03"/>
    <w:rsid w:val="00F10A10"/>
    <w:rsid w:val="00F10C13"/>
    <w:rsid w:val="00F11AAA"/>
    <w:rsid w:val="00F16B7F"/>
    <w:rsid w:val="00F220D2"/>
    <w:rsid w:val="00F40553"/>
    <w:rsid w:val="00F52A2A"/>
    <w:rsid w:val="00F6365C"/>
    <w:rsid w:val="00F65A73"/>
    <w:rsid w:val="00F7109B"/>
    <w:rsid w:val="00F7173D"/>
    <w:rsid w:val="00F71774"/>
    <w:rsid w:val="00F72F5A"/>
    <w:rsid w:val="00F90AFA"/>
    <w:rsid w:val="00FB2C5B"/>
    <w:rsid w:val="00FD434B"/>
    <w:rsid w:val="00FE4D9C"/>
    <w:rsid w:val="00FE7DF8"/>
    <w:rsid w:val="00FF327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B625"/>
  <w15:docId w15:val="{6A75CF24-E77F-459D-A5F4-572C894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56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18"/>
      <w:szCs w:val="24"/>
      <w:lang w:val="fr-FR"/>
    </w:rPr>
  </w:style>
  <w:style w:type="paragraph" w:styleId="Heading4">
    <w:name w:val="heading 4"/>
    <w:basedOn w:val="Normal"/>
    <w:next w:val="Normal"/>
    <w:link w:val="Heading4Char"/>
    <w:qFormat/>
    <w:rsid w:val="00A35560"/>
    <w:pPr>
      <w:keepNext/>
      <w:spacing w:after="0" w:line="240" w:lineRule="auto"/>
      <w:jc w:val="center"/>
      <w:outlineLvl w:val="3"/>
    </w:pPr>
    <w:rPr>
      <w:rFonts w:ascii="Arial" w:eastAsia="Arial Unicode MS" w:hAnsi="Arial" w:cs="Times New Roman"/>
      <w:b/>
      <w:bCs/>
      <w:sz w:val="28"/>
      <w:szCs w:val="24"/>
      <w:lang w:val="fr-FR"/>
    </w:rPr>
  </w:style>
  <w:style w:type="paragraph" w:styleId="Heading5">
    <w:name w:val="heading 5"/>
    <w:basedOn w:val="Normal"/>
    <w:next w:val="Normal"/>
    <w:link w:val="Heading5Char"/>
    <w:qFormat/>
    <w:rsid w:val="00A35560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D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B35"/>
    <w:rPr>
      <w:b/>
      <w:bCs/>
    </w:rPr>
  </w:style>
  <w:style w:type="paragraph" w:customStyle="1" w:styleId="list0020paragraph">
    <w:name w:val="list_0020paragraph"/>
    <w:basedOn w:val="Normal"/>
    <w:rsid w:val="00003995"/>
    <w:pPr>
      <w:spacing w:after="200" w:line="260" w:lineRule="atLeast"/>
      <w:ind w:left="720"/>
    </w:pPr>
    <w:rPr>
      <w:rFonts w:ascii="Calibri" w:eastAsia="Times New Roman" w:hAnsi="Calibri" w:cs="Times New Roman"/>
      <w:lang w:eastAsia="en-ZW"/>
    </w:rPr>
  </w:style>
  <w:style w:type="character" w:customStyle="1" w:styleId="list0020paragraphchar1">
    <w:name w:val="list_0020paragraph__char1"/>
    <w:rsid w:val="00003995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003995"/>
    <w:pPr>
      <w:spacing w:after="200" w:line="260" w:lineRule="atLeast"/>
    </w:pPr>
    <w:rPr>
      <w:rFonts w:ascii="Calibri" w:eastAsia="Times New Roman" w:hAnsi="Calibri" w:cs="Times New Roman"/>
      <w:lang w:eastAsia="en-ZW"/>
    </w:rPr>
  </w:style>
  <w:style w:type="character" w:customStyle="1" w:styleId="normalchar1">
    <w:name w:val="normal__char1"/>
    <w:rsid w:val="00003995"/>
    <w:rPr>
      <w:rFonts w:ascii="Calibri" w:hAnsi="Calibri" w:hint="default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7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560"/>
    <w:rPr>
      <w:rFonts w:ascii="Times New Roman" w:eastAsia="Arial Unicode MS" w:hAnsi="Times New Roman" w:cs="Times New Roman"/>
      <w:b/>
      <w:bCs/>
      <w:sz w:val="18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A35560"/>
    <w:rPr>
      <w:rFonts w:ascii="Arial" w:eastAsia="Arial Unicode MS" w:hAnsi="Arial" w:cs="Times New Roman"/>
      <w:b/>
      <w:bCs/>
      <w:sz w:val="28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A35560"/>
    <w:rPr>
      <w:rFonts w:ascii="Arial" w:eastAsia="Arial Unicode MS" w:hAnsi="Arial" w:cs="Times New Roman"/>
      <w:b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umtarn@africa-union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Ragnaghnewende Olivia Rouamba</dc:creator>
  <cp:lastModifiedBy>Koumba Leslie Melinda</cp:lastModifiedBy>
  <cp:revision>6</cp:revision>
  <dcterms:created xsi:type="dcterms:W3CDTF">2017-03-15T08:22:00Z</dcterms:created>
  <dcterms:modified xsi:type="dcterms:W3CDTF">2017-03-17T11:06:00Z</dcterms:modified>
</cp:coreProperties>
</file>